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BAB" w:rsidRPr="000E65BA" w:rsidRDefault="00FD6263" w:rsidP="000E65BA">
      <w:pPr>
        <w:ind w:left="-567" w:right="-286"/>
        <w:jc w:val="center"/>
        <w:rPr>
          <w:rFonts w:ascii="Times New Roman" w:hAnsi="Times New Roman" w:cs="Times New Roman"/>
          <w:sz w:val="32"/>
          <w:szCs w:val="32"/>
        </w:rPr>
      </w:pPr>
      <w:r w:rsidRPr="000E65BA">
        <w:rPr>
          <w:rFonts w:ascii="Times New Roman" w:hAnsi="Times New Roman" w:cs="Times New Roman"/>
          <w:sz w:val="32"/>
          <w:szCs w:val="32"/>
        </w:rPr>
        <w:t>МИНИСТЕРСТВО ЗДРАВООХРАНЕНИЯ УКРАИНЫ</w:t>
      </w:r>
    </w:p>
    <w:p w:rsidR="006F0BAB" w:rsidRPr="000E65BA" w:rsidRDefault="00FD6263" w:rsidP="000E65BA">
      <w:pPr>
        <w:ind w:left="-567" w:right="-286"/>
        <w:jc w:val="center"/>
        <w:rPr>
          <w:rFonts w:ascii="Times New Roman" w:hAnsi="Times New Roman" w:cs="Times New Roman"/>
          <w:sz w:val="32"/>
          <w:szCs w:val="32"/>
        </w:rPr>
      </w:pPr>
      <w:r w:rsidRPr="000E65BA">
        <w:rPr>
          <w:rFonts w:ascii="Times New Roman" w:hAnsi="Times New Roman" w:cs="Times New Roman"/>
          <w:sz w:val="32"/>
          <w:szCs w:val="32"/>
        </w:rPr>
        <w:t>ЗАПОРОЖСКИЙ ГОСУДАРСТВЕННЫЙ  МЕДИЦИНСКИЙ  УНІВЕРСИТЕТ</w:t>
      </w:r>
    </w:p>
    <w:p w:rsidR="006F0BAB" w:rsidRPr="000E65BA" w:rsidRDefault="006F0BAB" w:rsidP="000E65BA">
      <w:pPr>
        <w:ind w:left="-567" w:right="-286"/>
        <w:jc w:val="center"/>
        <w:rPr>
          <w:rFonts w:ascii="Times New Roman" w:hAnsi="Times New Roman" w:cs="Times New Roman"/>
          <w:sz w:val="28"/>
          <w:szCs w:val="28"/>
        </w:rPr>
      </w:pPr>
      <w:r w:rsidRPr="000E65BA">
        <w:rPr>
          <w:rFonts w:ascii="Times New Roman" w:hAnsi="Times New Roman" w:cs="Times New Roman"/>
          <w:sz w:val="32"/>
          <w:szCs w:val="32"/>
        </w:rPr>
        <w:t xml:space="preserve">Кафедра акушерства </w:t>
      </w:r>
      <w:r w:rsidR="000237F1">
        <w:rPr>
          <w:rFonts w:ascii="Times New Roman" w:hAnsi="Times New Roman" w:cs="Times New Roman"/>
          <w:sz w:val="32"/>
          <w:szCs w:val="32"/>
        </w:rPr>
        <w:t>и</w:t>
      </w:r>
      <w:r w:rsidRPr="000E65BA">
        <w:rPr>
          <w:rFonts w:ascii="Times New Roman" w:hAnsi="Times New Roman" w:cs="Times New Roman"/>
          <w:sz w:val="32"/>
          <w:szCs w:val="32"/>
        </w:rPr>
        <w:t xml:space="preserve"> гинекологии</w:t>
      </w: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36"/>
          <w:szCs w:val="36"/>
        </w:rPr>
      </w:pPr>
      <w:r w:rsidRPr="000E65BA">
        <w:rPr>
          <w:rFonts w:ascii="Times New Roman" w:hAnsi="Times New Roman" w:cs="Times New Roman"/>
          <w:sz w:val="36"/>
          <w:szCs w:val="36"/>
        </w:rPr>
        <w:t xml:space="preserve">Ю.Я. Круть, </w:t>
      </w:r>
      <w:r w:rsidR="00E81227" w:rsidRPr="000E65BA">
        <w:rPr>
          <w:rFonts w:ascii="Times New Roman" w:hAnsi="Times New Roman" w:cs="Times New Roman"/>
          <w:sz w:val="36"/>
          <w:szCs w:val="36"/>
        </w:rPr>
        <w:t xml:space="preserve">И.Г. Амро, </w:t>
      </w:r>
      <w:r w:rsidRPr="000E65BA">
        <w:rPr>
          <w:rFonts w:ascii="Times New Roman" w:hAnsi="Times New Roman" w:cs="Times New Roman"/>
          <w:sz w:val="36"/>
          <w:szCs w:val="36"/>
        </w:rPr>
        <w:t>Н.Г. Избицкая</w:t>
      </w:r>
    </w:p>
    <w:p w:rsidR="006F0BAB" w:rsidRPr="000E65BA" w:rsidRDefault="00F03A7F" w:rsidP="007B5144">
      <w:pPr>
        <w:jc w:val="center"/>
        <w:rPr>
          <w:rFonts w:ascii="Times New Roman" w:hAnsi="Times New Roman" w:cs="Times New Roman"/>
          <w:b/>
          <w:sz w:val="72"/>
          <w:szCs w:val="72"/>
        </w:rPr>
      </w:pPr>
      <w:r>
        <w:rPr>
          <w:rFonts w:ascii="Times New Roman" w:hAnsi="Times New Roman" w:cs="Times New Roman"/>
          <w:b/>
          <w:sz w:val="72"/>
          <w:szCs w:val="72"/>
        </w:rPr>
        <w:t>ПРА</w:t>
      </w:r>
      <w:r>
        <w:rPr>
          <w:rFonts w:ascii="Times New Roman" w:hAnsi="Times New Roman" w:cs="Times New Roman"/>
          <w:b/>
          <w:sz w:val="72"/>
          <w:szCs w:val="72"/>
          <w:lang w:val="uk-UA"/>
        </w:rPr>
        <w:t xml:space="preserve">КТИЧЕСКАЯ </w:t>
      </w:r>
      <w:r w:rsidRPr="000E65BA">
        <w:rPr>
          <w:rFonts w:ascii="Times New Roman" w:hAnsi="Times New Roman" w:cs="Times New Roman"/>
          <w:b/>
          <w:sz w:val="72"/>
          <w:szCs w:val="72"/>
        </w:rPr>
        <w:t>КОЛЬПОСКОПИЯ</w:t>
      </w: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28"/>
          <w:szCs w:val="28"/>
        </w:rPr>
      </w:pPr>
    </w:p>
    <w:p w:rsidR="006F0BAB" w:rsidRPr="000E65BA" w:rsidRDefault="006F0BAB" w:rsidP="007B5144">
      <w:pPr>
        <w:jc w:val="center"/>
        <w:rPr>
          <w:rFonts w:ascii="Times New Roman" w:hAnsi="Times New Roman" w:cs="Times New Roman"/>
          <w:sz w:val="28"/>
          <w:szCs w:val="28"/>
        </w:rPr>
      </w:pPr>
    </w:p>
    <w:p w:rsidR="006F0BAB" w:rsidRPr="000E65BA" w:rsidRDefault="006F0BAB" w:rsidP="000E65BA">
      <w:pPr>
        <w:ind w:left="4536"/>
        <w:rPr>
          <w:rFonts w:ascii="Times New Roman" w:hAnsi="Times New Roman" w:cs="Times New Roman"/>
          <w:sz w:val="28"/>
          <w:szCs w:val="28"/>
        </w:rPr>
      </w:pPr>
      <w:r w:rsidRPr="000E65BA">
        <w:rPr>
          <w:rFonts w:ascii="Times New Roman" w:hAnsi="Times New Roman" w:cs="Times New Roman"/>
          <w:sz w:val="28"/>
          <w:szCs w:val="28"/>
        </w:rPr>
        <w:t>Учебное пособие для самостоятельной работы врачей-интернов  акушеров-гинекологов,</w:t>
      </w:r>
      <w:r w:rsidR="000E65BA">
        <w:rPr>
          <w:rFonts w:ascii="Times New Roman" w:hAnsi="Times New Roman" w:cs="Times New Roman"/>
          <w:sz w:val="28"/>
          <w:szCs w:val="28"/>
        </w:rPr>
        <w:t xml:space="preserve"> онкогинекологов</w:t>
      </w:r>
      <w:r w:rsidRPr="000E65BA">
        <w:rPr>
          <w:rFonts w:ascii="Times New Roman" w:hAnsi="Times New Roman" w:cs="Times New Roman"/>
          <w:sz w:val="28"/>
          <w:szCs w:val="28"/>
        </w:rPr>
        <w:t>, патоморфологов</w:t>
      </w:r>
      <w:r w:rsidR="001B1461" w:rsidRPr="000E65BA">
        <w:rPr>
          <w:rFonts w:ascii="Times New Roman" w:hAnsi="Times New Roman" w:cs="Times New Roman"/>
          <w:sz w:val="28"/>
          <w:szCs w:val="28"/>
        </w:rPr>
        <w:t>, студентов ВУЗов.</w:t>
      </w:r>
    </w:p>
    <w:p w:rsidR="006F0BAB" w:rsidRPr="000E65BA" w:rsidRDefault="006F0BAB" w:rsidP="007B5144">
      <w:pPr>
        <w:jc w:val="center"/>
        <w:rPr>
          <w:rFonts w:ascii="Times New Roman" w:hAnsi="Times New Roman" w:cs="Times New Roman"/>
          <w:sz w:val="28"/>
          <w:szCs w:val="28"/>
        </w:rPr>
      </w:pPr>
    </w:p>
    <w:p w:rsidR="006F0BAB" w:rsidRPr="000E65BA" w:rsidRDefault="000237F1" w:rsidP="007B5144">
      <w:pPr>
        <w:jc w:val="center"/>
        <w:rPr>
          <w:rFonts w:ascii="Times New Roman" w:hAnsi="Times New Roman" w:cs="Times New Roman"/>
          <w:sz w:val="32"/>
          <w:szCs w:val="32"/>
        </w:rPr>
      </w:pPr>
      <w:r>
        <w:rPr>
          <w:rFonts w:ascii="Times New Roman" w:hAnsi="Times New Roman" w:cs="Times New Roman"/>
          <w:sz w:val="32"/>
          <w:szCs w:val="32"/>
        </w:rPr>
        <w:t xml:space="preserve">г. </w:t>
      </w:r>
      <w:r w:rsidR="006F0BAB" w:rsidRPr="000E65BA">
        <w:rPr>
          <w:rFonts w:ascii="Times New Roman" w:hAnsi="Times New Roman" w:cs="Times New Roman"/>
          <w:sz w:val="32"/>
          <w:szCs w:val="32"/>
        </w:rPr>
        <w:t>Запор</w:t>
      </w:r>
      <w:r w:rsidR="00FD6263" w:rsidRPr="000E65BA">
        <w:rPr>
          <w:rFonts w:ascii="Times New Roman" w:hAnsi="Times New Roman" w:cs="Times New Roman"/>
          <w:sz w:val="32"/>
          <w:szCs w:val="32"/>
        </w:rPr>
        <w:t>ожье</w:t>
      </w:r>
    </w:p>
    <w:p w:rsidR="006F0BAB" w:rsidRDefault="00FD6263" w:rsidP="007B5144">
      <w:pPr>
        <w:jc w:val="center"/>
        <w:rPr>
          <w:rFonts w:ascii="Times New Roman" w:hAnsi="Times New Roman" w:cs="Times New Roman"/>
          <w:sz w:val="32"/>
          <w:szCs w:val="32"/>
        </w:rPr>
      </w:pPr>
      <w:r w:rsidRPr="000E65BA">
        <w:rPr>
          <w:rFonts w:ascii="Times New Roman" w:hAnsi="Times New Roman" w:cs="Times New Roman"/>
          <w:sz w:val="32"/>
          <w:szCs w:val="32"/>
        </w:rPr>
        <w:t>2014</w:t>
      </w:r>
    </w:p>
    <w:p w:rsidR="006F0BAB" w:rsidRPr="000E65BA" w:rsidRDefault="007B5144" w:rsidP="000237F1">
      <w:pPr>
        <w:jc w:val="both"/>
        <w:rPr>
          <w:rFonts w:ascii="Times New Roman" w:hAnsi="Times New Roman" w:cs="Times New Roman"/>
          <w:sz w:val="24"/>
          <w:szCs w:val="24"/>
        </w:rPr>
      </w:pPr>
      <w:r w:rsidRPr="000E65BA">
        <w:rPr>
          <w:rFonts w:ascii="Times New Roman" w:hAnsi="Times New Roman" w:cs="Times New Roman"/>
          <w:sz w:val="24"/>
          <w:szCs w:val="24"/>
        </w:rPr>
        <w:lastRenderedPageBreak/>
        <w:t>Утверждено</w:t>
      </w:r>
      <w:r w:rsidR="00FD6263" w:rsidRPr="000E65BA">
        <w:rPr>
          <w:rFonts w:ascii="Times New Roman" w:hAnsi="Times New Roman" w:cs="Times New Roman"/>
          <w:sz w:val="24"/>
          <w:szCs w:val="24"/>
        </w:rPr>
        <w:t xml:space="preserve"> </w:t>
      </w:r>
      <w:r w:rsidR="006F0BAB" w:rsidRPr="000E65BA">
        <w:rPr>
          <w:rFonts w:ascii="Times New Roman" w:hAnsi="Times New Roman" w:cs="Times New Roman"/>
          <w:sz w:val="24"/>
          <w:szCs w:val="24"/>
        </w:rPr>
        <w:t xml:space="preserve"> на зас</w:t>
      </w:r>
      <w:r w:rsidR="00FD6263" w:rsidRPr="000E65BA">
        <w:rPr>
          <w:rFonts w:ascii="Times New Roman" w:hAnsi="Times New Roman" w:cs="Times New Roman"/>
          <w:sz w:val="24"/>
          <w:szCs w:val="24"/>
        </w:rPr>
        <w:t xml:space="preserve">едании </w:t>
      </w:r>
      <w:r w:rsidR="006F0BAB" w:rsidRPr="000E65BA">
        <w:rPr>
          <w:rFonts w:ascii="Times New Roman" w:hAnsi="Times New Roman" w:cs="Times New Roman"/>
          <w:sz w:val="24"/>
          <w:szCs w:val="24"/>
        </w:rPr>
        <w:t xml:space="preserve"> Центрально</w:t>
      </w:r>
      <w:r w:rsidR="00FD6263" w:rsidRPr="000E65BA">
        <w:rPr>
          <w:rFonts w:ascii="Times New Roman" w:hAnsi="Times New Roman" w:cs="Times New Roman"/>
          <w:sz w:val="24"/>
          <w:szCs w:val="24"/>
        </w:rPr>
        <w:t>го методического совета ЗГМУ</w:t>
      </w:r>
      <w:r w:rsidR="006F0BAB" w:rsidRPr="000E65BA">
        <w:rPr>
          <w:rFonts w:ascii="Times New Roman" w:hAnsi="Times New Roman" w:cs="Times New Roman"/>
          <w:sz w:val="24"/>
          <w:szCs w:val="24"/>
        </w:rPr>
        <w:t>.</w:t>
      </w:r>
    </w:p>
    <w:p w:rsidR="006F0BAB" w:rsidRPr="007C4FF5" w:rsidRDefault="00464879" w:rsidP="000237F1">
      <w:pPr>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sidR="007C4FF5" w:rsidRPr="00B12F1B">
        <w:rPr>
          <w:rFonts w:ascii="Times New Roman" w:hAnsi="Times New Roman" w:cs="Times New Roman"/>
          <w:sz w:val="24"/>
          <w:szCs w:val="24"/>
        </w:rPr>
        <w:t>5</w:t>
      </w:r>
      <w:r>
        <w:rPr>
          <w:rFonts w:ascii="Times New Roman" w:hAnsi="Times New Roman" w:cs="Times New Roman"/>
          <w:sz w:val="24"/>
          <w:szCs w:val="24"/>
        </w:rPr>
        <w:t xml:space="preserve"> </w:t>
      </w:r>
      <w:r w:rsidR="000E65BA" w:rsidRPr="007C4FF5">
        <w:rPr>
          <w:rFonts w:ascii="Times New Roman" w:hAnsi="Times New Roman" w:cs="Times New Roman"/>
          <w:sz w:val="24"/>
          <w:szCs w:val="24"/>
        </w:rPr>
        <w:t xml:space="preserve">от </w:t>
      </w:r>
      <w:r w:rsidR="000237F1" w:rsidRPr="007C4FF5">
        <w:rPr>
          <w:rFonts w:ascii="Times New Roman" w:hAnsi="Times New Roman" w:cs="Times New Roman"/>
          <w:sz w:val="24"/>
          <w:szCs w:val="24"/>
        </w:rPr>
        <w:t>22</w:t>
      </w:r>
      <w:r w:rsidR="000E65BA" w:rsidRPr="007C4FF5">
        <w:rPr>
          <w:rFonts w:ascii="Times New Roman" w:hAnsi="Times New Roman" w:cs="Times New Roman"/>
          <w:sz w:val="24"/>
          <w:szCs w:val="24"/>
        </w:rPr>
        <w:t xml:space="preserve"> мая </w:t>
      </w:r>
      <w:r w:rsidR="00E92CD1">
        <w:rPr>
          <w:rFonts w:ascii="Times New Roman" w:hAnsi="Times New Roman" w:cs="Times New Roman"/>
          <w:sz w:val="24"/>
          <w:szCs w:val="24"/>
        </w:rPr>
        <w:t>20</w:t>
      </w:r>
      <w:r w:rsidR="00FD6263" w:rsidRPr="007C4FF5">
        <w:rPr>
          <w:rFonts w:ascii="Times New Roman" w:hAnsi="Times New Roman" w:cs="Times New Roman"/>
          <w:sz w:val="24"/>
          <w:szCs w:val="24"/>
        </w:rPr>
        <w:t>14 года.</w:t>
      </w:r>
    </w:p>
    <w:p w:rsidR="006F0BAB" w:rsidRPr="000E65BA" w:rsidRDefault="006F0BAB" w:rsidP="000237F1">
      <w:pPr>
        <w:jc w:val="both"/>
        <w:rPr>
          <w:rFonts w:ascii="Times New Roman" w:hAnsi="Times New Roman" w:cs="Times New Roman"/>
          <w:sz w:val="24"/>
          <w:szCs w:val="24"/>
        </w:rPr>
      </w:pPr>
    </w:p>
    <w:p w:rsidR="006F0BAB" w:rsidRPr="000E65BA" w:rsidRDefault="006F0BAB" w:rsidP="000237F1">
      <w:pPr>
        <w:jc w:val="both"/>
        <w:rPr>
          <w:rFonts w:ascii="Times New Roman" w:hAnsi="Times New Roman" w:cs="Times New Roman"/>
          <w:b/>
          <w:sz w:val="24"/>
          <w:szCs w:val="24"/>
        </w:rPr>
      </w:pPr>
      <w:r w:rsidRPr="000E65BA">
        <w:rPr>
          <w:rFonts w:ascii="Times New Roman" w:hAnsi="Times New Roman" w:cs="Times New Roman"/>
          <w:b/>
          <w:sz w:val="24"/>
          <w:szCs w:val="24"/>
        </w:rPr>
        <w:t>Автор</w:t>
      </w:r>
      <w:r w:rsidR="007B5144" w:rsidRPr="000E65BA">
        <w:rPr>
          <w:rFonts w:ascii="Times New Roman" w:hAnsi="Times New Roman" w:cs="Times New Roman"/>
          <w:b/>
          <w:sz w:val="24"/>
          <w:szCs w:val="24"/>
        </w:rPr>
        <w:t>ы</w:t>
      </w:r>
      <w:r w:rsidRPr="000E65BA">
        <w:rPr>
          <w:rFonts w:ascii="Times New Roman" w:hAnsi="Times New Roman" w:cs="Times New Roman"/>
          <w:b/>
          <w:sz w:val="24"/>
          <w:szCs w:val="24"/>
        </w:rPr>
        <w:t>:</w:t>
      </w:r>
    </w:p>
    <w:p w:rsidR="000237F1" w:rsidRPr="000E65BA" w:rsidRDefault="000237F1" w:rsidP="000237F1">
      <w:pPr>
        <w:spacing w:line="240" w:lineRule="auto"/>
        <w:jc w:val="both"/>
        <w:rPr>
          <w:rFonts w:ascii="Times New Roman" w:hAnsi="Times New Roman" w:cs="Times New Roman"/>
          <w:sz w:val="24"/>
          <w:szCs w:val="24"/>
        </w:rPr>
      </w:pPr>
      <w:r w:rsidRPr="000E65BA">
        <w:rPr>
          <w:rFonts w:ascii="Times New Roman" w:hAnsi="Times New Roman" w:cs="Times New Roman"/>
          <w:sz w:val="24"/>
          <w:szCs w:val="24"/>
        </w:rPr>
        <w:t>Ю.Я. Круть – д.м</w:t>
      </w:r>
      <w:proofErr w:type="gramStart"/>
      <w:r w:rsidRPr="000E65BA">
        <w:rPr>
          <w:rFonts w:ascii="Times New Roman" w:hAnsi="Times New Roman" w:cs="Times New Roman"/>
          <w:sz w:val="24"/>
          <w:szCs w:val="24"/>
        </w:rPr>
        <w:t>.н</w:t>
      </w:r>
      <w:proofErr w:type="gramEnd"/>
      <w:r w:rsidRPr="000E65BA">
        <w:rPr>
          <w:rFonts w:ascii="Times New Roman" w:hAnsi="Times New Roman" w:cs="Times New Roman"/>
          <w:sz w:val="24"/>
          <w:szCs w:val="24"/>
        </w:rPr>
        <w:t>, профессор, заведующий кафедры акушерства и гинекологии Запорожского государственного медицинского  университета.</w:t>
      </w:r>
    </w:p>
    <w:p w:rsidR="006F0BAB" w:rsidRPr="000E65BA" w:rsidRDefault="00FD6263" w:rsidP="000237F1">
      <w:pPr>
        <w:spacing w:line="240" w:lineRule="auto"/>
        <w:jc w:val="both"/>
        <w:rPr>
          <w:rFonts w:ascii="Times New Roman" w:hAnsi="Times New Roman" w:cs="Times New Roman"/>
          <w:sz w:val="24"/>
          <w:szCs w:val="24"/>
        </w:rPr>
      </w:pPr>
      <w:r w:rsidRPr="000E65BA">
        <w:rPr>
          <w:rFonts w:ascii="Times New Roman" w:hAnsi="Times New Roman" w:cs="Times New Roman"/>
          <w:sz w:val="24"/>
          <w:szCs w:val="24"/>
        </w:rPr>
        <w:t>И</w:t>
      </w:r>
      <w:r w:rsidR="006F0BAB" w:rsidRPr="000E65BA">
        <w:rPr>
          <w:rFonts w:ascii="Times New Roman" w:hAnsi="Times New Roman" w:cs="Times New Roman"/>
          <w:sz w:val="24"/>
          <w:szCs w:val="24"/>
        </w:rPr>
        <w:t xml:space="preserve">.Г. Амро </w:t>
      </w:r>
      <w:r w:rsidR="00BA71B2" w:rsidRPr="000E65BA">
        <w:rPr>
          <w:rFonts w:ascii="Times New Roman" w:hAnsi="Times New Roman" w:cs="Times New Roman"/>
          <w:sz w:val="24"/>
          <w:szCs w:val="24"/>
        </w:rPr>
        <w:t xml:space="preserve">– к.м.н., ассистент кафедры акушерства и  гинекологии Запорожского государственного медицинского  университета. </w:t>
      </w:r>
    </w:p>
    <w:p w:rsidR="00BA71B2" w:rsidRPr="000E65BA" w:rsidRDefault="00BA71B2" w:rsidP="000237F1">
      <w:pPr>
        <w:spacing w:line="240" w:lineRule="auto"/>
        <w:jc w:val="both"/>
        <w:rPr>
          <w:rFonts w:ascii="Times New Roman" w:hAnsi="Times New Roman" w:cs="Times New Roman"/>
          <w:sz w:val="24"/>
          <w:szCs w:val="24"/>
        </w:rPr>
      </w:pPr>
      <w:r w:rsidRPr="000E65BA">
        <w:rPr>
          <w:rFonts w:ascii="Times New Roman" w:hAnsi="Times New Roman" w:cs="Times New Roman"/>
          <w:sz w:val="24"/>
          <w:szCs w:val="24"/>
        </w:rPr>
        <w:t>Н.Г. Избицкая - к.м.н., доцент кафедры акушерства и  гинекологии Запорожского государственного медицинского  университета.</w:t>
      </w:r>
    </w:p>
    <w:p w:rsidR="00BA71B2" w:rsidRPr="000E65BA" w:rsidRDefault="00BA71B2" w:rsidP="000237F1">
      <w:pPr>
        <w:jc w:val="both"/>
        <w:rPr>
          <w:rFonts w:ascii="Times New Roman" w:hAnsi="Times New Roman" w:cs="Times New Roman"/>
          <w:sz w:val="24"/>
          <w:szCs w:val="24"/>
        </w:rPr>
      </w:pPr>
    </w:p>
    <w:p w:rsidR="006F0BAB" w:rsidRPr="000E65BA" w:rsidRDefault="006F0BAB" w:rsidP="000237F1">
      <w:pPr>
        <w:jc w:val="both"/>
        <w:rPr>
          <w:rFonts w:ascii="Times New Roman" w:hAnsi="Times New Roman" w:cs="Times New Roman"/>
          <w:sz w:val="24"/>
          <w:szCs w:val="24"/>
        </w:rPr>
      </w:pPr>
    </w:p>
    <w:p w:rsidR="006F0BAB" w:rsidRPr="000E65BA" w:rsidRDefault="006F0BAB" w:rsidP="000237F1">
      <w:pPr>
        <w:jc w:val="both"/>
        <w:rPr>
          <w:rFonts w:ascii="Times New Roman" w:hAnsi="Times New Roman" w:cs="Times New Roman"/>
          <w:sz w:val="24"/>
          <w:szCs w:val="24"/>
        </w:rPr>
      </w:pPr>
    </w:p>
    <w:p w:rsidR="006F0BAB" w:rsidRPr="000E65BA" w:rsidRDefault="006F0BAB" w:rsidP="000237F1">
      <w:pPr>
        <w:jc w:val="both"/>
        <w:rPr>
          <w:rFonts w:ascii="Times New Roman" w:hAnsi="Times New Roman" w:cs="Times New Roman"/>
          <w:b/>
          <w:sz w:val="24"/>
          <w:szCs w:val="24"/>
        </w:rPr>
      </w:pPr>
      <w:r w:rsidRPr="000E65BA">
        <w:rPr>
          <w:rFonts w:ascii="Times New Roman" w:hAnsi="Times New Roman" w:cs="Times New Roman"/>
          <w:b/>
          <w:sz w:val="24"/>
          <w:szCs w:val="24"/>
        </w:rPr>
        <w:t>Рецензент</w:t>
      </w:r>
      <w:r w:rsidR="005E7BBA" w:rsidRPr="000E65BA">
        <w:rPr>
          <w:rFonts w:ascii="Times New Roman" w:hAnsi="Times New Roman" w:cs="Times New Roman"/>
          <w:b/>
          <w:sz w:val="24"/>
          <w:szCs w:val="24"/>
        </w:rPr>
        <w:t>ы</w:t>
      </w:r>
      <w:r w:rsidRPr="000E65BA">
        <w:rPr>
          <w:rFonts w:ascii="Times New Roman" w:hAnsi="Times New Roman" w:cs="Times New Roman"/>
          <w:b/>
          <w:sz w:val="24"/>
          <w:szCs w:val="24"/>
        </w:rPr>
        <w:t xml:space="preserve">: </w:t>
      </w:r>
    </w:p>
    <w:p w:rsidR="006F0BAB" w:rsidRPr="000E65BA" w:rsidRDefault="006F0BAB" w:rsidP="000237F1">
      <w:pPr>
        <w:spacing w:line="240" w:lineRule="auto"/>
        <w:jc w:val="both"/>
        <w:rPr>
          <w:rFonts w:ascii="Times New Roman" w:hAnsi="Times New Roman" w:cs="Times New Roman"/>
          <w:sz w:val="24"/>
          <w:szCs w:val="24"/>
        </w:rPr>
      </w:pPr>
      <w:r w:rsidRPr="000E65BA">
        <w:rPr>
          <w:rFonts w:ascii="Times New Roman" w:hAnsi="Times New Roman" w:cs="Times New Roman"/>
          <w:sz w:val="24"/>
          <w:szCs w:val="24"/>
        </w:rPr>
        <w:t>Г.</w:t>
      </w:r>
      <w:r w:rsidR="005E7BBA" w:rsidRPr="000E65BA">
        <w:rPr>
          <w:rFonts w:ascii="Times New Roman" w:hAnsi="Times New Roman" w:cs="Times New Roman"/>
          <w:sz w:val="24"/>
          <w:szCs w:val="24"/>
        </w:rPr>
        <w:t>И</w:t>
      </w:r>
      <w:r w:rsidR="000E65BA" w:rsidRPr="000E65BA">
        <w:rPr>
          <w:rFonts w:ascii="Times New Roman" w:hAnsi="Times New Roman" w:cs="Times New Roman"/>
          <w:sz w:val="24"/>
          <w:szCs w:val="24"/>
        </w:rPr>
        <w:t>. Резни</w:t>
      </w:r>
      <w:r w:rsidRPr="000E65BA">
        <w:rPr>
          <w:rFonts w:ascii="Times New Roman" w:hAnsi="Times New Roman" w:cs="Times New Roman"/>
          <w:sz w:val="24"/>
          <w:szCs w:val="24"/>
        </w:rPr>
        <w:t>ченко - профе</w:t>
      </w:r>
      <w:r w:rsidR="000E65BA" w:rsidRPr="000E65BA">
        <w:rPr>
          <w:rFonts w:ascii="Times New Roman" w:hAnsi="Times New Roman" w:cs="Times New Roman"/>
          <w:sz w:val="24"/>
          <w:szCs w:val="24"/>
        </w:rPr>
        <w:t>с</w:t>
      </w:r>
      <w:r w:rsidRPr="000E65BA">
        <w:rPr>
          <w:rFonts w:ascii="Times New Roman" w:hAnsi="Times New Roman" w:cs="Times New Roman"/>
          <w:sz w:val="24"/>
          <w:szCs w:val="24"/>
        </w:rPr>
        <w:t>сор каф</w:t>
      </w:r>
      <w:r w:rsidR="005E7BBA" w:rsidRPr="000E65BA">
        <w:rPr>
          <w:rFonts w:ascii="Times New Roman" w:hAnsi="Times New Roman" w:cs="Times New Roman"/>
          <w:sz w:val="24"/>
          <w:szCs w:val="24"/>
        </w:rPr>
        <w:t>едры акушерства та ги</w:t>
      </w:r>
      <w:r w:rsidRPr="000E65BA">
        <w:rPr>
          <w:rFonts w:ascii="Times New Roman" w:hAnsi="Times New Roman" w:cs="Times New Roman"/>
          <w:sz w:val="24"/>
          <w:szCs w:val="24"/>
        </w:rPr>
        <w:t>неколог</w:t>
      </w:r>
      <w:r w:rsidR="000E65BA" w:rsidRPr="000E65BA">
        <w:rPr>
          <w:rFonts w:ascii="Times New Roman" w:hAnsi="Times New Roman" w:cs="Times New Roman"/>
          <w:sz w:val="24"/>
          <w:szCs w:val="24"/>
        </w:rPr>
        <w:t>ии</w:t>
      </w:r>
      <w:r w:rsidRPr="000E65BA">
        <w:rPr>
          <w:rFonts w:ascii="Times New Roman" w:hAnsi="Times New Roman" w:cs="Times New Roman"/>
          <w:sz w:val="24"/>
          <w:szCs w:val="24"/>
        </w:rPr>
        <w:t xml:space="preserve"> </w:t>
      </w:r>
      <w:r w:rsidR="001B1461" w:rsidRPr="000E65BA">
        <w:rPr>
          <w:rFonts w:ascii="Times New Roman" w:hAnsi="Times New Roman" w:cs="Times New Roman"/>
          <w:sz w:val="24"/>
          <w:szCs w:val="24"/>
        </w:rPr>
        <w:t>Государствен</w:t>
      </w:r>
      <w:r w:rsidR="000E65BA" w:rsidRPr="000E65BA">
        <w:rPr>
          <w:rFonts w:ascii="Times New Roman" w:hAnsi="Times New Roman" w:cs="Times New Roman"/>
          <w:sz w:val="24"/>
          <w:szCs w:val="24"/>
        </w:rPr>
        <w:t>н</w:t>
      </w:r>
      <w:r w:rsidR="001B1461" w:rsidRPr="000E65BA">
        <w:rPr>
          <w:rFonts w:ascii="Times New Roman" w:hAnsi="Times New Roman" w:cs="Times New Roman"/>
          <w:sz w:val="24"/>
          <w:szCs w:val="24"/>
        </w:rPr>
        <w:t>ого учреждения</w:t>
      </w:r>
      <w:r w:rsidRPr="000E65BA">
        <w:rPr>
          <w:rFonts w:ascii="Times New Roman" w:hAnsi="Times New Roman" w:cs="Times New Roman"/>
          <w:sz w:val="24"/>
          <w:szCs w:val="24"/>
        </w:rPr>
        <w:t xml:space="preserve"> «Запор</w:t>
      </w:r>
      <w:r w:rsidR="001B1461" w:rsidRPr="000E65BA">
        <w:rPr>
          <w:rFonts w:ascii="Times New Roman" w:hAnsi="Times New Roman" w:cs="Times New Roman"/>
          <w:sz w:val="24"/>
          <w:szCs w:val="24"/>
        </w:rPr>
        <w:t xml:space="preserve">ожская </w:t>
      </w:r>
      <w:r w:rsidRPr="000E65BA">
        <w:rPr>
          <w:rFonts w:ascii="Times New Roman" w:hAnsi="Times New Roman" w:cs="Times New Roman"/>
          <w:sz w:val="24"/>
          <w:szCs w:val="24"/>
        </w:rPr>
        <w:t xml:space="preserve"> меди</w:t>
      </w:r>
      <w:r w:rsidR="001B1461" w:rsidRPr="000E65BA">
        <w:rPr>
          <w:rFonts w:ascii="Times New Roman" w:hAnsi="Times New Roman" w:cs="Times New Roman"/>
          <w:sz w:val="24"/>
          <w:szCs w:val="24"/>
        </w:rPr>
        <w:t xml:space="preserve">цинская </w:t>
      </w:r>
      <w:r w:rsidRPr="000E65BA">
        <w:rPr>
          <w:rFonts w:ascii="Times New Roman" w:hAnsi="Times New Roman" w:cs="Times New Roman"/>
          <w:sz w:val="24"/>
          <w:szCs w:val="24"/>
        </w:rPr>
        <w:t xml:space="preserve"> академ</w:t>
      </w:r>
      <w:r w:rsidR="001B1461" w:rsidRPr="000E65BA">
        <w:rPr>
          <w:rFonts w:ascii="Times New Roman" w:hAnsi="Times New Roman" w:cs="Times New Roman"/>
          <w:sz w:val="24"/>
          <w:szCs w:val="24"/>
        </w:rPr>
        <w:t>ия по</w:t>
      </w:r>
      <w:r w:rsidRPr="000E65BA">
        <w:rPr>
          <w:rFonts w:ascii="Times New Roman" w:hAnsi="Times New Roman" w:cs="Times New Roman"/>
          <w:sz w:val="24"/>
          <w:szCs w:val="24"/>
        </w:rPr>
        <w:t>сл</w:t>
      </w:r>
      <w:r w:rsidR="001B1461" w:rsidRPr="000E65BA">
        <w:rPr>
          <w:rFonts w:ascii="Times New Roman" w:hAnsi="Times New Roman" w:cs="Times New Roman"/>
          <w:sz w:val="24"/>
          <w:szCs w:val="24"/>
        </w:rPr>
        <w:t>е</w:t>
      </w:r>
      <w:r w:rsidRPr="000E65BA">
        <w:rPr>
          <w:rFonts w:ascii="Times New Roman" w:hAnsi="Times New Roman" w:cs="Times New Roman"/>
          <w:sz w:val="24"/>
          <w:szCs w:val="24"/>
        </w:rPr>
        <w:t>дипломно</w:t>
      </w:r>
      <w:r w:rsidR="001B1461" w:rsidRPr="000E65BA">
        <w:rPr>
          <w:rFonts w:ascii="Times New Roman" w:hAnsi="Times New Roman" w:cs="Times New Roman"/>
          <w:sz w:val="24"/>
          <w:szCs w:val="24"/>
        </w:rPr>
        <w:t>го</w:t>
      </w:r>
      <w:r w:rsidRPr="000E65BA">
        <w:rPr>
          <w:rFonts w:ascii="Times New Roman" w:hAnsi="Times New Roman" w:cs="Times New Roman"/>
          <w:sz w:val="24"/>
          <w:szCs w:val="24"/>
        </w:rPr>
        <w:t xml:space="preserve"> о</w:t>
      </w:r>
      <w:r w:rsidR="001B1461" w:rsidRPr="000E65BA">
        <w:rPr>
          <w:rFonts w:ascii="Times New Roman" w:hAnsi="Times New Roman" w:cs="Times New Roman"/>
          <w:sz w:val="24"/>
          <w:szCs w:val="24"/>
        </w:rPr>
        <w:t>бразования</w:t>
      </w:r>
      <w:r w:rsidRPr="000E65BA">
        <w:rPr>
          <w:rFonts w:ascii="Times New Roman" w:hAnsi="Times New Roman" w:cs="Times New Roman"/>
          <w:sz w:val="24"/>
          <w:szCs w:val="24"/>
        </w:rPr>
        <w:t xml:space="preserve"> МЗ Укра</w:t>
      </w:r>
      <w:r w:rsidR="001B1461" w:rsidRPr="000E65BA">
        <w:rPr>
          <w:rFonts w:ascii="Times New Roman" w:hAnsi="Times New Roman" w:cs="Times New Roman"/>
          <w:sz w:val="24"/>
          <w:szCs w:val="24"/>
        </w:rPr>
        <w:t>и</w:t>
      </w:r>
      <w:r w:rsidRPr="000E65BA">
        <w:rPr>
          <w:rFonts w:ascii="Times New Roman" w:hAnsi="Times New Roman" w:cs="Times New Roman"/>
          <w:sz w:val="24"/>
          <w:szCs w:val="24"/>
        </w:rPr>
        <w:t>н</w:t>
      </w:r>
      <w:r w:rsidR="000E65BA" w:rsidRPr="000E65BA">
        <w:rPr>
          <w:rFonts w:ascii="Times New Roman" w:hAnsi="Times New Roman" w:cs="Times New Roman"/>
          <w:sz w:val="24"/>
          <w:szCs w:val="24"/>
        </w:rPr>
        <w:t>ы</w:t>
      </w:r>
      <w:r w:rsidRPr="000E65BA">
        <w:rPr>
          <w:rFonts w:ascii="Times New Roman" w:hAnsi="Times New Roman" w:cs="Times New Roman"/>
          <w:sz w:val="24"/>
          <w:szCs w:val="24"/>
        </w:rPr>
        <w:t>», доктор мед</w:t>
      </w:r>
      <w:proofErr w:type="gramStart"/>
      <w:r w:rsidRPr="000E65BA">
        <w:rPr>
          <w:rFonts w:ascii="Times New Roman" w:hAnsi="Times New Roman" w:cs="Times New Roman"/>
          <w:sz w:val="24"/>
          <w:szCs w:val="24"/>
        </w:rPr>
        <w:t>.</w:t>
      </w:r>
      <w:proofErr w:type="gramEnd"/>
      <w:r w:rsidRPr="000E65BA">
        <w:rPr>
          <w:rFonts w:ascii="Times New Roman" w:hAnsi="Times New Roman" w:cs="Times New Roman"/>
          <w:sz w:val="24"/>
          <w:szCs w:val="24"/>
        </w:rPr>
        <w:t xml:space="preserve"> </w:t>
      </w:r>
      <w:proofErr w:type="gramStart"/>
      <w:r w:rsidRPr="000E65BA">
        <w:rPr>
          <w:rFonts w:ascii="Times New Roman" w:hAnsi="Times New Roman" w:cs="Times New Roman"/>
          <w:sz w:val="24"/>
          <w:szCs w:val="24"/>
        </w:rPr>
        <w:t>н</w:t>
      </w:r>
      <w:proofErr w:type="gramEnd"/>
      <w:r w:rsidRPr="000E65BA">
        <w:rPr>
          <w:rFonts w:ascii="Times New Roman" w:hAnsi="Times New Roman" w:cs="Times New Roman"/>
          <w:sz w:val="24"/>
          <w:szCs w:val="24"/>
        </w:rPr>
        <w:t>аук, профес</w:t>
      </w:r>
      <w:r w:rsidR="000E65BA" w:rsidRPr="000E65BA">
        <w:rPr>
          <w:rFonts w:ascii="Times New Roman" w:hAnsi="Times New Roman" w:cs="Times New Roman"/>
          <w:sz w:val="24"/>
          <w:szCs w:val="24"/>
        </w:rPr>
        <w:t>с</w:t>
      </w:r>
      <w:r w:rsidRPr="000E65BA">
        <w:rPr>
          <w:rFonts w:ascii="Times New Roman" w:hAnsi="Times New Roman" w:cs="Times New Roman"/>
          <w:sz w:val="24"/>
          <w:szCs w:val="24"/>
        </w:rPr>
        <w:t>ор, Заслужен</w:t>
      </w:r>
      <w:r w:rsidR="001B1461" w:rsidRPr="000E65BA">
        <w:rPr>
          <w:rFonts w:ascii="Times New Roman" w:hAnsi="Times New Roman" w:cs="Times New Roman"/>
          <w:sz w:val="24"/>
          <w:szCs w:val="24"/>
        </w:rPr>
        <w:t>ны</w:t>
      </w:r>
      <w:r w:rsidRPr="000E65BA">
        <w:rPr>
          <w:rFonts w:ascii="Times New Roman" w:hAnsi="Times New Roman" w:cs="Times New Roman"/>
          <w:sz w:val="24"/>
          <w:szCs w:val="24"/>
        </w:rPr>
        <w:t xml:space="preserve">й </w:t>
      </w:r>
      <w:r w:rsidR="001B1461" w:rsidRPr="000E65BA">
        <w:rPr>
          <w:rFonts w:ascii="Times New Roman" w:hAnsi="Times New Roman" w:cs="Times New Roman"/>
          <w:sz w:val="24"/>
          <w:szCs w:val="24"/>
        </w:rPr>
        <w:t>врач Украины</w:t>
      </w:r>
      <w:r w:rsidRPr="000E65BA">
        <w:rPr>
          <w:rFonts w:ascii="Times New Roman" w:hAnsi="Times New Roman" w:cs="Times New Roman"/>
          <w:sz w:val="24"/>
          <w:szCs w:val="24"/>
        </w:rPr>
        <w:t xml:space="preserve">; </w:t>
      </w:r>
    </w:p>
    <w:p w:rsidR="006F0BAB" w:rsidRPr="000E65BA" w:rsidRDefault="006F0BAB" w:rsidP="000237F1">
      <w:pPr>
        <w:spacing w:line="240" w:lineRule="auto"/>
        <w:jc w:val="both"/>
        <w:rPr>
          <w:rFonts w:ascii="Times New Roman" w:hAnsi="Times New Roman" w:cs="Times New Roman"/>
          <w:sz w:val="24"/>
          <w:szCs w:val="24"/>
        </w:rPr>
      </w:pPr>
    </w:p>
    <w:p w:rsidR="006F0BAB" w:rsidRPr="000237F1" w:rsidRDefault="006F0BAB" w:rsidP="000237F1">
      <w:pPr>
        <w:spacing w:line="240" w:lineRule="auto"/>
        <w:jc w:val="both"/>
        <w:rPr>
          <w:rFonts w:ascii="Times New Roman" w:hAnsi="Times New Roman" w:cs="Times New Roman"/>
          <w:sz w:val="24"/>
          <w:szCs w:val="24"/>
        </w:rPr>
      </w:pPr>
      <w:r w:rsidRPr="000237F1">
        <w:rPr>
          <w:rFonts w:ascii="Times New Roman" w:hAnsi="Times New Roman" w:cs="Times New Roman"/>
          <w:sz w:val="24"/>
          <w:szCs w:val="24"/>
        </w:rPr>
        <w:t>Д.</w:t>
      </w:r>
      <w:r w:rsidR="007C4FF5">
        <w:rPr>
          <w:rFonts w:ascii="Times New Roman" w:hAnsi="Times New Roman" w:cs="Times New Roman"/>
          <w:sz w:val="24"/>
          <w:szCs w:val="24"/>
        </w:rPr>
        <w:t>Е</w:t>
      </w:r>
      <w:r w:rsidRPr="000237F1">
        <w:rPr>
          <w:rFonts w:ascii="Times New Roman" w:hAnsi="Times New Roman" w:cs="Times New Roman"/>
          <w:sz w:val="24"/>
          <w:szCs w:val="24"/>
        </w:rPr>
        <w:t xml:space="preserve">. Барковский - </w:t>
      </w:r>
      <w:r w:rsidR="007C4FF5" w:rsidRPr="007C4FF5">
        <w:rPr>
          <w:rFonts w:ascii="Times New Roman" w:hAnsi="Times New Roman" w:cs="Times New Roman"/>
          <w:sz w:val="24"/>
          <w:szCs w:val="24"/>
        </w:rPr>
        <w:t>доктор мед</w:t>
      </w:r>
      <w:proofErr w:type="gramStart"/>
      <w:r w:rsidR="007C4FF5" w:rsidRPr="007C4FF5">
        <w:rPr>
          <w:rFonts w:ascii="Times New Roman" w:hAnsi="Times New Roman" w:cs="Times New Roman"/>
          <w:sz w:val="24"/>
          <w:szCs w:val="24"/>
        </w:rPr>
        <w:t>.</w:t>
      </w:r>
      <w:proofErr w:type="gramEnd"/>
      <w:r w:rsidR="007C4FF5" w:rsidRPr="007C4FF5">
        <w:rPr>
          <w:rFonts w:ascii="Times New Roman" w:hAnsi="Times New Roman" w:cs="Times New Roman"/>
          <w:sz w:val="24"/>
          <w:szCs w:val="24"/>
        </w:rPr>
        <w:t xml:space="preserve"> </w:t>
      </w:r>
      <w:proofErr w:type="gramStart"/>
      <w:r w:rsidR="007C4FF5" w:rsidRPr="007C4FF5">
        <w:rPr>
          <w:rFonts w:ascii="Times New Roman" w:hAnsi="Times New Roman" w:cs="Times New Roman"/>
          <w:sz w:val="24"/>
          <w:szCs w:val="24"/>
        </w:rPr>
        <w:t>н</w:t>
      </w:r>
      <w:proofErr w:type="gramEnd"/>
      <w:r w:rsidR="007C4FF5" w:rsidRPr="007C4FF5">
        <w:rPr>
          <w:rFonts w:ascii="Times New Roman" w:hAnsi="Times New Roman" w:cs="Times New Roman"/>
          <w:sz w:val="24"/>
          <w:szCs w:val="24"/>
        </w:rPr>
        <w:t>аук</w:t>
      </w:r>
      <w:r w:rsidR="007C4FF5">
        <w:rPr>
          <w:rFonts w:ascii="Times New Roman" w:hAnsi="Times New Roman" w:cs="Times New Roman"/>
          <w:sz w:val="24"/>
          <w:szCs w:val="24"/>
        </w:rPr>
        <w:t>,</w:t>
      </w:r>
      <w:r w:rsidR="007C4FF5" w:rsidRPr="007C4FF5">
        <w:rPr>
          <w:rFonts w:ascii="Times New Roman" w:hAnsi="Times New Roman" w:cs="Times New Roman"/>
          <w:sz w:val="24"/>
          <w:szCs w:val="24"/>
        </w:rPr>
        <w:t xml:space="preserve"> </w:t>
      </w:r>
      <w:r w:rsidRPr="000237F1">
        <w:rPr>
          <w:rFonts w:ascii="Times New Roman" w:hAnsi="Times New Roman" w:cs="Times New Roman"/>
          <w:sz w:val="24"/>
          <w:szCs w:val="24"/>
        </w:rPr>
        <w:t>доцент кафедр</w:t>
      </w:r>
      <w:r w:rsidR="000237F1">
        <w:rPr>
          <w:rFonts w:ascii="Times New Roman" w:hAnsi="Times New Roman" w:cs="Times New Roman"/>
          <w:sz w:val="24"/>
          <w:szCs w:val="24"/>
        </w:rPr>
        <w:t>ы</w:t>
      </w:r>
      <w:r w:rsidRPr="000237F1">
        <w:rPr>
          <w:rFonts w:ascii="Times New Roman" w:hAnsi="Times New Roman" w:cs="Times New Roman"/>
          <w:sz w:val="24"/>
          <w:szCs w:val="24"/>
        </w:rPr>
        <w:t xml:space="preserve"> акушерства, г</w:t>
      </w:r>
      <w:r w:rsidR="000237F1">
        <w:rPr>
          <w:rFonts w:ascii="Times New Roman" w:hAnsi="Times New Roman" w:cs="Times New Roman"/>
          <w:sz w:val="24"/>
          <w:szCs w:val="24"/>
        </w:rPr>
        <w:t>и</w:t>
      </w:r>
      <w:r w:rsidRPr="000237F1">
        <w:rPr>
          <w:rFonts w:ascii="Times New Roman" w:hAnsi="Times New Roman" w:cs="Times New Roman"/>
          <w:sz w:val="24"/>
          <w:szCs w:val="24"/>
        </w:rPr>
        <w:t>неколог</w:t>
      </w:r>
      <w:r w:rsidR="000237F1">
        <w:rPr>
          <w:rFonts w:ascii="Times New Roman" w:hAnsi="Times New Roman" w:cs="Times New Roman"/>
          <w:sz w:val="24"/>
          <w:szCs w:val="24"/>
        </w:rPr>
        <w:t>ии и</w:t>
      </w:r>
      <w:r w:rsidRPr="000237F1">
        <w:rPr>
          <w:rFonts w:ascii="Times New Roman" w:hAnsi="Times New Roman" w:cs="Times New Roman"/>
          <w:sz w:val="24"/>
          <w:szCs w:val="24"/>
        </w:rPr>
        <w:t xml:space="preserve"> репродуктивно</w:t>
      </w:r>
      <w:r w:rsidR="000237F1">
        <w:rPr>
          <w:rFonts w:ascii="Times New Roman" w:hAnsi="Times New Roman" w:cs="Times New Roman"/>
          <w:sz w:val="24"/>
          <w:szCs w:val="24"/>
        </w:rPr>
        <w:t>й</w:t>
      </w:r>
      <w:r w:rsidRPr="000237F1">
        <w:rPr>
          <w:rFonts w:ascii="Times New Roman" w:hAnsi="Times New Roman" w:cs="Times New Roman"/>
          <w:sz w:val="24"/>
          <w:szCs w:val="24"/>
        </w:rPr>
        <w:t xml:space="preserve"> медицин</w:t>
      </w:r>
      <w:r w:rsidR="000237F1">
        <w:rPr>
          <w:rFonts w:ascii="Times New Roman" w:hAnsi="Times New Roman" w:cs="Times New Roman"/>
          <w:sz w:val="24"/>
          <w:szCs w:val="24"/>
        </w:rPr>
        <w:t>ы</w:t>
      </w:r>
      <w:r w:rsidRPr="000237F1">
        <w:rPr>
          <w:rFonts w:ascii="Times New Roman" w:hAnsi="Times New Roman" w:cs="Times New Roman"/>
          <w:sz w:val="24"/>
          <w:szCs w:val="24"/>
        </w:rPr>
        <w:t xml:space="preserve"> ФПО </w:t>
      </w:r>
      <w:r w:rsidR="000237F1" w:rsidRPr="000237F1">
        <w:rPr>
          <w:rFonts w:ascii="Times New Roman" w:hAnsi="Times New Roman" w:cs="Times New Roman"/>
          <w:sz w:val="24"/>
          <w:szCs w:val="24"/>
        </w:rPr>
        <w:t xml:space="preserve">Запорожского государственного медицинского  университета. </w:t>
      </w:r>
    </w:p>
    <w:p w:rsidR="006F0BAB" w:rsidRPr="000E65BA" w:rsidRDefault="006F0BAB" w:rsidP="000237F1">
      <w:pPr>
        <w:jc w:val="both"/>
        <w:rPr>
          <w:rFonts w:ascii="Times New Roman" w:hAnsi="Times New Roman" w:cs="Times New Roman"/>
          <w:sz w:val="24"/>
          <w:szCs w:val="24"/>
        </w:rPr>
      </w:pPr>
    </w:p>
    <w:p w:rsidR="006F0BAB" w:rsidRPr="000E65BA" w:rsidRDefault="006F0BAB" w:rsidP="000237F1">
      <w:pPr>
        <w:jc w:val="both"/>
        <w:rPr>
          <w:rFonts w:ascii="Times New Roman" w:hAnsi="Times New Roman" w:cs="Times New Roman"/>
          <w:sz w:val="24"/>
          <w:szCs w:val="24"/>
        </w:rPr>
      </w:pPr>
    </w:p>
    <w:p w:rsidR="006F0BAB" w:rsidRPr="008D6A3E" w:rsidRDefault="000237F1" w:rsidP="000237F1">
      <w:pPr>
        <w:jc w:val="both"/>
        <w:rPr>
          <w:rFonts w:ascii="Times New Roman" w:hAnsi="Times New Roman" w:cs="Times New Roman"/>
          <w:b/>
          <w:sz w:val="24"/>
          <w:szCs w:val="24"/>
        </w:rPr>
      </w:pPr>
      <w:r w:rsidRPr="000E65BA">
        <w:rPr>
          <w:rFonts w:ascii="Times New Roman" w:hAnsi="Times New Roman" w:cs="Times New Roman"/>
          <w:sz w:val="24"/>
          <w:szCs w:val="24"/>
        </w:rPr>
        <w:t xml:space="preserve">Круть Ю.Я., </w:t>
      </w:r>
      <w:r w:rsidR="001B1461" w:rsidRPr="000E65BA">
        <w:rPr>
          <w:rFonts w:ascii="Times New Roman" w:hAnsi="Times New Roman" w:cs="Times New Roman"/>
          <w:sz w:val="24"/>
          <w:szCs w:val="24"/>
        </w:rPr>
        <w:t xml:space="preserve">Амро И.Г., Избицкая Н.Г. </w:t>
      </w:r>
      <w:proofErr w:type="gramStart"/>
      <w:r w:rsidR="007C4FF5" w:rsidRPr="007C4FF5">
        <w:rPr>
          <w:rFonts w:ascii="Times New Roman" w:hAnsi="Times New Roman" w:cs="Times New Roman"/>
          <w:sz w:val="24"/>
          <w:szCs w:val="24"/>
        </w:rPr>
        <w:t>Практическая</w:t>
      </w:r>
      <w:proofErr w:type="gramEnd"/>
      <w:r w:rsidR="007C4FF5" w:rsidRPr="007C4FF5">
        <w:rPr>
          <w:rFonts w:ascii="Times New Roman" w:hAnsi="Times New Roman" w:cs="Times New Roman"/>
          <w:sz w:val="24"/>
          <w:szCs w:val="24"/>
        </w:rPr>
        <w:t xml:space="preserve"> </w:t>
      </w:r>
      <w:r w:rsidR="007C4FF5">
        <w:rPr>
          <w:rFonts w:ascii="Times New Roman" w:hAnsi="Times New Roman" w:cs="Times New Roman"/>
          <w:sz w:val="24"/>
          <w:szCs w:val="24"/>
        </w:rPr>
        <w:t>к</w:t>
      </w:r>
      <w:r w:rsidR="007C4FF5" w:rsidRPr="007C4FF5">
        <w:rPr>
          <w:rFonts w:ascii="Times New Roman" w:hAnsi="Times New Roman" w:cs="Times New Roman"/>
          <w:sz w:val="24"/>
          <w:szCs w:val="24"/>
        </w:rPr>
        <w:t>ольпоскопия</w:t>
      </w:r>
      <w:r w:rsidR="006F0BAB" w:rsidRPr="000E65BA">
        <w:rPr>
          <w:rFonts w:ascii="Times New Roman" w:hAnsi="Times New Roman" w:cs="Times New Roman"/>
          <w:sz w:val="24"/>
          <w:szCs w:val="24"/>
        </w:rPr>
        <w:t xml:space="preserve">: </w:t>
      </w:r>
      <w:r w:rsidR="001B1461" w:rsidRPr="000E65BA">
        <w:rPr>
          <w:rFonts w:ascii="Times New Roman" w:hAnsi="Times New Roman" w:cs="Times New Roman"/>
          <w:sz w:val="24"/>
          <w:szCs w:val="24"/>
        </w:rPr>
        <w:t>учебное пособие.</w:t>
      </w:r>
      <w:r w:rsidR="006F0BAB" w:rsidRPr="000E65BA">
        <w:rPr>
          <w:rFonts w:ascii="Times New Roman" w:hAnsi="Times New Roman" w:cs="Times New Roman"/>
          <w:sz w:val="24"/>
          <w:szCs w:val="24"/>
        </w:rPr>
        <w:t xml:space="preserve"> – Запор</w:t>
      </w:r>
      <w:r w:rsidR="001B1461" w:rsidRPr="000E65BA">
        <w:rPr>
          <w:rFonts w:ascii="Times New Roman" w:hAnsi="Times New Roman" w:cs="Times New Roman"/>
          <w:sz w:val="24"/>
          <w:szCs w:val="24"/>
        </w:rPr>
        <w:t>ожье</w:t>
      </w:r>
      <w:r w:rsidR="006F0BAB" w:rsidRPr="000E65BA">
        <w:rPr>
          <w:rFonts w:ascii="Times New Roman" w:hAnsi="Times New Roman" w:cs="Times New Roman"/>
          <w:sz w:val="24"/>
          <w:szCs w:val="24"/>
        </w:rPr>
        <w:t>: З</w:t>
      </w:r>
      <w:r w:rsidR="001B1461" w:rsidRPr="000E65BA">
        <w:rPr>
          <w:rFonts w:ascii="Times New Roman" w:hAnsi="Times New Roman" w:cs="Times New Roman"/>
          <w:sz w:val="24"/>
          <w:szCs w:val="24"/>
        </w:rPr>
        <w:t>ГМУ, 2014. –</w:t>
      </w:r>
      <w:r w:rsidR="007C4FF5">
        <w:rPr>
          <w:rFonts w:ascii="Times New Roman" w:hAnsi="Times New Roman" w:cs="Times New Roman"/>
          <w:sz w:val="24"/>
          <w:szCs w:val="24"/>
        </w:rPr>
        <w:t xml:space="preserve"> </w:t>
      </w:r>
      <w:r w:rsidR="003327F1">
        <w:rPr>
          <w:rFonts w:ascii="Times New Roman" w:hAnsi="Times New Roman" w:cs="Times New Roman"/>
          <w:sz w:val="24"/>
          <w:szCs w:val="24"/>
        </w:rPr>
        <w:t>9</w:t>
      </w:r>
      <w:r w:rsidR="003327F1" w:rsidRPr="003327F1">
        <w:rPr>
          <w:rFonts w:ascii="Times New Roman" w:hAnsi="Times New Roman" w:cs="Times New Roman"/>
          <w:sz w:val="24"/>
          <w:szCs w:val="24"/>
        </w:rPr>
        <w:t>5</w:t>
      </w:r>
      <w:r w:rsidR="001B1461" w:rsidRPr="00831864">
        <w:rPr>
          <w:rFonts w:ascii="Times New Roman" w:hAnsi="Times New Roman" w:cs="Times New Roman"/>
          <w:sz w:val="24"/>
          <w:szCs w:val="24"/>
        </w:rPr>
        <w:t xml:space="preserve"> с.</w:t>
      </w:r>
    </w:p>
    <w:p w:rsidR="006F0BAB" w:rsidRPr="000E65BA" w:rsidRDefault="006F0BAB" w:rsidP="000237F1">
      <w:pPr>
        <w:jc w:val="both"/>
        <w:rPr>
          <w:rFonts w:ascii="Times New Roman" w:hAnsi="Times New Roman" w:cs="Times New Roman"/>
          <w:sz w:val="24"/>
          <w:szCs w:val="24"/>
        </w:rPr>
      </w:pPr>
    </w:p>
    <w:p w:rsidR="006F0BAB" w:rsidRPr="000E65BA" w:rsidRDefault="006F0BAB" w:rsidP="000237F1">
      <w:pPr>
        <w:jc w:val="both"/>
        <w:rPr>
          <w:rFonts w:ascii="Times New Roman" w:hAnsi="Times New Roman" w:cs="Times New Roman"/>
          <w:sz w:val="24"/>
          <w:szCs w:val="24"/>
        </w:rPr>
      </w:pPr>
    </w:p>
    <w:p w:rsidR="006F0BAB" w:rsidRDefault="006F0BAB" w:rsidP="000237F1">
      <w:pPr>
        <w:jc w:val="both"/>
        <w:rPr>
          <w:rFonts w:ascii="Times New Roman" w:hAnsi="Times New Roman" w:cs="Times New Roman"/>
          <w:sz w:val="24"/>
          <w:szCs w:val="24"/>
        </w:rPr>
      </w:pPr>
      <w:r w:rsidRPr="000E65BA">
        <w:rPr>
          <w:rFonts w:ascii="Times New Roman" w:hAnsi="Times New Roman" w:cs="Times New Roman"/>
          <w:sz w:val="24"/>
          <w:szCs w:val="24"/>
        </w:rPr>
        <w:t>П</w:t>
      </w:r>
      <w:r w:rsidR="001B1461" w:rsidRPr="000E65BA">
        <w:rPr>
          <w:rFonts w:ascii="Times New Roman" w:hAnsi="Times New Roman" w:cs="Times New Roman"/>
          <w:sz w:val="24"/>
          <w:szCs w:val="24"/>
        </w:rPr>
        <w:t xml:space="preserve">особие по кольпоскопии разработано в соответствии с учебными планами </w:t>
      </w:r>
      <w:r w:rsidR="000E65BA">
        <w:rPr>
          <w:rFonts w:ascii="Times New Roman" w:hAnsi="Times New Roman" w:cs="Times New Roman"/>
          <w:sz w:val="24"/>
          <w:szCs w:val="24"/>
        </w:rPr>
        <w:t>ЗГМУ</w:t>
      </w:r>
      <w:r w:rsidR="001B1461" w:rsidRPr="000E65BA">
        <w:rPr>
          <w:rFonts w:ascii="Times New Roman" w:hAnsi="Times New Roman" w:cs="Times New Roman"/>
          <w:sz w:val="24"/>
          <w:szCs w:val="24"/>
        </w:rPr>
        <w:t xml:space="preserve"> при</w:t>
      </w:r>
      <w:r w:rsidR="003327F1">
        <w:rPr>
          <w:rFonts w:ascii="Times New Roman" w:hAnsi="Times New Roman" w:cs="Times New Roman"/>
          <w:sz w:val="24"/>
          <w:szCs w:val="24"/>
        </w:rPr>
        <w:t xml:space="preserve"> изложении материалов </w:t>
      </w:r>
      <w:r w:rsidR="0056476E">
        <w:rPr>
          <w:rFonts w:ascii="Times New Roman" w:hAnsi="Times New Roman" w:cs="Times New Roman"/>
          <w:sz w:val="24"/>
          <w:szCs w:val="24"/>
        </w:rPr>
        <w:t>по гинекологии, онкологии</w:t>
      </w:r>
      <w:r w:rsidR="007C4FF5">
        <w:rPr>
          <w:rFonts w:ascii="Times New Roman" w:hAnsi="Times New Roman" w:cs="Times New Roman"/>
          <w:sz w:val="24"/>
          <w:szCs w:val="24"/>
        </w:rPr>
        <w:t>, лабораторной диагностике</w:t>
      </w:r>
      <w:r w:rsidRPr="000E65BA">
        <w:rPr>
          <w:rFonts w:ascii="Times New Roman" w:hAnsi="Times New Roman" w:cs="Times New Roman"/>
          <w:sz w:val="24"/>
          <w:szCs w:val="24"/>
        </w:rPr>
        <w:t xml:space="preserve"> студент</w:t>
      </w:r>
      <w:r w:rsidR="0056476E">
        <w:rPr>
          <w:rFonts w:ascii="Times New Roman" w:hAnsi="Times New Roman" w:cs="Times New Roman"/>
          <w:sz w:val="24"/>
          <w:szCs w:val="24"/>
        </w:rPr>
        <w:t>ам</w:t>
      </w:r>
      <w:r w:rsidRPr="000E65BA">
        <w:rPr>
          <w:rFonts w:ascii="Times New Roman" w:hAnsi="Times New Roman" w:cs="Times New Roman"/>
          <w:sz w:val="24"/>
          <w:szCs w:val="24"/>
        </w:rPr>
        <w:t xml:space="preserve"> меди</w:t>
      </w:r>
      <w:r w:rsidR="0056476E">
        <w:rPr>
          <w:rFonts w:ascii="Times New Roman" w:hAnsi="Times New Roman" w:cs="Times New Roman"/>
          <w:sz w:val="24"/>
          <w:szCs w:val="24"/>
        </w:rPr>
        <w:t>цинского</w:t>
      </w:r>
      <w:r w:rsidRPr="000E65BA">
        <w:rPr>
          <w:rFonts w:ascii="Times New Roman" w:hAnsi="Times New Roman" w:cs="Times New Roman"/>
          <w:sz w:val="24"/>
          <w:szCs w:val="24"/>
        </w:rPr>
        <w:t xml:space="preserve"> факультет</w:t>
      </w:r>
      <w:r w:rsidR="0056476E">
        <w:rPr>
          <w:rFonts w:ascii="Times New Roman" w:hAnsi="Times New Roman" w:cs="Times New Roman"/>
          <w:sz w:val="24"/>
          <w:szCs w:val="24"/>
        </w:rPr>
        <w:t xml:space="preserve">а и врачей-интернов на факультете последипломного образования. </w:t>
      </w:r>
    </w:p>
    <w:p w:rsidR="00F662AE" w:rsidRDefault="00F662AE" w:rsidP="000237F1">
      <w:pPr>
        <w:jc w:val="both"/>
        <w:rPr>
          <w:rFonts w:ascii="Times New Roman" w:hAnsi="Times New Roman" w:cs="Times New Roman"/>
          <w:sz w:val="24"/>
          <w:szCs w:val="24"/>
        </w:rPr>
      </w:pPr>
    </w:p>
    <w:p w:rsidR="00F662AE" w:rsidRDefault="00F662AE" w:rsidP="000237F1">
      <w:pPr>
        <w:jc w:val="both"/>
        <w:rPr>
          <w:rFonts w:ascii="Times New Roman" w:hAnsi="Times New Roman" w:cs="Times New Roman"/>
          <w:sz w:val="24"/>
          <w:szCs w:val="24"/>
        </w:rPr>
      </w:pPr>
    </w:p>
    <w:p w:rsidR="00F662AE" w:rsidRPr="007B5144" w:rsidRDefault="00F662AE" w:rsidP="000237F1">
      <w:pPr>
        <w:jc w:val="both"/>
        <w:rPr>
          <w:rFonts w:ascii="Times New Roman" w:hAnsi="Times New Roman" w:cs="Times New Roman"/>
          <w:sz w:val="28"/>
          <w:szCs w:val="28"/>
        </w:rPr>
      </w:pPr>
    </w:p>
    <w:p w:rsidR="006F0BAB" w:rsidRPr="007B5144" w:rsidRDefault="006F0BAB" w:rsidP="000237F1">
      <w:pPr>
        <w:jc w:val="both"/>
        <w:rPr>
          <w:rFonts w:ascii="Times New Roman" w:hAnsi="Times New Roman" w:cs="Times New Roman"/>
          <w:sz w:val="28"/>
          <w:szCs w:val="28"/>
        </w:rPr>
      </w:pPr>
    </w:p>
    <w:p w:rsidR="00F31425" w:rsidRPr="001B4F19" w:rsidRDefault="001B4F19" w:rsidP="001B4F19">
      <w:pPr>
        <w:jc w:val="center"/>
        <w:rPr>
          <w:rFonts w:ascii="Times New Roman" w:hAnsi="Times New Roman" w:cs="Times New Roman"/>
          <w:b/>
          <w:sz w:val="28"/>
          <w:szCs w:val="28"/>
        </w:rPr>
      </w:pPr>
      <w:r w:rsidRPr="001B4F19">
        <w:rPr>
          <w:rFonts w:ascii="Times New Roman" w:hAnsi="Times New Roman" w:cs="Times New Roman"/>
          <w:b/>
          <w:sz w:val="28"/>
          <w:szCs w:val="28"/>
        </w:rPr>
        <w:lastRenderedPageBreak/>
        <w:t>СОДЕРЖАНИЕ</w:t>
      </w:r>
    </w:p>
    <w:p w:rsidR="005732A3" w:rsidRDefault="005732A3" w:rsidP="00CE45BF">
      <w:pPr>
        <w:pStyle w:val="aa"/>
        <w:rPr>
          <w:rFonts w:ascii="Times New Roman" w:hAnsi="Times New Roman" w:cs="Times New Roman"/>
          <w:sz w:val="28"/>
          <w:szCs w:val="28"/>
        </w:rPr>
      </w:pPr>
      <w:r>
        <w:rPr>
          <w:rFonts w:ascii="Times New Roman" w:hAnsi="Times New Roman" w:cs="Times New Roman"/>
          <w:sz w:val="28"/>
          <w:szCs w:val="28"/>
        </w:rPr>
        <w:t>Список условных с</w:t>
      </w:r>
      <w:r w:rsidRPr="009A514F">
        <w:rPr>
          <w:rFonts w:ascii="Times New Roman" w:hAnsi="Times New Roman" w:cs="Times New Roman"/>
          <w:sz w:val="28"/>
          <w:szCs w:val="28"/>
        </w:rPr>
        <w:t>окращений</w:t>
      </w:r>
      <w:r w:rsidR="001B27D7">
        <w:rPr>
          <w:rFonts w:ascii="Times New Roman" w:hAnsi="Times New Roman" w:cs="Times New Roman"/>
          <w:sz w:val="28"/>
          <w:szCs w:val="28"/>
        </w:rPr>
        <w:t xml:space="preserve"> ………………………………………………... </w:t>
      </w:r>
      <w:r>
        <w:rPr>
          <w:rFonts w:ascii="Times New Roman" w:hAnsi="Times New Roman" w:cs="Times New Roman"/>
          <w:sz w:val="28"/>
          <w:szCs w:val="28"/>
        </w:rPr>
        <w:t>4</w:t>
      </w:r>
    </w:p>
    <w:p w:rsidR="009A514F" w:rsidRPr="00CE45BF" w:rsidRDefault="007B5144" w:rsidP="00CE45BF">
      <w:pPr>
        <w:pStyle w:val="aa"/>
        <w:rPr>
          <w:rFonts w:ascii="Times New Roman" w:hAnsi="Times New Roman" w:cs="Times New Roman"/>
          <w:sz w:val="28"/>
          <w:szCs w:val="28"/>
        </w:rPr>
      </w:pPr>
      <w:r w:rsidRPr="00CE45BF">
        <w:rPr>
          <w:rFonts w:ascii="Times New Roman" w:hAnsi="Times New Roman" w:cs="Times New Roman"/>
          <w:sz w:val="28"/>
          <w:szCs w:val="28"/>
        </w:rPr>
        <w:t xml:space="preserve">Введение </w:t>
      </w:r>
      <w:r w:rsidR="001B27D7">
        <w:rPr>
          <w:rFonts w:ascii="Times New Roman" w:hAnsi="Times New Roman" w:cs="Times New Roman"/>
          <w:sz w:val="28"/>
          <w:szCs w:val="28"/>
        </w:rPr>
        <w:t>…………………………………………………………………………</w:t>
      </w:r>
      <w:r w:rsidR="00F662AE">
        <w:rPr>
          <w:rFonts w:ascii="Times New Roman" w:hAnsi="Times New Roman" w:cs="Times New Roman"/>
          <w:sz w:val="28"/>
          <w:szCs w:val="28"/>
        </w:rPr>
        <w:t>6</w:t>
      </w:r>
    </w:p>
    <w:p w:rsidR="007B5144" w:rsidRPr="00CE45BF" w:rsidRDefault="007B5144" w:rsidP="00CE45BF">
      <w:pPr>
        <w:pStyle w:val="aa"/>
        <w:numPr>
          <w:ilvl w:val="0"/>
          <w:numId w:val="1"/>
        </w:numPr>
        <w:rPr>
          <w:rFonts w:ascii="Times New Roman" w:hAnsi="Times New Roman" w:cs="Times New Roman"/>
          <w:sz w:val="28"/>
          <w:szCs w:val="28"/>
        </w:rPr>
      </w:pPr>
      <w:r w:rsidRPr="00CE45BF">
        <w:rPr>
          <w:rFonts w:ascii="Times New Roman" w:hAnsi="Times New Roman" w:cs="Times New Roman"/>
          <w:sz w:val="28"/>
          <w:szCs w:val="28"/>
        </w:rPr>
        <w:t>История развития кольпоскопии</w:t>
      </w:r>
      <w:r w:rsidR="001B27D7">
        <w:rPr>
          <w:rFonts w:ascii="Times New Roman" w:hAnsi="Times New Roman" w:cs="Times New Roman"/>
          <w:sz w:val="28"/>
          <w:szCs w:val="28"/>
        </w:rPr>
        <w:t xml:space="preserve">……………………………………………… </w:t>
      </w:r>
      <w:r w:rsidR="00F662AE">
        <w:rPr>
          <w:rFonts w:ascii="Times New Roman" w:hAnsi="Times New Roman" w:cs="Times New Roman"/>
          <w:sz w:val="28"/>
          <w:szCs w:val="28"/>
        </w:rPr>
        <w:t>7</w:t>
      </w:r>
    </w:p>
    <w:p w:rsidR="007B5144" w:rsidRDefault="007B5144" w:rsidP="00CE45BF">
      <w:pPr>
        <w:pStyle w:val="aa"/>
        <w:numPr>
          <w:ilvl w:val="0"/>
          <w:numId w:val="1"/>
        </w:numPr>
        <w:rPr>
          <w:rFonts w:ascii="Times New Roman" w:hAnsi="Times New Roman" w:cs="Times New Roman"/>
          <w:sz w:val="28"/>
          <w:szCs w:val="28"/>
        </w:rPr>
      </w:pPr>
      <w:r w:rsidRPr="00CE45BF">
        <w:rPr>
          <w:rFonts w:ascii="Times New Roman" w:hAnsi="Times New Roman" w:cs="Times New Roman"/>
          <w:sz w:val="28"/>
          <w:szCs w:val="28"/>
        </w:rPr>
        <w:t>Краткие сведения об ан</w:t>
      </w:r>
      <w:r w:rsidR="001B27D7">
        <w:rPr>
          <w:rFonts w:ascii="Times New Roman" w:hAnsi="Times New Roman" w:cs="Times New Roman"/>
          <w:sz w:val="28"/>
          <w:szCs w:val="28"/>
        </w:rPr>
        <w:t xml:space="preserve">атомии и гистологии шейки матки…………………. </w:t>
      </w:r>
      <w:r w:rsidR="00F662AE">
        <w:rPr>
          <w:rFonts w:ascii="Times New Roman" w:hAnsi="Times New Roman" w:cs="Times New Roman"/>
          <w:sz w:val="28"/>
          <w:szCs w:val="28"/>
        </w:rPr>
        <w:t>8</w:t>
      </w:r>
    </w:p>
    <w:p w:rsidR="007B5144" w:rsidRPr="002C5F5F" w:rsidRDefault="00F662AE" w:rsidP="00F662AE">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М</w:t>
      </w:r>
      <w:r w:rsidRPr="00F662AE">
        <w:rPr>
          <w:rFonts w:ascii="Times New Roman" w:hAnsi="Times New Roman" w:cs="Times New Roman"/>
          <w:sz w:val="28"/>
          <w:szCs w:val="28"/>
        </w:rPr>
        <w:t>етоды клинической и цитологической диагностики заболеваний шейки матки</w:t>
      </w:r>
      <w:r w:rsidR="001B27D7">
        <w:rPr>
          <w:rFonts w:ascii="Times New Roman" w:hAnsi="Times New Roman" w:cs="Times New Roman"/>
          <w:sz w:val="28"/>
          <w:szCs w:val="28"/>
        </w:rPr>
        <w:t>……………………………………………………………………………</w:t>
      </w:r>
      <w:r>
        <w:rPr>
          <w:rFonts w:ascii="Times New Roman" w:hAnsi="Times New Roman" w:cs="Times New Roman"/>
          <w:sz w:val="28"/>
          <w:szCs w:val="28"/>
        </w:rPr>
        <w:t xml:space="preserve"> </w:t>
      </w:r>
      <w:r w:rsidR="005732A3">
        <w:rPr>
          <w:rFonts w:ascii="Times New Roman" w:hAnsi="Times New Roman" w:cs="Times New Roman"/>
          <w:sz w:val="28"/>
          <w:szCs w:val="28"/>
        </w:rPr>
        <w:t>1</w:t>
      </w:r>
      <w:r>
        <w:rPr>
          <w:rFonts w:ascii="Times New Roman" w:hAnsi="Times New Roman" w:cs="Times New Roman"/>
          <w:sz w:val="28"/>
          <w:szCs w:val="28"/>
        </w:rPr>
        <w:t>2</w:t>
      </w:r>
    </w:p>
    <w:p w:rsidR="007B5144" w:rsidRPr="00CE45BF" w:rsidRDefault="00450797" w:rsidP="00450797">
      <w:pPr>
        <w:pStyle w:val="aa"/>
        <w:numPr>
          <w:ilvl w:val="1"/>
          <w:numId w:val="1"/>
        </w:numPr>
        <w:rPr>
          <w:rFonts w:ascii="Times New Roman" w:hAnsi="Times New Roman" w:cs="Times New Roman"/>
          <w:sz w:val="28"/>
          <w:szCs w:val="28"/>
        </w:rPr>
      </w:pPr>
      <w:r w:rsidRPr="00450797">
        <w:rPr>
          <w:rFonts w:ascii="Times New Roman" w:hAnsi="Times New Roman" w:cs="Times New Roman"/>
          <w:sz w:val="28"/>
          <w:szCs w:val="28"/>
        </w:rPr>
        <w:t>Клиническая диагностика</w:t>
      </w:r>
      <w:r>
        <w:rPr>
          <w:rFonts w:ascii="Times New Roman" w:hAnsi="Times New Roman" w:cs="Times New Roman"/>
          <w:sz w:val="28"/>
          <w:szCs w:val="28"/>
        </w:rPr>
        <w:t>………………………………………………</w:t>
      </w:r>
      <w:r w:rsidR="00446ABF">
        <w:rPr>
          <w:rFonts w:ascii="Times New Roman" w:hAnsi="Times New Roman" w:cs="Times New Roman"/>
          <w:sz w:val="28"/>
          <w:szCs w:val="28"/>
        </w:rPr>
        <w:t>...</w:t>
      </w:r>
      <w:r>
        <w:rPr>
          <w:rFonts w:ascii="Times New Roman" w:hAnsi="Times New Roman" w:cs="Times New Roman"/>
          <w:sz w:val="28"/>
          <w:szCs w:val="28"/>
        </w:rPr>
        <w:t>12</w:t>
      </w:r>
      <w:r w:rsidR="007B5144" w:rsidRPr="00CE45BF">
        <w:rPr>
          <w:rFonts w:ascii="Times New Roman" w:hAnsi="Times New Roman" w:cs="Times New Roman"/>
          <w:sz w:val="28"/>
          <w:szCs w:val="28"/>
        </w:rPr>
        <w:t xml:space="preserve"> </w:t>
      </w:r>
    </w:p>
    <w:p w:rsidR="007B5144" w:rsidRPr="00CE45BF" w:rsidRDefault="002C5F5F" w:rsidP="00CE45BF">
      <w:pPr>
        <w:pStyle w:val="aa"/>
        <w:rPr>
          <w:rFonts w:ascii="Times New Roman" w:hAnsi="Times New Roman" w:cs="Times New Roman"/>
          <w:sz w:val="28"/>
          <w:szCs w:val="28"/>
        </w:rPr>
      </w:pPr>
      <w:r w:rsidRPr="002C5F5F">
        <w:rPr>
          <w:rFonts w:ascii="Times New Roman" w:hAnsi="Times New Roman" w:cs="Times New Roman"/>
          <w:sz w:val="28"/>
          <w:szCs w:val="28"/>
        </w:rPr>
        <w:t>3</w:t>
      </w:r>
      <w:r w:rsidR="00CE45BF">
        <w:rPr>
          <w:rFonts w:ascii="Times New Roman" w:hAnsi="Times New Roman" w:cs="Times New Roman"/>
          <w:sz w:val="28"/>
          <w:szCs w:val="28"/>
        </w:rPr>
        <w:t xml:space="preserve">.2. </w:t>
      </w:r>
      <w:r w:rsidR="00A97E1B" w:rsidRPr="00A97E1B">
        <w:rPr>
          <w:rFonts w:ascii="Times New Roman" w:hAnsi="Times New Roman" w:cs="Times New Roman"/>
          <w:sz w:val="28"/>
          <w:szCs w:val="28"/>
        </w:rPr>
        <w:t>Скрининг на  патологию шейки матки</w:t>
      </w:r>
      <w:r w:rsidR="00A97E1B">
        <w:rPr>
          <w:rFonts w:ascii="Times New Roman" w:hAnsi="Times New Roman" w:cs="Times New Roman"/>
          <w:sz w:val="28"/>
          <w:szCs w:val="28"/>
        </w:rPr>
        <w:t>…………………………………...14</w:t>
      </w:r>
    </w:p>
    <w:p w:rsidR="002C5F5F" w:rsidRDefault="002C5F5F" w:rsidP="00CE45BF">
      <w:pPr>
        <w:pStyle w:val="aa"/>
        <w:rPr>
          <w:rFonts w:ascii="Times New Roman" w:hAnsi="Times New Roman" w:cs="Times New Roman"/>
          <w:sz w:val="28"/>
          <w:szCs w:val="28"/>
        </w:rPr>
      </w:pPr>
      <w:r>
        <w:rPr>
          <w:rFonts w:ascii="Times New Roman" w:hAnsi="Times New Roman" w:cs="Times New Roman"/>
          <w:sz w:val="28"/>
          <w:szCs w:val="28"/>
        </w:rPr>
        <w:t>3</w:t>
      </w:r>
      <w:r w:rsidR="00A97E1B">
        <w:rPr>
          <w:rFonts w:ascii="Times New Roman" w:hAnsi="Times New Roman" w:cs="Times New Roman"/>
          <w:sz w:val="28"/>
          <w:szCs w:val="28"/>
        </w:rPr>
        <w:t>.3.</w:t>
      </w:r>
      <w:r w:rsidR="00A97E1B" w:rsidRPr="00A97E1B">
        <w:rPr>
          <w:rFonts w:ascii="Times New Roman" w:hAnsi="Times New Roman" w:cs="Times New Roman"/>
          <w:sz w:val="28"/>
          <w:szCs w:val="28"/>
        </w:rPr>
        <w:t xml:space="preserve"> Цитологический метод</w:t>
      </w:r>
      <w:r w:rsidR="00A97E1B">
        <w:rPr>
          <w:rFonts w:ascii="Times New Roman" w:hAnsi="Times New Roman" w:cs="Times New Roman"/>
          <w:sz w:val="28"/>
          <w:szCs w:val="28"/>
        </w:rPr>
        <w:t>…………………………………………………….16</w:t>
      </w:r>
    </w:p>
    <w:p w:rsidR="007B5144" w:rsidRDefault="002C5F5F" w:rsidP="00CE45BF">
      <w:pPr>
        <w:pStyle w:val="aa"/>
        <w:rPr>
          <w:rFonts w:ascii="Times New Roman" w:hAnsi="Times New Roman" w:cs="Times New Roman"/>
          <w:sz w:val="28"/>
          <w:szCs w:val="28"/>
        </w:rPr>
      </w:pPr>
      <w:r>
        <w:rPr>
          <w:rFonts w:ascii="Times New Roman" w:hAnsi="Times New Roman" w:cs="Times New Roman"/>
          <w:sz w:val="28"/>
          <w:szCs w:val="28"/>
        </w:rPr>
        <w:t>3.4</w:t>
      </w:r>
      <w:r w:rsidR="00D5253E" w:rsidRPr="00D5253E">
        <w:rPr>
          <w:rFonts w:ascii="Times New Roman" w:hAnsi="Times New Roman" w:cs="Times New Roman"/>
          <w:sz w:val="28"/>
          <w:szCs w:val="28"/>
        </w:rPr>
        <w:t>.</w:t>
      </w:r>
      <w:r w:rsidR="00D5253E" w:rsidRPr="00D5253E">
        <w:t xml:space="preserve"> </w:t>
      </w:r>
      <w:r w:rsidR="00D5253E" w:rsidRPr="00D5253E">
        <w:rPr>
          <w:rFonts w:ascii="Times New Roman" w:hAnsi="Times New Roman" w:cs="Times New Roman"/>
          <w:sz w:val="28"/>
          <w:szCs w:val="28"/>
        </w:rPr>
        <w:t>Молекулярно-биологические методы. ВПЧ диагностика</w:t>
      </w:r>
      <w:r w:rsidR="00D5253E">
        <w:rPr>
          <w:rFonts w:ascii="Times New Roman" w:hAnsi="Times New Roman" w:cs="Times New Roman"/>
          <w:sz w:val="28"/>
          <w:szCs w:val="28"/>
        </w:rPr>
        <w:t>………………24</w:t>
      </w:r>
      <w:r w:rsidR="007B5144" w:rsidRPr="00CE45BF">
        <w:rPr>
          <w:rFonts w:ascii="Times New Roman" w:hAnsi="Times New Roman" w:cs="Times New Roman"/>
          <w:sz w:val="28"/>
          <w:szCs w:val="28"/>
        </w:rPr>
        <w:t xml:space="preserve"> </w:t>
      </w:r>
    </w:p>
    <w:p w:rsidR="00A97E1B" w:rsidRDefault="00A97E1B" w:rsidP="00CE45BF">
      <w:pPr>
        <w:pStyle w:val="aa"/>
        <w:rPr>
          <w:rFonts w:ascii="Times New Roman" w:hAnsi="Times New Roman" w:cs="Times New Roman"/>
          <w:sz w:val="28"/>
          <w:szCs w:val="28"/>
        </w:rPr>
      </w:pPr>
      <w:r w:rsidRPr="00A97E1B">
        <w:rPr>
          <w:rFonts w:ascii="Times New Roman" w:hAnsi="Times New Roman" w:cs="Times New Roman"/>
          <w:sz w:val="28"/>
          <w:szCs w:val="28"/>
        </w:rPr>
        <w:t>3.5. Опухолевый маркер: Антиген плоскоклеточной карциномы (SCC)</w:t>
      </w:r>
      <w:r>
        <w:rPr>
          <w:rFonts w:ascii="Times New Roman" w:hAnsi="Times New Roman" w:cs="Times New Roman"/>
          <w:sz w:val="28"/>
          <w:szCs w:val="28"/>
        </w:rPr>
        <w:t>…...32</w:t>
      </w:r>
    </w:p>
    <w:p w:rsidR="002C5F5F" w:rsidRDefault="001B27D7" w:rsidP="00F662AE">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М</w:t>
      </w:r>
      <w:r w:rsidRPr="00F662AE">
        <w:rPr>
          <w:rFonts w:ascii="Times New Roman" w:hAnsi="Times New Roman" w:cs="Times New Roman"/>
          <w:sz w:val="28"/>
          <w:szCs w:val="28"/>
        </w:rPr>
        <w:t>етодики и технология кольпоскопии</w:t>
      </w:r>
      <w:r>
        <w:rPr>
          <w:rFonts w:ascii="Times New Roman" w:hAnsi="Times New Roman" w:cs="Times New Roman"/>
          <w:sz w:val="28"/>
          <w:szCs w:val="28"/>
        </w:rPr>
        <w:t xml:space="preserve">……………………………………… </w:t>
      </w:r>
      <w:r w:rsidR="005732A3">
        <w:rPr>
          <w:rFonts w:ascii="Times New Roman" w:hAnsi="Times New Roman" w:cs="Times New Roman"/>
          <w:sz w:val="28"/>
          <w:szCs w:val="28"/>
        </w:rPr>
        <w:t>3</w:t>
      </w:r>
      <w:r w:rsidR="007B0720">
        <w:rPr>
          <w:rFonts w:ascii="Times New Roman" w:hAnsi="Times New Roman" w:cs="Times New Roman"/>
          <w:sz w:val="28"/>
          <w:szCs w:val="28"/>
        </w:rPr>
        <w:t>3</w:t>
      </w:r>
    </w:p>
    <w:p w:rsidR="00381D99" w:rsidRDefault="002C5F5F" w:rsidP="002C5F5F">
      <w:pPr>
        <w:pStyle w:val="aa"/>
        <w:rPr>
          <w:rFonts w:ascii="Times New Roman" w:hAnsi="Times New Roman" w:cs="Times New Roman"/>
          <w:sz w:val="28"/>
          <w:szCs w:val="28"/>
        </w:rPr>
      </w:pPr>
      <w:r>
        <w:rPr>
          <w:rFonts w:ascii="Times New Roman" w:hAnsi="Times New Roman" w:cs="Times New Roman"/>
          <w:sz w:val="28"/>
          <w:szCs w:val="28"/>
        </w:rPr>
        <w:t>4.1</w:t>
      </w:r>
      <w:r w:rsidR="001B27D7">
        <w:rPr>
          <w:rFonts w:ascii="Times New Roman" w:hAnsi="Times New Roman" w:cs="Times New Roman"/>
          <w:sz w:val="28"/>
          <w:szCs w:val="28"/>
        </w:rPr>
        <w:t>.</w:t>
      </w:r>
      <w:r w:rsidR="00381D99" w:rsidRPr="00381D99">
        <w:t xml:space="preserve"> </w:t>
      </w:r>
      <w:r w:rsidR="00381D99" w:rsidRPr="00381D99">
        <w:rPr>
          <w:rFonts w:ascii="Times New Roman" w:hAnsi="Times New Roman" w:cs="Times New Roman"/>
          <w:sz w:val="28"/>
          <w:szCs w:val="28"/>
        </w:rPr>
        <w:t>Оснащение кабинета патологи</w:t>
      </w:r>
      <w:r w:rsidR="007B0720">
        <w:rPr>
          <w:rFonts w:ascii="Times New Roman" w:hAnsi="Times New Roman" w:cs="Times New Roman"/>
          <w:sz w:val="28"/>
          <w:szCs w:val="28"/>
        </w:rPr>
        <w:t>и шейки матки…………………………...</w:t>
      </w:r>
      <w:r w:rsidR="00381D99">
        <w:rPr>
          <w:rFonts w:ascii="Times New Roman" w:hAnsi="Times New Roman" w:cs="Times New Roman"/>
          <w:sz w:val="28"/>
          <w:szCs w:val="28"/>
        </w:rPr>
        <w:t>3</w:t>
      </w:r>
      <w:r w:rsidR="007B0720">
        <w:rPr>
          <w:rFonts w:ascii="Times New Roman" w:hAnsi="Times New Roman" w:cs="Times New Roman"/>
          <w:sz w:val="28"/>
          <w:szCs w:val="28"/>
        </w:rPr>
        <w:t>3</w:t>
      </w:r>
    </w:p>
    <w:p w:rsidR="00381D99" w:rsidRDefault="002C5F5F" w:rsidP="002C5F5F">
      <w:pPr>
        <w:pStyle w:val="aa"/>
        <w:rPr>
          <w:rFonts w:ascii="Times New Roman" w:hAnsi="Times New Roman" w:cs="Times New Roman"/>
          <w:sz w:val="28"/>
          <w:szCs w:val="28"/>
        </w:rPr>
      </w:pPr>
      <w:r>
        <w:rPr>
          <w:rFonts w:ascii="Times New Roman" w:hAnsi="Times New Roman" w:cs="Times New Roman"/>
          <w:sz w:val="28"/>
          <w:szCs w:val="28"/>
        </w:rPr>
        <w:t>4.2.</w:t>
      </w:r>
      <w:r w:rsidR="00381D99" w:rsidRPr="00381D99">
        <w:t xml:space="preserve"> </w:t>
      </w:r>
      <w:r w:rsidR="00381D99" w:rsidRPr="00381D99">
        <w:rPr>
          <w:rFonts w:ascii="Times New Roman" w:hAnsi="Times New Roman" w:cs="Times New Roman"/>
          <w:sz w:val="28"/>
          <w:szCs w:val="28"/>
        </w:rPr>
        <w:t xml:space="preserve"> Методики кольпоскопии</w:t>
      </w:r>
      <w:r w:rsidR="007B0720">
        <w:rPr>
          <w:rFonts w:ascii="Times New Roman" w:hAnsi="Times New Roman" w:cs="Times New Roman"/>
          <w:sz w:val="28"/>
          <w:szCs w:val="28"/>
        </w:rPr>
        <w:t>………………………………………………….</w:t>
      </w:r>
      <w:r w:rsidR="00381D99">
        <w:rPr>
          <w:rFonts w:ascii="Times New Roman" w:hAnsi="Times New Roman" w:cs="Times New Roman"/>
          <w:sz w:val="28"/>
          <w:szCs w:val="28"/>
        </w:rPr>
        <w:t>35</w:t>
      </w:r>
    </w:p>
    <w:p w:rsidR="002C5F5F" w:rsidRPr="00F54A50" w:rsidRDefault="002C5F5F" w:rsidP="002C5F5F">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Задачи кольпоскопии и критерии оценки эпителия</w:t>
      </w:r>
      <w:r w:rsidR="001B27D7">
        <w:rPr>
          <w:rFonts w:ascii="Times New Roman" w:hAnsi="Times New Roman" w:cs="Times New Roman"/>
          <w:sz w:val="28"/>
          <w:szCs w:val="28"/>
        </w:rPr>
        <w:t xml:space="preserve"> ………………………...</w:t>
      </w:r>
      <w:r w:rsidR="002075D2">
        <w:rPr>
          <w:rFonts w:ascii="Times New Roman" w:hAnsi="Times New Roman" w:cs="Times New Roman"/>
          <w:sz w:val="28"/>
          <w:szCs w:val="28"/>
        </w:rPr>
        <w:t>40</w:t>
      </w:r>
    </w:p>
    <w:p w:rsidR="002C5F5F" w:rsidRDefault="007B5144" w:rsidP="00CE45BF">
      <w:pPr>
        <w:pStyle w:val="aa"/>
        <w:numPr>
          <w:ilvl w:val="0"/>
          <w:numId w:val="1"/>
        </w:numPr>
        <w:rPr>
          <w:rFonts w:ascii="Times New Roman" w:hAnsi="Times New Roman" w:cs="Times New Roman"/>
          <w:sz w:val="28"/>
          <w:szCs w:val="28"/>
        </w:rPr>
      </w:pPr>
      <w:r w:rsidRPr="00CE45BF">
        <w:rPr>
          <w:rFonts w:ascii="Times New Roman" w:hAnsi="Times New Roman" w:cs="Times New Roman"/>
          <w:sz w:val="28"/>
          <w:szCs w:val="28"/>
        </w:rPr>
        <w:t>Терминология и кольпоскопические классификации</w:t>
      </w:r>
      <w:r w:rsidR="001B27D7">
        <w:rPr>
          <w:rFonts w:ascii="Times New Roman" w:hAnsi="Times New Roman" w:cs="Times New Roman"/>
          <w:sz w:val="28"/>
          <w:szCs w:val="28"/>
        </w:rPr>
        <w:t>………………………. 49</w:t>
      </w:r>
    </w:p>
    <w:p w:rsidR="007B5144" w:rsidRPr="002C5F5F" w:rsidRDefault="007B5144" w:rsidP="00CE45BF">
      <w:pPr>
        <w:pStyle w:val="aa"/>
        <w:numPr>
          <w:ilvl w:val="0"/>
          <w:numId w:val="1"/>
        </w:numPr>
        <w:rPr>
          <w:rFonts w:ascii="Times New Roman" w:hAnsi="Times New Roman" w:cs="Times New Roman"/>
          <w:sz w:val="28"/>
          <w:szCs w:val="28"/>
        </w:rPr>
      </w:pPr>
      <w:r w:rsidRPr="002C5F5F">
        <w:rPr>
          <w:rFonts w:ascii="Times New Roman" w:hAnsi="Times New Roman" w:cs="Times New Roman"/>
          <w:sz w:val="28"/>
          <w:szCs w:val="28"/>
        </w:rPr>
        <w:t>Основные кольпоскопические картины</w:t>
      </w:r>
      <w:r w:rsidR="001B27D7">
        <w:rPr>
          <w:rFonts w:ascii="Times New Roman" w:hAnsi="Times New Roman" w:cs="Times New Roman"/>
          <w:sz w:val="28"/>
          <w:szCs w:val="28"/>
        </w:rPr>
        <w:t>….…………………………………..</w:t>
      </w:r>
      <w:r w:rsidR="005732A3">
        <w:rPr>
          <w:rFonts w:ascii="Times New Roman" w:hAnsi="Times New Roman" w:cs="Times New Roman"/>
          <w:sz w:val="28"/>
          <w:szCs w:val="28"/>
        </w:rPr>
        <w:t>5</w:t>
      </w:r>
      <w:r w:rsidR="003327F1">
        <w:rPr>
          <w:rFonts w:ascii="Times New Roman" w:hAnsi="Times New Roman" w:cs="Times New Roman"/>
          <w:sz w:val="28"/>
          <w:szCs w:val="28"/>
          <w:lang w:val="en-US"/>
        </w:rPr>
        <w:t>4</w:t>
      </w:r>
    </w:p>
    <w:p w:rsidR="007B5144" w:rsidRPr="00CE45BF" w:rsidRDefault="007B5144" w:rsidP="00CE45BF">
      <w:pPr>
        <w:pStyle w:val="aa"/>
        <w:rPr>
          <w:rFonts w:ascii="Times New Roman" w:hAnsi="Times New Roman" w:cs="Times New Roman"/>
          <w:sz w:val="28"/>
          <w:szCs w:val="28"/>
        </w:rPr>
      </w:pPr>
      <w:r w:rsidRPr="00CE45BF">
        <w:rPr>
          <w:rFonts w:ascii="Times New Roman" w:hAnsi="Times New Roman" w:cs="Times New Roman"/>
          <w:sz w:val="28"/>
          <w:szCs w:val="28"/>
        </w:rPr>
        <w:t>7.1.</w:t>
      </w:r>
      <w:r w:rsidR="00C2751B">
        <w:rPr>
          <w:rFonts w:ascii="Times New Roman" w:hAnsi="Times New Roman" w:cs="Times New Roman"/>
          <w:sz w:val="28"/>
          <w:szCs w:val="28"/>
        </w:rPr>
        <w:t xml:space="preserve"> </w:t>
      </w:r>
      <w:r w:rsidR="002075D2" w:rsidRPr="002075D2">
        <w:rPr>
          <w:rFonts w:ascii="Times New Roman" w:hAnsi="Times New Roman" w:cs="Times New Roman"/>
          <w:sz w:val="28"/>
          <w:szCs w:val="28"/>
        </w:rPr>
        <w:t>Норма</w:t>
      </w:r>
      <w:r w:rsidR="002075D2">
        <w:rPr>
          <w:rFonts w:ascii="Times New Roman" w:hAnsi="Times New Roman" w:cs="Times New Roman"/>
          <w:sz w:val="28"/>
          <w:szCs w:val="28"/>
        </w:rPr>
        <w:t>………………………………………..</w:t>
      </w:r>
      <w:r w:rsidRPr="00CE45BF">
        <w:rPr>
          <w:rFonts w:ascii="Times New Roman" w:hAnsi="Times New Roman" w:cs="Times New Roman"/>
          <w:sz w:val="28"/>
          <w:szCs w:val="28"/>
        </w:rPr>
        <w:t xml:space="preserve"> </w:t>
      </w:r>
      <w:r w:rsidR="007B0720">
        <w:rPr>
          <w:rFonts w:ascii="Times New Roman" w:hAnsi="Times New Roman" w:cs="Times New Roman"/>
          <w:sz w:val="28"/>
          <w:szCs w:val="28"/>
        </w:rPr>
        <w:t>……………………………..</w:t>
      </w:r>
      <w:r w:rsidR="003327F1">
        <w:rPr>
          <w:rFonts w:ascii="Times New Roman" w:hAnsi="Times New Roman" w:cs="Times New Roman"/>
          <w:sz w:val="28"/>
          <w:szCs w:val="28"/>
          <w:lang w:val="en-US"/>
        </w:rPr>
        <w:t>59</w:t>
      </w:r>
    </w:p>
    <w:p w:rsidR="007B5144" w:rsidRPr="003327F1" w:rsidRDefault="00C2751B" w:rsidP="00CE45BF">
      <w:pPr>
        <w:pStyle w:val="aa"/>
        <w:rPr>
          <w:rFonts w:ascii="Times New Roman" w:hAnsi="Times New Roman" w:cs="Times New Roman"/>
          <w:sz w:val="28"/>
          <w:szCs w:val="28"/>
          <w:lang w:val="en-US"/>
        </w:rPr>
      </w:pPr>
      <w:r>
        <w:rPr>
          <w:rFonts w:ascii="Times New Roman" w:hAnsi="Times New Roman" w:cs="Times New Roman"/>
          <w:sz w:val="28"/>
          <w:szCs w:val="28"/>
        </w:rPr>
        <w:t>7.2</w:t>
      </w:r>
      <w:r w:rsidR="007B5144" w:rsidRPr="00CE45BF">
        <w:rPr>
          <w:rFonts w:ascii="Times New Roman" w:hAnsi="Times New Roman" w:cs="Times New Roman"/>
          <w:sz w:val="28"/>
          <w:szCs w:val="28"/>
        </w:rPr>
        <w:t xml:space="preserve">. Аномальные кольпоскопические </w:t>
      </w:r>
      <w:r>
        <w:rPr>
          <w:rFonts w:ascii="Times New Roman" w:hAnsi="Times New Roman" w:cs="Times New Roman"/>
          <w:sz w:val="28"/>
          <w:szCs w:val="28"/>
        </w:rPr>
        <w:t>картины</w:t>
      </w:r>
      <w:r w:rsidR="007B5144" w:rsidRPr="00CE45BF">
        <w:rPr>
          <w:rFonts w:ascii="Times New Roman" w:hAnsi="Times New Roman" w:cs="Times New Roman"/>
          <w:sz w:val="28"/>
          <w:szCs w:val="28"/>
        </w:rPr>
        <w:t xml:space="preserve"> </w:t>
      </w:r>
      <w:r w:rsidR="007B0720">
        <w:rPr>
          <w:rFonts w:ascii="Times New Roman" w:hAnsi="Times New Roman" w:cs="Times New Roman"/>
          <w:sz w:val="28"/>
          <w:szCs w:val="28"/>
        </w:rPr>
        <w:t>……………………………...6</w:t>
      </w:r>
      <w:r w:rsidR="003327F1">
        <w:rPr>
          <w:rFonts w:ascii="Times New Roman" w:hAnsi="Times New Roman" w:cs="Times New Roman"/>
          <w:sz w:val="28"/>
          <w:szCs w:val="28"/>
          <w:lang w:val="en-US"/>
        </w:rPr>
        <w:t>1</w:t>
      </w:r>
    </w:p>
    <w:p w:rsidR="00C2751B" w:rsidRPr="00CE45BF" w:rsidRDefault="002075D2" w:rsidP="00CE45BF">
      <w:pPr>
        <w:pStyle w:val="aa"/>
        <w:rPr>
          <w:rFonts w:ascii="Times New Roman" w:hAnsi="Times New Roman" w:cs="Times New Roman"/>
          <w:sz w:val="28"/>
          <w:szCs w:val="28"/>
        </w:rPr>
      </w:pPr>
      <w:r>
        <w:rPr>
          <w:rFonts w:ascii="Times New Roman" w:hAnsi="Times New Roman" w:cs="Times New Roman"/>
          <w:sz w:val="28"/>
          <w:szCs w:val="28"/>
        </w:rPr>
        <w:t>7.3.Д</w:t>
      </w:r>
      <w:r w:rsidRPr="002075D2">
        <w:rPr>
          <w:rFonts w:ascii="Times New Roman" w:hAnsi="Times New Roman" w:cs="Times New Roman"/>
          <w:sz w:val="28"/>
          <w:szCs w:val="28"/>
        </w:rPr>
        <w:t>ругие данные кольпоскопического исследования</w:t>
      </w:r>
      <w:r>
        <w:rPr>
          <w:rFonts w:ascii="Times New Roman" w:hAnsi="Times New Roman" w:cs="Times New Roman"/>
          <w:sz w:val="28"/>
          <w:szCs w:val="28"/>
        </w:rPr>
        <w:t xml:space="preserve"> ………………</w:t>
      </w:r>
      <w:r w:rsidR="007B0720">
        <w:rPr>
          <w:rFonts w:ascii="Times New Roman" w:hAnsi="Times New Roman" w:cs="Times New Roman"/>
          <w:sz w:val="28"/>
          <w:szCs w:val="28"/>
        </w:rPr>
        <w:t>..</w:t>
      </w:r>
      <w:r>
        <w:rPr>
          <w:rFonts w:ascii="Times New Roman" w:hAnsi="Times New Roman" w:cs="Times New Roman"/>
          <w:sz w:val="28"/>
          <w:szCs w:val="28"/>
        </w:rPr>
        <w:t>……66</w:t>
      </w:r>
    </w:p>
    <w:p w:rsidR="007B5144" w:rsidRPr="002075D2" w:rsidRDefault="002075D2" w:rsidP="002075D2">
      <w:pPr>
        <w:pStyle w:val="aa"/>
        <w:numPr>
          <w:ilvl w:val="0"/>
          <w:numId w:val="1"/>
        </w:numPr>
        <w:rPr>
          <w:rFonts w:ascii="Times New Roman" w:hAnsi="Times New Roman" w:cs="Times New Roman"/>
          <w:sz w:val="28"/>
          <w:szCs w:val="28"/>
        </w:rPr>
      </w:pPr>
      <w:r w:rsidRPr="002075D2">
        <w:rPr>
          <w:rFonts w:ascii="Times New Roman" w:hAnsi="Times New Roman" w:cs="Times New Roman"/>
          <w:sz w:val="28"/>
          <w:szCs w:val="28"/>
        </w:rPr>
        <w:t>Гистологический метод диагностики</w:t>
      </w:r>
      <w:r w:rsidR="001B27D7" w:rsidRPr="002075D2">
        <w:rPr>
          <w:rFonts w:ascii="Times New Roman" w:hAnsi="Times New Roman" w:cs="Times New Roman"/>
          <w:sz w:val="28"/>
          <w:szCs w:val="28"/>
        </w:rPr>
        <w:t>………………………………………</w:t>
      </w:r>
      <w:r w:rsidR="007B0720">
        <w:rPr>
          <w:rFonts w:ascii="Times New Roman" w:hAnsi="Times New Roman" w:cs="Times New Roman"/>
          <w:sz w:val="28"/>
          <w:szCs w:val="28"/>
        </w:rPr>
        <w:t>..</w:t>
      </w:r>
      <w:r w:rsidR="001B27D7" w:rsidRPr="002075D2">
        <w:rPr>
          <w:rFonts w:ascii="Times New Roman" w:hAnsi="Times New Roman" w:cs="Times New Roman"/>
          <w:sz w:val="28"/>
          <w:szCs w:val="28"/>
        </w:rPr>
        <w:t xml:space="preserve">. </w:t>
      </w:r>
      <w:r w:rsidR="00E475BF" w:rsidRPr="002075D2">
        <w:rPr>
          <w:rFonts w:ascii="Times New Roman" w:hAnsi="Times New Roman" w:cs="Times New Roman"/>
          <w:sz w:val="28"/>
          <w:szCs w:val="28"/>
        </w:rPr>
        <w:t>7</w:t>
      </w:r>
      <w:r w:rsidR="003327F1">
        <w:rPr>
          <w:rFonts w:ascii="Times New Roman" w:hAnsi="Times New Roman" w:cs="Times New Roman"/>
          <w:sz w:val="28"/>
          <w:szCs w:val="28"/>
          <w:lang w:val="en-US"/>
        </w:rPr>
        <w:t>0</w:t>
      </w:r>
    </w:p>
    <w:p w:rsidR="00C2751B" w:rsidRPr="002075D2" w:rsidRDefault="002075D2" w:rsidP="002075D2">
      <w:pPr>
        <w:pStyle w:val="aa"/>
        <w:numPr>
          <w:ilvl w:val="0"/>
          <w:numId w:val="1"/>
        </w:numPr>
        <w:rPr>
          <w:rFonts w:ascii="Times New Roman" w:hAnsi="Times New Roman" w:cs="Times New Roman"/>
          <w:sz w:val="28"/>
          <w:szCs w:val="28"/>
        </w:rPr>
      </w:pPr>
      <w:r w:rsidRPr="002075D2">
        <w:rPr>
          <w:rFonts w:ascii="Times New Roman" w:hAnsi="Times New Roman" w:cs="Times New Roman"/>
          <w:sz w:val="28"/>
          <w:szCs w:val="28"/>
        </w:rPr>
        <w:t xml:space="preserve">Лечение и профилактика женщин </w:t>
      </w:r>
      <w:r>
        <w:rPr>
          <w:rFonts w:ascii="Times New Roman" w:hAnsi="Times New Roman" w:cs="Times New Roman"/>
          <w:sz w:val="28"/>
          <w:szCs w:val="28"/>
        </w:rPr>
        <w:t>с</w:t>
      </w:r>
      <w:r w:rsidRPr="002075D2">
        <w:rPr>
          <w:rFonts w:ascii="Times New Roman" w:hAnsi="Times New Roman" w:cs="Times New Roman"/>
          <w:sz w:val="28"/>
          <w:szCs w:val="28"/>
        </w:rPr>
        <w:t xml:space="preserve"> патологией шейки матки</w:t>
      </w:r>
      <w:r>
        <w:rPr>
          <w:rFonts w:ascii="Times New Roman" w:hAnsi="Times New Roman" w:cs="Times New Roman"/>
          <w:sz w:val="28"/>
          <w:szCs w:val="28"/>
        </w:rPr>
        <w:t xml:space="preserve"> </w:t>
      </w:r>
      <w:r w:rsidR="001B27D7" w:rsidRPr="002075D2">
        <w:rPr>
          <w:rFonts w:ascii="Times New Roman" w:hAnsi="Times New Roman" w:cs="Times New Roman"/>
          <w:sz w:val="28"/>
          <w:szCs w:val="28"/>
        </w:rPr>
        <w:t>…</w:t>
      </w:r>
      <w:r>
        <w:rPr>
          <w:rFonts w:ascii="Times New Roman" w:hAnsi="Times New Roman" w:cs="Times New Roman"/>
          <w:sz w:val="28"/>
          <w:szCs w:val="28"/>
        </w:rPr>
        <w:t>……….</w:t>
      </w:r>
      <w:r w:rsidR="001B27D7" w:rsidRPr="002075D2">
        <w:rPr>
          <w:rFonts w:ascii="Times New Roman" w:hAnsi="Times New Roman" w:cs="Times New Roman"/>
          <w:sz w:val="28"/>
          <w:szCs w:val="28"/>
        </w:rPr>
        <w:t>…</w:t>
      </w:r>
      <w:r w:rsidR="007B0720">
        <w:rPr>
          <w:rFonts w:ascii="Times New Roman" w:hAnsi="Times New Roman" w:cs="Times New Roman"/>
          <w:sz w:val="28"/>
          <w:szCs w:val="28"/>
        </w:rPr>
        <w:t>.</w:t>
      </w:r>
      <w:r w:rsidR="00E475BF" w:rsidRPr="002075D2">
        <w:rPr>
          <w:rFonts w:ascii="Times New Roman" w:hAnsi="Times New Roman" w:cs="Times New Roman"/>
          <w:sz w:val="28"/>
          <w:szCs w:val="28"/>
        </w:rPr>
        <w:t>7</w:t>
      </w:r>
      <w:r w:rsidR="003327F1" w:rsidRPr="003327F1">
        <w:rPr>
          <w:rFonts w:ascii="Times New Roman" w:hAnsi="Times New Roman" w:cs="Times New Roman"/>
          <w:sz w:val="28"/>
          <w:szCs w:val="28"/>
        </w:rPr>
        <w:t>3</w:t>
      </w:r>
    </w:p>
    <w:p w:rsidR="007B5144" w:rsidRPr="00464879" w:rsidRDefault="00C2751B" w:rsidP="00CE45BF">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Приложения</w:t>
      </w:r>
      <w:r w:rsidR="001B27D7">
        <w:rPr>
          <w:rFonts w:ascii="Times New Roman" w:hAnsi="Times New Roman" w:cs="Times New Roman"/>
          <w:sz w:val="28"/>
          <w:szCs w:val="28"/>
        </w:rPr>
        <w:t xml:space="preserve"> ……………………………………………………………………</w:t>
      </w:r>
      <w:r w:rsidR="00F54A50">
        <w:rPr>
          <w:rFonts w:ascii="Times New Roman" w:hAnsi="Times New Roman" w:cs="Times New Roman"/>
          <w:sz w:val="28"/>
          <w:szCs w:val="28"/>
        </w:rPr>
        <w:t>8</w:t>
      </w:r>
      <w:r w:rsidR="003327F1">
        <w:rPr>
          <w:rFonts w:ascii="Times New Roman" w:hAnsi="Times New Roman" w:cs="Times New Roman"/>
          <w:sz w:val="28"/>
          <w:szCs w:val="28"/>
          <w:lang w:val="en-US"/>
        </w:rPr>
        <w:t>8</w:t>
      </w:r>
    </w:p>
    <w:p w:rsidR="00464879" w:rsidRPr="00CE45BF" w:rsidRDefault="00464879" w:rsidP="00CE45BF">
      <w:pPr>
        <w:pStyle w:val="aa"/>
        <w:numPr>
          <w:ilvl w:val="0"/>
          <w:numId w:val="1"/>
        </w:numPr>
        <w:rPr>
          <w:rFonts w:ascii="Times New Roman" w:hAnsi="Times New Roman" w:cs="Times New Roman"/>
          <w:sz w:val="28"/>
          <w:szCs w:val="28"/>
        </w:rPr>
      </w:pPr>
      <w:r w:rsidRPr="002075D2">
        <w:rPr>
          <w:rFonts w:ascii="Times New Roman" w:hAnsi="Times New Roman" w:cs="Times New Roman"/>
          <w:sz w:val="28"/>
          <w:szCs w:val="28"/>
        </w:rPr>
        <w:t xml:space="preserve"> </w:t>
      </w:r>
      <w:r>
        <w:rPr>
          <w:rFonts w:ascii="Times New Roman" w:hAnsi="Times New Roman" w:cs="Times New Roman"/>
          <w:sz w:val="28"/>
          <w:szCs w:val="28"/>
        </w:rPr>
        <w:t>Список лит</w:t>
      </w:r>
      <w:r w:rsidR="003327F1">
        <w:rPr>
          <w:rFonts w:ascii="Times New Roman" w:hAnsi="Times New Roman" w:cs="Times New Roman"/>
          <w:sz w:val="28"/>
          <w:szCs w:val="28"/>
        </w:rPr>
        <w:t>ературы……………………………………………………………9</w:t>
      </w:r>
      <w:r w:rsidR="003327F1">
        <w:rPr>
          <w:rFonts w:ascii="Times New Roman" w:hAnsi="Times New Roman" w:cs="Times New Roman"/>
          <w:sz w:val="28"/>
          <w:szCs w:val="28"/>
          <w:lang w:val="en-US"/>
        </w:rPr>
        <w:t>4</w:t>
      </w:r>
    </w:p>
    <w:p w:rsidR="007B5144" w:rsidRPr="007B5144" w:rsidRDefault="007B5144" w:rsidP="007B5144">
      <w:pPr>
        <w:rPr>
          <w:rFonts w:ascii="Times New Roman" w:hAnsi="Times New Roman" w:cs="Times New Roman"/>
          <w:sz w:val="28"/>
          <w:szCs w:val="28"/>
        </w:rPr>
      </w:pPr>
    </w:p>
    <w:p w:rsidR="00F31425" w:rsidRPr="00CE45BF" w:rsidRDefault="00F31425" w:rsidP="001A1628">
      <w:pPr>
        <w:rPr>
          <w:rFonts w:ascii="Times New Roman" w:hAnsi="Times New Roman" w:cs="Times New Roman"/>
          <w:sz w:val="28"/>
          <w:szCs w:val="28"/>
        </w:rPr>
      </w:pPr>
    </w:p>
    <w:p w:rsidR="0014791E" w:rsidRDefault="0014791E" w:rsidP="007B5144">
      <w:pPr>
        <w:ind w:left="5529"/>
        <w:rPr>
          <w:rFonts w:ascii="Times New Roman" w:hAnsi="Times New Roman" w:cs="Times New Roman"/>
          <w:sz w:val="28"/>
          <w:szCs w:val="28"/>
        </w:rPr>
      </w:pPr>
    </w:p>
    <w:p w:rsidR="007B0720" w:rsidRDefault="007B0720" w:rsidP="007B5144">
      <w:pPr>
        <w:ind w:left="5529"/>
        <w:rPr>
          <w:rFonts w:ascii="Times New Roman" w:hAnsi="Times New Roman" w:cs="Times New Roman"/>
          <w:sz w:val="28"/>
          <w:szCs w:val="28"/>
        </w:rPr>
      </w:pPr>
    </w:p>
    <w:p w:rsidR="007B0720" w:rsidRDefault="007B0720" w:rsidP="007B5144">
      <w:pPr>
        <w:ind w:left="5529"/>
        <w:rPr>
          <w:rFonts w:ascii="Times New Roman" w:hAnsi="Times New Roman" w:cs="Times New Roman"/>
          <w:sz w:val="28"/>
          <w:szCs w:val="28"/>
        </w:rPr>
      </w:pPr>
    </w:p>
    <w:p w:rsidR="00C016FD" w:rsidRDefault="00C016FD" w:rsidP="007B5144">
      <w:pPr>
        <w:ind w:left="5529"/>
        <w:rPr>
          <w:rFonts w:ascii="Times New Roman" w:hAnsi="Times New Roman" w:cs="Times New Roman"/>
          <w:sz w:val="28"/>
          <w:szCs w:val="28"/>
        </w:rPr>
      </w:pPr>
    </w:p>
    <w:p w:rsidR="00446ABF" w:rsidRDefault="00446ABF" w:rsidP="007B5144">
      <w:pPr>
        <w:ind w:left="5529"/>
        <w:rPr>
          <w:rFonts w:ascii="Times New Roman" w:hAnsi="Times New Roman" w:cs="Times New Roman"/>
          <w:sz w:val="28"/>
          <w:szCs w:val="28"/>
        </w:rPr>
      </w:pPr>
    </w:p>
    <w:p w:rsidR="00446ABF" w:rsidRDefault="00446ABF" w:rsidP="007B5144">
      <w:pPr>
        <w:ind w:left="5529"/>
        <w:rPr>
          <w:rFonts w:ascii="Times New Roman" w:hAnsi="Times New Roman" w:cs="Times New Roman"/>
          <w:sz w:val="28"/>
          <w:szCs w:val="28"/>
        </w:rPr>
      </w:pPr>
    </w:p>
    <w:p w:rsidR="00446ABF" w:rsidRDefault="00446ABF" w:rsidP="007B5144">
      <w:pPr>
        <w:ind w:left="5529"/>
        <w:rPr>
          <w:rFonts w:ascii="Times New Roman" w:hAnsi="Times New Roman" w:cs="Times New Roman"/>
          <w:sz w:val="28"/>
          <w:szCs w:val="28"/>
        </w:rPr>
      </w:pPr>
    </w:p>
    <w:p w:rsidR="009A514F" w:rsidRPr="009A514F" w:rsidRDefault="009A514F" w:rsidP="009A514F">
      <w:pPr>
        <w:jc w:val="center"/>
        <w:rPr>
          <w:rFonts w:ascii="Times New Roman" w:hAnsi="Times New Roman" w:cs="Times New Roman"/>
          <w:b/>
          <w:sz w:val="28"/>
          <w:szCs w:val="28"/>
        </w:rPr>
      </w:pPr>
      <w:r w:rsidRPr="009A514F">
        <w:rPr>
          <w:rFonts w:ascii="Times New Roman" w:hAnsi="Times New Roman" w:cs="Times New Roman"/>
          <w:b/>
          <w:sz w:val="28"/>
          <w:szCs w:val="28"/>
        </w:rPr>
        <w:lastRenderedPageBreak/>
        <w:t>СПИСОК УСЛОВНЫХ СОКРАЩЕНИЙ</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АБЭ – ацетобелый эпителий</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АЗТ – атипичная зона трансформации</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АС – атипичные сосуды</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ВОЗ – Всемирная организация здравоохранения</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ВПЧ – вирус папилломы человека (HPV – human papilloma virus)</w:t>
      </w:r>
    </w:p>
    <w:p w:rsidR="00D3181A" w:rsidRDefault="00D3181A" w:rsidP="00983E2B">
      <w:pPr>
        <w:rPr>
          <w:rFonts w:ascii="Times New Roman" w:hAnsi="Times New Roman" w:cs="Times New Roman"/>
          <w:sz w:val="28"/>
          <w:szCs w:val="28"/>
        </w:rPr>
      </w:pPr>
      <w:r w:rsidRPr="00D3181A">
        <w:rPr>
          <w:rFonts w:ascii="Times New Roman" w:hAnsi="Times New Roman" w:cs="Times New Roman"/>
          <w:sz w:val="28"/>
          <w:szCs w:val="28"/>
        </w:rPr>
        <w:t xml:space="preserve">ВКР </w:t>
      </w:r>
      <w:r>
        <w:rPr>
          <w:rFonts w:ascii="Times New Roman" w:hAnsi="Times New Roman" w:cs="Times New Roman"/>
          <w:sz w:val="28"/>
          <w:szCs w:val="28"/>
        </w:rPr>
        <w:t xml:space="preserve">- </w:t>
      </w:r>
      <w:r w:rsidRPr="00D3181A">
        <w:rPr>
          <w:rFonts w:ascii="Times New Roman" w:hAnsi="Times New Roman" w:cs="Times New Roman"/>
          <w:sz w:val="28"/>
          <w:szCs w:val="28"/>
        </w:rPr>
        <w:t>высок</w:t>
      </w:r>
      <w:r>
        <w:rPr>
          <w:rFonts w:ascii="Times New Roman" w:hAnsi="Times New Roman" w:cs="Times New Roman"/>
          <w:sz w:val="28"/>
          <w:szCs w:val="28"/>
        </w:rPr>
        <w:t>ий</w:t>
      </w:r>
      <w:r w:rsidRPr="00D3181A">
        <w:rPr>
          <w:rFonts w:ascii="Times New Roman" w:hAnsi="Times New Roman" w:cs="Times New Roman"/>
          <w:sz w:val="28"/>
          <w:szCs w:val="28"/>
        </w:rPr>
        <w:t xml:space="preserve"> канцерогенн</w:t>
      </w:r>
      <w:r>
        <w:rPr>
          <w:rFonts w:ascii="Times New Roman" w:hAnsi="Times New Roman" w:cs="Times New Roman"/>
          <w:sz w:val="28"/>
          <w:szCs w:val="28"/>
        </w:rPr>
        <w:t>ый</w:t>
      </w:r>
      <w:r w:rsidRPr="00D3181A">
        <w:rPr>
          <w:rFonts w:ascii="Times New Roman" w:hAnsi="Times New Roman" w:cs="Times New Roman"/>
          <w:sz w:val="28"/>
          <w:szCs w:val="28"/>
        </w:rPr>
        <w:t xml:space="preserve"> риск</w:t>
      </w:r>
    </w:p>
    <w:p w:rsidR="00FD7C60" w:rsidRDefault="00FD7C60" w:rsidP="00983E2B">
      <w:pPr>
        <w:rPr>
          <w:rFonts w:ascii="Times New Roman" w:hAnsi="Times New Roman" w:cs="Times New Roman"/>
          <w:sz w:val="28"/>
          <w:szCs w:val="28"/>
        </w:rPr>
      </w:pPr>
      <w:r w:rsidRPr="00FD7C60">
        <w:rPr>
          <w:rFonts w:ascii="Times New Roman" w:hAnsi="Times New Roman" w:cs="Times New Roman"/>
          <w:sz w:val="28"/>
          <w:szCs w:val="28"/>
        </w:rPr>
        <w:t xml:space="preserve">ГЭ </w:t>
      </w:r>
      <w:r>
        <w:rPr>
          <w:rFonts w:ascii="Times New Roman" w:hAnsi="Times New Roman" w:cs="Times New Roman"/>
          <w:sz w:val="28"/>
          <w:szCs w:val="28"/>
        </w:rPr>
        <w:t xml:space="preserve">- </w:t>
      </w:r>
      <w:r w:rsidRPr="00FD7C60">
        <w:rPr>
          <w:rFonts w:ascii="Times New Roman" w:hAnsi="Times New Roman" w:cs="Times New Roman"/>
          <w:sz w:val="28"/>
          <w:szCs w:val="28"/>
        </w:rPr>
        <w:t>геномны</w:t>
      </w:r>
      <w:r>
        <w:rPr>
          <w:rFonts w:ascii="Times New Roman" w:hAnsi="Times New Roman" w:cs="Times New Roman"/>
          <w:sz w:val="28"/>
          <w:szCs w:val="28"/>
        </w:rPr>
        <w:t>й</w:t>
      </w:r>
      <w:r w:rsidRPr="00FD7C60">
        <w:rPr>
          <w:rFonts w:ascii="Times New Roman" w:hAnsi="Times New Roman" w:cs="Times New Roman"/>
          <w:sz w:val="28"/>
          <w:szCs w:val="28"/>
        </w:rPr>
        <w:t xml:space="preserve"> эквивалент ВПЧ </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ЗТ – зона трансформации</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ЙНЗ – йоднегативная зона</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ИППП – инфекции, передаваемые половым путем</w:t>
      </w:r>
    </w:p>
    <w:p w:rsidR="00DB6DF7" w:rsidRDefault="00DB6DF7" w:rsidP="009A514F">
      <w:pPr>
        <w:rPr>
          <w:rFonts w:ascii="Times New Roman" w:hAnsi="Times New Roman" w:cs="Times New Roman"/>
          <w:sz w:val="28"/>
          <w:szCs w:val="28"/>
        </w:rPr>
      </w:pPr>
      <w:r w:rsidRPr="00D134F4">
        <w:rPr>
          <w:rFonts w:ascii="Times New Roman" w:hAnsi="Times New Roman" w:cs="Times New Roman"/>
          <w:sz w:val="28"/>
          <w:szCs w:val="28"/>
        </w:rPr>
        <w:t xml:space="preserve">КС </w:t>
      </w:r>
      <w:r>
        <w:rPr>
          <w:rFonts w:ascii="Times New Roman" w:hAnsi="Times New Roman" w:cs="Times New Roman"/>
          <w:sz w:val="28"/>
          <w:szCs w:val="28"/>
        </w:rPr>
        <w:t>- кольпоскопия</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Л – лейкоплакия</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М – мозаика</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МПЭ – многослойный плоский эпителий</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МЭ – метапластический эпителий</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ОПЖ – открытые протоки желез</w:t>
      </w:r>
    </w:p>
    <w:p w:rsidR="00DB6DF7" w:rsidRPr="00983E2B" w:rsidRDefault="00DB6DF7" w:rsidP="00983E2B">
      <w:pPr>
        <w:rPr>
          <w:rFonts w:ascii="Times New Roman" w:hAnsi="Times New Roman" w:cs="Times New Roman"/>
          <w:sz w:val="28"/>
          <w:szCs w:val="28"/>
        </w:rPr>
      </w:pPr>
      <w:proofErr w:type="gramStart"/>
      <w:r w:rsidRPr="00983E2B">
        <w:rPr>
          <w:rFonts w:ascii="Times New Roman" w:hAnsi="Times New Roman" w:cs="Times New Roman"/>
          <w:sz w:val="28"/>
          <w:szCs w:val="28"/>
        </w:rPr>
        <w:t>П</w:t>
      </w:r>
      <w:proofErr w:type="gramEnd"/>
      <w:r w:rsidRPr="00983E2B">
        <w:rPr>
          <w:rFonts w:ascii="Times New Roman" w:hAnsi="Times New Roman" w:cs="Times New Roman"/>
          <w:sz w:val="28"/>
          <w:szCs w:val="28"/>
        </w:rPr>
        <w:t xml:space="preserve"> – пунктация</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ПЦР – полимеразно-цепная реакция</w:t>
      </w:r>
    </w:p>
    <w:p w:rsidR="00DB6DF7" w:rsidRPr="00B12F1B" w:rsidRDefault="00DB6DF7" w:rsidP="00983E2B">
      <w:pPr>
        <w:rPr>
          <w:rFonts w:ascii="Times New Roman" w:hAnsi="Times New Roman" w:cs="Times New Roman"/>
          <w:sz w:val="28"/>
          <w:szCs w:val="28"/>
          <w:lang w:val="en-US"/>
        </w:rPr>
      </w:pPr>
      <w:r w:rsidRPr="00983E2B">
        <w:rPr>
          <w:rFonts w:ascii="Times New Roman" w:hAnsi="Times New Roman" w:cs="Times New Roman"/>
          <w:sz w:val="28"/>
          <w:szCs w:val="28"/>
        </w:rPr>
        <w:t>ПЭЭ</w:t>
      </w:r>
      <w:r w:rsidRPr="00B12F1B">
        <w:rPr>
          <w:rFonts w:ascii="Times New Roman" w:hAnsi="Times New Roman" w:cs="Times New Roman"/>
          <w:sz w:val="28"/>
          <w:szCs w:val="28"/>
          <w:lang w:val="en-US"/>
        </w:rPr>
        <w:t xml:space="preserve"> – </w:t>
      </w:r>
      <w:r w:rsidRPr="00983E2B">
        <w:rPr>
          <w:rFonts w:ascii="Times New Roman" w:hAnsi="Times New Roman" w:cs="Times New Roman"/>
          <w:sz w:val="28"/>
          <w:szCs w:val="28"/>
        </w:rPr>
        <w:t>петлевая</w:t>
      </w:r>
      <w:r w:rsidRPr="00B12F1B">
        <w:rPr>
          <w:rFonts w:ascii="Times New Roman" w:hAnsi="Times New Roman" w:cs="Times New Roman"/>
          <w:sz w:val="28"/>
          <w:szCs w:val="28"/>
          <w:lang w:val="en-US"/>
        </w:rPr>
        <w:t xml:space="preserve"> </w:t>
      </w:r>
      <w:r w:rsidRPr="00983E2B">
        <w:rPr>
          <w:rFonts w:ascii="Times New Roman" w:hAnsi="Times New Roman" w:cs="Times New Roman"/>
          <w:sz w:val="28"/>
          <w:szCs w:val="28"/>
        </w:rPr>
        <w:t>элетроэксцизия</w:t>
      </w:r>
      <w:r w:rsidRPr="00B12F1B">
        <w:rPr>
          <w:rFonts w:ascii="Times New Roman" w:hAnsi="Times New Roman" w:cs="Times New Roman"/>
          <w:sz w:val="28"/>
          <w:szCs w:val="28"/>
          <w:lang w:val="en-US"/>
        </w:rPr>
        <w:t xml:space="preserve"> (LEEP – Loop electroexcisional reaction)</w:t>
      </w:r>
    </w:p>
    <w:p w:rsidR="00DB6DF7" w:rsidRDefault="00DB6DF7" w:rsidP="009A514F">
      <w:pPr>
        <w:rPr>
          <w:rFonts w:ascii="Times New Roman" w:hAnsi="Times New Roman" w:cs="Times New Roman"/>
          <w:sz w:val="28"/>
          <w:szCs w:val="28"/>
        </w:rPr>
      </w:pPr>
      <w:r w:rsidRPr="0065508D">
        <w:rPr>
          <w:rFonts w:ascii="Times New Roman" w:hAnsi="Times New Roman" w:cs="Times New Roman"/>
          <w:sz w:val="28"/>
          <w:szCs w:val="28"/>
        </w:rPr>
        <w:t xml:space="preserve">РШМ </w:t>
      </w:r>
      <w:r w:rsidR="00FF4EBD" w:rsidRPr="00FF4EBD">
        <w:rPr>
          <w:rFonts w:ascii="Times New Roman" w:hAnsi="Times New Roman" w:cs="Times New Roman"/>
          <w:sz w:val="28"/>
          <w:szCs w:val="28"/>
        </w:rPr>
        <w:t>–</w:t>
      </w:r>
      <w:r>
        <w:rPr>
          <w:rFonts w:ascii="Times New Roman" w:hAnsi="Times New Roman" w:cs="Times New Roman"/>
          <w:sz w:val="28"/>
          <w:szCs w:val="28"/>
        </w:rPr>
        <w:t xml:space="preserve"> рак шейки матки </w:t>
      </w:r>
    </w:p>
    <w:p w:rsidR="00DB6DF7" w:rsidRDefault="00DB6DF7" w:rsidP="009A514F">
      <w:pPr>
        <w:rPr>
          <w:rFonts w:ascii="Times New Roman" w:hAnsi="Times New Roman" w:cs="Times New Roman"/>
          <w:sz w:val="28"/>
          <w:szCs w:val="28"/>
        </w:rPr>
      </w:pPr>
      <w:r w:rsidRPr="00EC1BE3">
        <w:rPr>
          <w:rFonts w:ascii="Times New Roman" w:hAnsi="Times New Roman" w:cs="Times New Roman"/>
          <w:sz w:val="28"/>
          <w:szCs w:val="28"/>
        </w:rPr>
        <w:t xml:space="preserve">ЦК </w:t>
      </w:r>
      <w:r>
        <w:rPr>
          <w:rFonts w:ascii="Times New Roman" w:hAnsi="Times New Roman" w:cs="Times New Roman"/>
          <w:sz w:val="28"/>
          <w:szCs w:val="28"/>
        </w:rPr>
        <w:t xml:space="preserve">– цервикальный канал </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ЦЭ – цервикальный эпителий</w:t>
      </w:r>
    </w:p>
    <w:p w:rsidR="00DB6DF7" w:rsidRPr="001439C6" w:rsidRDefault="00DB6DF7" w:rsidP="009A514F">
      <w:pPr>
        <w:rPr>
          <w:rFonts w:ascii="Times New Roman" w:hAnsi="Times New Roman" w:cs="Times New Roman"/>
          <w:sz w:val="28"/>
          <w:szCs w:val="28"/>
        </w:rPr>
      </w:pPr>
      <w:r>
        <w:rPr>
          <w:rFonts w:ascii="Times New Roman" w:hAnsi="Times New Roman" w:cs="Times New Roman"/>
          <w:sz w:val="28"/>
          <w:szCs w:val="28"/>
        </w:rPr>
        <w:t xml:space="preserve">ШМ </w:t>
      </w:r>
      <w:r w:rsidR="00FF4EBD" w:rsidRPr="00FF4EBD">
        <w:rPr>
          <w:rFonts w:ascii="Times New Roman" w:hAnsi="Times New Roman" w:cs="Times New Roman"/>
          <w:sz w:val="28"/>
          <w:szCs w:val="28"/>
        </w:rPr>
        <w:t>–</w:t>
      </w:r>
      <w:r>
        <w:rPr>
          <w:rFonts w:ascii="Times New Roman" w:hAnsi="Times New Roman" w:cs="Times New Roman"/>
          <w:sz w:val="28"/>
          <w:szCs w:val="28"/>
        </w:rPr>
        <w:t xml:space="preserve"> шейка матки</w:t>
      </w:r>
    </w:p>
    <w:p w:rsidR="00DB6DF7" w:rsidRPr="00983E2B" w:rsidRDefault="00DB6DF7" w:rsidP="00983E2B">
      <w:pPr>
        <w:rPr>
          <w:rFonts w:ascii="Times New Roman" w:hAnsi="Times New Roman" w:cs="Times New Roman"/>
          <w:sz w:val="28"/>
          <w:szCs w:val="28"/>
        </w:rPr>
      </w:pPr>
      <w:r w:rsidRPr="00983E2B">
        <w:rPr>
          <w:rFonts w:ascii="Times New Roman" w:hAnsi="Times New Roman" w:cs="Times New Roman"/>
          <w:sz w:val="28"/>
          <w:szCs w:val="28"/>
        </w:rPr>
        <w:t>Э</w:t>
      </w:r>
      <w:r w:rsidR="0087611C">
        <w:rPr>
          <w:rFonts w:ascii="Times New Roman" w:hAnsi="Times New Roman" w:cs="Times New Roman"/>
          <w:sz w:val="28"/>
          <w:szCs w:val="28"/>
        </w:rPr>
        <w:t>ЦЭ</w:t>
      </w:r>
      <w:r w:rsidRPr="00983E2B">
        <w:rPr>
          <w:rFonts w:ascii="Times New Roman" w:hAnsi="Times New Roman" w:cs="Times New Roman"/>
          <w:sz w:val="28"/>
          <w:szCs w:val="28"/>
        </w:rPr>
        <w:t xml:space="preserve"> – эктопия</w:t>
      </w:r>
      <w:r w:rsidR="0087611C">
        <w:rPr>
          <w:rFonts w:ascii="Times New Roman" w:hAnsi="Times New Roman" w:cs="Times New Roman"/>
          <w:sz w:val="28"/>
          <w:szCs w:val="28"/>
        </w:rPr>
        <w:t xml:space="preserve"> цлилиндрического эпителия</w:t>
      </w:r>
    </w:p>
    <w:p w:rsidR="00DB6DF7" w:rsidRPr="00983E2B" w:rsidRDefault="00DB6DF7" w:rsidP="00DB6DF7">
      <w:pPr>
        <w:rPr>
          <w:rFonts w:ascii="Times New Roman" w:hAnsi="Times New Roman" w:cs="Times New Roman"/>
          <w:sz w:val="28"/>
          <w:szCs w:val="28"/>
        </w:rPr>
      </w:pPr>
      <w:r w:rsidRPr="00983E2B">
        <w:rPr>
          <w:rFonts w:ascii="Times New Roman" w:hAnsi="Times New Roman" w:cs="Times New Roman"/>
          <w:sz w:val="28"/>
          <w:szCs w:val="28"/>
        </w:rPr>
        <w:t>AGC – Atypical glandular cells (атипичные железистые клетки)</w:t>
      </w:r>
    </w:p>
    <w:p w:rsidR="00DB6DF7" w:rsidRPr="00983E2B" w:rsidRDefault="00DB6DF7" w:rsidP="00DB6DF7">
      <w:pPr>
        <w:rPr>
          <w:rFonts w:ascii="Times New Roman" w:hAnsi="Times New Roman" w:cs="Times New Roman"/>
          <w:sz w:val="28"/>
          <w:szCs w:val="28"/>
        </w:rPr>
      </w:pPr>
      <w:r w:rsidRPr="00983E2B">
        <w:rPr>
          <w:rFonts w:ascii="Times New Roman" w:hAnsi="Times New Roman" w:cs="Times New Roman"/>
          <w:sz w:val="28"/>
          <w:szCs w:val="28"/>
        </w:rPr>
        <w:lastRenderedPageBreak/>
        <w:t>AGC, favor neoplastic – Atypical glandular cells, favor neoplastic (атипичные железистые клетки, похожие на неопластичные)</w:t>
      </w:r>
    </w:p>
    <w:p w:rsidR="00DB6DF7" w:rsidRPr="00983E2B" w:rsidRDefault="00DB6DF7" w:rsidP="00DB6DF7">
      <w:pPr>
        <w:rPr>
          <w:rFonts w:ascii="Times New Roman" w:hAnsi="Times New Roman" w:cs="Times New Roman"/>
          <w:sz w:val="28"/>
          <w:szCs w:val="28"/>
          <w:lang w:val="en-US"/>
        </w:rPr>
      </w:pPr>
      <w:r w:rsidRPr="00983E2B">
        <w:rPr>
          <w:rFonts w:ascii="Times New Roman" w:hAnsi="Times New Roman" w:cs="Times New Roman"/>
          <w:sz w:val="28"/>
          <w:szCs w:val="28"/>
          <w:lang w:val="en-US"/>
        </w:rPr>
        <w:t>AGC-NOS – Atypical glandular cells of undetermined significance not otherwise specified (</w:t>
      </w:r>
      <w:r w:rsidRPr="00983E2B">
        <w:rPr>
          <w:rFonts w:ascii="Times New Roman" w:hAnsi="Times New Roman" w:cs="Times New Roman"/>
          <w:sz w:val="28"/>
          <w:szCs w:val="28"/>
        </w:rPr>
        <w:t>атипичные</w:t>
      </w:r>
      <w:r w:rsidRPr="00983E2B">
        <w:rPr>
          <w:rFonts w:ascii="Times New Roman" w:hAnsi="Times New Roman" w:cs="Times New Roman"/>
          <w:sz w:val="28"/>
          <w:szCs w:val="28"/>
          <w:lang w:val="en-US"/>
        </w:rPr>
        <w:t xml:space="preserve"> </w:t>
      </w:r>
      <w:r w:rsidRPr="00983E2B">
        <w:rPr>
          <w:rFonts w:ascii="Times New Roman" w:hAnsi="Times New Roman" w:cs="Times New Roman"/>
          <w:sz w:val="28"/>
          <w:szCs w:val="28"/>
        </w:rPr>
        <w:t>железистые</w:t>
      </w:r>
      <w:r w:rsidRPr="00983E2B">
        <w:rPr>
          <w:rFonts w:ascii="Times New Roman" w:hAnsi="Times New Roman" w:cs="Times New Roman"/>
          <w:sz w:val="28"/>
          <w:szCs w:val="28"/>
          <w:lang w:val="en-US"/>
        </w:rPr>
        <w:t xml:space="preserve"> </w:t>
      </w:r>
      <w:r w:rsidRPr="00983E2B">
        <w:rPr>
          <w:rFonts w:ascii="Times New Roman" w:hAnsi="Times New Roman" w:cs="Times New Roman"/>
          <w:sz w:val="28"/>
          <w:szCs w:val="28"/>
        </w:rPr>
        <w:t>клетки</w:t>
      </w:r>
      <w:r w:rsidRPr="00983E2B">
        <w:rPr>
          <w:rFonts w:ascii="Times New Roman" w:hAnsi="Times New Roman" w:cs="Times New Roman"/>
          <w:sz w:val="28"/>
          <w:szCs w:val="28"/>
          <w:lang w:val="en-US"/>
        </w:rPr>
        <w:t xml:space="preserve"> </w:t>
      </w:r>
      <w:r w:rsidRPr="00983E2B">
        <w:rPr>
          <w:rFonts w:ascii="Times New Roman" w:hAnsi="Times New Roman" w:cs="Times New Roman"/>
          <w:sz w:val="28"/>
          <w:szCs w:val="28"/>
        </w:rPr>
        <w:t>неопределенного</w:t>
      </w:r>
      <w:r w:rsidRPr="00983E2B">
        <w:rPr>
          <w:rFonts w:ascii="Times New Roman" w:hAnsi="Times New Roman" w:cs="Times New Roman"/>
          <w:sz w:val="28"/>
          <w:szCs w:val="28"/>
          <w:lang w:val="en-US"/>
        </w:rPr>
        <w:t xml:space="preserve"> </w:t>
      </w:r>
      <w:r w:rsidRPr="00983E2B">
        <w:rPr>
          <w:rFonts w:ascii="Times New Roman" w:hAnsi="Times New Roman" w:cs="Times New Roman"/>
          <w:sz w:val="28"/>
          <w:szCs w:val="28"/>
        </w:rPr>
        <w:t>значения</w:t>
      </w:r>
      <w:r w:rsidRPr="00983E2B">
        <w:rPr>
          <w:rFonts w:ascii="Times New Roman" w:hAnsi="Times New Roman" w:cs="Times New Roman"/>
          <w:sz w:val="28"/>
          <w:szCs w:val="28"/>
          <w:lang w:val="en-US"/>
        </w:rPr>
        <w:t>)</w:t>
      </w:r>
    </w:p>
    <w:p w:rsidR="00DB6DF7" w:rsidRPr="00983E2B" w:rsidRDefault="00DB6DF7" w:rsidP="00DB6DF7">
      <w:pPr>
        <w:rPr>
          <w:rFonts w:ascii="Times New Roman" w:hAnsi="Times New Roman" w:cs="Times New Roman"/>
          <w:sz w:val="28"/>
          <w:szCs w:val="28"/>
          <w:lang w:val="en-US"/>
        </w:rPr>
      </w:pPr>
      <w:r w:rsidRPr="00983E2B">
        <w:rPr>
          <w:rFonts w:ascii="Times New Roman" w:hAnsi="Times New Roman" w:cs="Times New Roman"/>
          <w:sz w:val="28"/>
          <w:szCs w:val="28"/>
          <w:lang w:val="en-US"/>
        </w:rPr>
        <w:t>ASCUS – Atypical squamous cells of undertermined significance (</w:t>
      </w:r>
      <w:r w:rsidRPr="00983E2B">
        <w:rPr>
          <w:rFonts w:ascii="Times New Roman" w:hAnsi="Times New Roman" w:cs="Times New Roman"/>
          <w:sz w:val="28"/>
          <w:szCs w:val="28"/>
        </w:rPr>
        <w:t>атипичные</w:t>
      </w:r>
      <w:r w:rsidRPr="00983E2B">
        <w:rPr>
          <w:rFonts w:ascii="Times New Roman" w:hAnsi="Times New Roman" w:cs="Times New Roman"/>
          <w:sz w:val="28"/>
          <w:szCs w:val="28"/>
          <w:lang w:val="en-US"/>
        </w:rPr>
        <w:t xml:space="preserve"> </w:t>
      </w:r>
      <w:r w:rsidRPr="00983E2B">
        <w:rPr>
          <w:rFonts w:ascii="Times New Roman" w:hAnsi="Times New Roman" w:cs="Times New Roman"/>
          <w:sz w:val="28"/>
          <w:szCs w:val="28"/>
        </w:rPr>
        <w:t>клетки</w:t>
      </w:r>
      <w:r w:rsidRPr="00983E2B">
        <w:rPr>
          <w:rFonts w:ascii="Times New Roman" w:hAnsi="Times New Roman" w:cs="Times New Roman"/>
          <w:sz w:val="28"/>
          <w:szCs w:val="28"/>
          <w:lang w:val="en-US"/>
        </w:rPr>
        <w:t xml:space="preserve"> </w:t>
      </w:r>
      <w:r w:rsidRPr="00983E2B">
        <w:rPr>
          <w:rFonts w:ascii="Times New Roman" w:hAnsi="Times New Roman" w:cs="Times New Roman"/>
          <w:sz w:val="28"/>
          <w:szCs w:val="28"/>
        </w:rPr>
        <w:t>плоского</w:t>
      </w:r>
      <w:r w:rsidRPr="00983E2B">
        <w:rPr>
          <w:rFonts w:ascii="Times New Roman" w:hAnsi="Times New Roman" w:cs="Times New Roman"/>
          <w:sz w:val="28"/>
          <w:szCs w:val="28"/>
          <w:lang w:val="en-US"/>
        </w:rPr>
        <w:t xml:space="preserve"> </w:t>
      </w:r>
      <w:r w:rsidRPr="00983E2B">
        <w:rPr>
          <w:rFonts w:ascii="Times New Roman" w:hAnsi="Times New Roman" w:cs="Times New Roman"/>
          <w:sz w:val="28"/>
          <w:szCs w:val="28"/>
        </w:rPr>
        <w:t>эпителия</w:t>
      </w:r>
      <w:r w:rsidRPr="00983E2B">
        <w:rPr>
          <w:rFonts w:ascii="Times New Roman" w:hAnsi="Times New Roman" w:cs="Times New Roman"/>
          <w:sz w:val="28"/>
          <w:szCs w:val="28"/>
          <w:lang w:val="en-US"/>
        </w:rPr>
        <w:t xml:space="preserve"> </w:t>
      </w:r>
      <w:r w:rsidRPr="00983E2B">
        <w:rPr>
          <w:rFonts w:ascii="Times New Roman" w:hAnsi="Times New Roman" w:cs="Times New Roman"/>
          <w:sz w:val="28"/>
          <w:szCs w:val="28"/>
        </w:rPr>
        <w:t>неясного</w:t>
      </w:r>
      <w:r w:rsidRPr="00983E2B">
        <w:rPr>
          <w:rFonts w:ascii="Times New Roman" w:hAnsi="Times New Roman" w:cs="Times New Roman"/>
          <w:sz w:val="28"/>
          <w:szCs w:val="28"/>
          <w:lang w:val="en-US"/>
        </w:rPr>
        <w:t xml:space="preserve"> </w:t>
      </w:r>
      <w:r w:rsidRPr="00983E2B">
        <w:rPr>
          <w:rFonts w:ascii="Times New Roman" w:hAnsi="Times New Roman" w:cs="Times New Roman"/>
          <w:sz w:val="28"/>
          <w:szCs w:val="28"/>
        </w:rPr>
        <w:t>значения</w:t>
      </w:r>
      <w:r w:rsidRPr="00983E2B">
        <w:rPr>
          <w:rFonts w:ascii="Times New Roman" w:hAnsi="Times New Roman" w:cs="Times New Roman"/>
          <w:sz w:val="28"/>
          <w:szCs w:val="28"/>
          <w:lang w:val="en-US"/>
        </w:rPr>
        <w:t>)</w:t>
      </w:r>
    </w:p>
    <w:p w:rsidR="00DB6DF7" w:rsidRPr="00C206BC" w:rsidRDefault="00DB6DF7" w:rsidP="00DB6DF7">
      <w:pPr>
        <w:rPr>
          <w:rFonts w:ascii="Times New Roman" w:hAnsi="Times New Roman" w:cs="Times New Roman"/>
          <w:sz w:val="28"/>
          <w:szCs w:val="28"/>
          <w:lang w:val="en-US"/>
        </w:rPr>
      </w:pPr>
      <w:r w:rsidRPr="00C206BC">
        <w:rPr>
          <w:rFonts w:ascii="Times New Roman" w:hAnsi="Times New Roman" w:cs="Times New Roman"/>
          <w:sz w:val="28"/>
          <w:szCs w:val="28"/>
          <w:lang w:val="en-US"/>
        </w:rPr>
        <w:t>CIN – Cervical intraepithelial neoplasia (</w:t>
      </w:r>
      <w:r w:rsidRPr="00983E2B">
        <w:rPr>
          <w:rFonts w:ascii="Times New Roman" w:hAnsi="Times New Roman" w:cs="Times New Roman"/>
          <w:sz w:val="28"/>
          <w:szCs w:val="28"/>
        </w:rPr>
        <w:t>цервикальная</w:t>
      </w:r>
      <w:r w:rsidRPr="00C206BC">
        <w:rPr>
          <w:rFonts w:ascii="Times New Roman" w:hAnsi="Times New Roman" w:cs="Times New Roman"/>
          <w:sz w:val="28"/>
          <w:szCs w:val="28"/>
          <w:lang w:val="en-US"/>
        </w:rPr>
        <w:t xml:space="preserve"> </w:t>
      </w:r>
      <w:r w:rsidRPr="00983E2B">
        <w:rPr>
          <w:rFonts w:ascii="Times New Roman" w:hAnsi="Times New Roman" w:cs="Times New Roman"/>
          <w:sz w:val="28"/>
          <w:szCs w:val="28"/>
        </w:rPr>
        <w:t>интраэпителиальная</w:t>
      </w:r>
      <w:r w:rsidRPr="00C206BC">
        <w:rPr>
          <w:rFonts w:ascii="Times New Roman" w:hAnsi="Times New Roman" w:cs="Times New Roman"/>
          <w:sz w:val="28"/>
          <w:szCs w:val="28"/>
          <w:lang w:val="en-US"/>
        </w:rPr>
        <w:t xml:space="preserve"> </w:t>
      </w:r>
      <w:r w:rsidRPr="00983E2B">
        <w:rPr>
          <w:rFonts w:ascii="Times New Roman" w:hAnsi="Times New Roman" w:cs="Times New Roman"/>
          <w:sz w:val="28"/>
          <w:szCs w:val="28"/>
        </w:rPr>
        <w:t>неоплазия</w:t>
      </w:r>
      <w:r w:rsidRPr="00C206BC">
        <w:rPr>
          <w:rFonts w:ascii="Times New Roman" w:hAnsi="Times New Roman" w:cs="Times New Roman"/>
          <w:sz w:val="28"/>
          <w:szCs w:val="28"/>
          <w:lang w:val="en-US"/>
        </w:rPr>
        <w:t>)</w:t>
      </w:r>
    </w:p>
    <w:p w:rsidR="00DB6DF7" w:rsidRPr="00983E2B" w:rsidRDefault="00DB6DF7" w:rsidP="00DB6DF7">
      <w:pPr>
        <w:rPr>
          <w:rFonts w:ascii="Times New Roman" w:hAnsi="Times New Roman" w:cs="Times New Roman"/>
          <w:sz w:val="28"/>
          <w:szCs w:val="28"/>
          <w:lang w:val="en-US"/>
        </w:rPr>
      </w:pPr>
      <w:r w:rsidRPr="00983E2B">
        <w:rPr>
          <w:rFonts w:ascii="Times New Roman" w:hAnsi="Times New Roman" w:cs="Times New Roman"/>
          <w:sz w:val="28"/>
          <w:szCs w:val="28"/>
          <w:lang w:val="en-US"/>
        </w:rPr>
        <w:t>CIS – Carcinoma in situ (</w:t>
      </w:r>
      <w:r w:rsidRPr="00983E2B">
        <w:rPr>
          <w:rFonts w:ascii="Times New Roman" w:hAnsi="Times New Roman" w:cs="Times New Roman"/>
          <w:sz w:val="28"/>
          <w:szCs w:val="28"/>
        </w:rPr>
        <w:t>карцинома</w:t>
      </w:r>
      <w:r w:rsidRPr="00983E2B">
        <w:rPr>
          <w:rFonts w:ascii="Times New Roman" w:hAnsi="Times New Roman" w:cs="Times New Roman"/>
          <w:sz w:val="28"/>
          <w:szCs w:val="28"/>
          <w:lang w:val="en-US"/>
        </w:rPr>
        <w:t xml:space="preserve"> in situ)</w:t>
      </w:r>
    </w:p>
    <w:p w:rsidR="00EC4C7B" w:rsidRPr="00EC4C7B" w:rsidRDefault="00EC4C7B" w:rsidP="00EC4C7B">
      <w:pPr>
        <w:rPr>
          <w:rFonts w:ascii="Times New Roman" w:hAnsi="Times New Roman" w:cs="Times New Roman"/>
          <w:sz w:val="28"/>
          <w:szCs w:val="28"/>
          <w:lang w:val="en-US"/>
        </w:rPr>
      </w:pPr>
      <w:proofErr w:type="gramStart"/>
      <w:r w:rsidRPr="00EC4C7B">
        <w:rPr>
          <w:rFonts w:ascii="Times New Roman" w:hAnsi="Times New Roman" w:cs="Times New Roman"/>
          <w:sz w:val="28"/>
          <w:szCs w:val="28"/>
          <w:lang w:val="en-US"/>
        </w:rPr>
        <w:t>L</w:t>
      </w:r>
      <w:r w:rsidR="000363ED" w:rsidRPr="000363ED">
        <w:rPr>
          <w:rFonts w:ascii="Times New Roman" w:hAnsi="Times New Roman" w:cs="Times New Roman"/>
          <w:sz w:val="28"/>
          <w:szCs w:val="28"/>
          <w:lang w:val="en-US"/>
        </w:rPr>
        <w:t>-</w:t>
      </w:r>
      <w:r w:rsidR="00124CF0">
        <w:rPr>
          <w:rFonts w:ascii="Times New Roman" w:hAnsi="Times New Roman" w:cs="Times New Roman"/>
          <w:sz w:val="28"/>
          <w:szCs w:val="28"/>
          <w:lang w:val="en-US"/>
        </w:rPr>
        <w:t xml:space="preserve">SIL - </w:t>
      </w:r>
      <w:r w:rsidRPr="00EC4C7B">
        <w:rPr>
          <w:rFonts w:ascii="Times New Roman" w:hAnsi="Times New Roman" w:cs="Times New Roman"/>
          <w:sz w:val="28"/>
          <w:szCs w:val="28"/>
          <w:lang w:val="en-US"/>
        </w:rPr>
        <w:t>Low-grade squamous intraepitelial lesions, или НПИП (плоскоклеточное интраэпителиальное поражение низкой степени выраженности).</w:t>
      </w:r>
      <w:proofErr w:type="gramEnd"/>
    </w:p>
    <w:p w:rsidR="00124CF0" w:rsidRDefault="00EC4C7B" w:rsidP="00EC4C7B">
      <w:pPr>
        <w:rPr>
          <w:rFonts w:ascii="Times New Roman" w:hAnsi="Times New Roman" w:cs="Times New Roman"/>
          <w:sz w:val="28"/>
          <w:szCs w:val="28"/>
          <w:lang w:val="en-US"/>
        </w:rPr>
      </w:pPr>
      <w:proofErr w:type="gramStart"/>
      <w:r w:rsidRPr="00EC4C7B">
        <w:rPr>
          <w:rFonts w:ascii="Times New Roman" w:hAnsi="Times New Roman" w:cs="Times New Roman"/>
          <w:sz w:val="28"/>
          <w:szCs w:val="28"/>
          <w:lang w:val="en-US"/>
        </w:rPr>
        <w:t>H</w:t>
      </w:r>
      <w:r w:rsidR="000363ED" w:rsidRPr="000363ED">
        <w:rPr>
          <w:rFonts w:ascii="Times New Roman" w:hAnsi="Times New Roman" w:cs="Times New Roman"/>
          <w:sz w:val="28"/>
          <w:szCs w:val="28"/>
          <w:lang w:val="en-US"/>
        </w:rPr>
        <w:t>-</w:t>
      </w:r>
      <w:r w:rsidR="00124CF0">
        <w:rPr>
          <w:rFonts w:ascii="Times New Roman" w:hAnsi="Times New Roman" w:cs="Times New Roman"/>
          <w:sz w:val="28"/>
          <w:szCs w:val="28"/>
          <w:lang w:val="en-US"/>
        </w:rPr>
        <w:t xml:space="preserve">SIL - </w:t>
      </w:r>
      <w:r w:rsidRPr="00EC4C7B">
        <w:rPr>
          <w:rFonts w:ascii="Times New Roman" w:hAnsi="Times New Roman" w:cs="Times New Roman"/>
          <w:sz w:val="28"/>
          <w:szCs w:val="28"/>
          <w:lang w:val="en-US"/>
        </w:rPr>
        <w:t>High-grade squamous intraepitelial lesions, или ВПИП (плоскоклеточное интраэпителиальное поражение высокой степени выраженности).</w:t>
      </w:r>
      <w:proofErr w:type="gramEnd"/>
    </w:p>
    <w:p w:rsidR="00DB6DF7" w:rsidRPr="00124CF0" w:rsidRDefault="00DB6DF7" w:rsidP="00EC4C7B">
      <w:pPr>
        <w:rPr>
          <w:rFonts w:ascii="Times New Roman" w:hAnsi="Times New Roman" w:cs="Times New Roman"/>
          <w:sz w:val="28"/>
          <w:szCs w:val="28"/>
          <w:lang w:val="en-US"/>
        </w:rPr>
      </w:pPr>
      <w:r w:rsidRPr="00DB6DF7">
        <w:rPr>
          <w:rFonts w:ascii="Times New Roman" w:hAnsi="Times New Roman" w:cs="Times New Roman"/>
          <w:sz w:val="28"/>
          <w:szCs w:val="28"/>
          <w:lang w:val="en-US"/>
        </w:rPr>
        <w:t xml:space="preserve">HSIL – High grade squamous intraepithelial </w:t>
      </w:r>
      <w:proofErr w:type="gramStart"/>
      <w:r w:rsidRPr="00DB6DF7">
        <w:rPr>
          <w:rFonts w:ascii="Times New Roman" w:hAnsi="Times New Roman" w:cs="Times New Roman"/>
          <w:sz w:val="28"/>
          <w:szCs w:val="28"/>
          <w:lang w:val="en-US"/>
        </w:rPr>
        <w:t xml:space="preserve">lesion </w:t>
      </w:r>
      <w:r w:rsidR="00124CF0" w:rsidRPr="00124CF0">
        <w:rPr>
          <w:rFonts w:ascii="Times New Roman" w:hAnsi="Times New Roman" w:cs="Times New Roman"/>
          <w:sz w:val="28"/>
          <w:szCs w:val="28"/>
          <w:lang w:val="en-US"/>
        </w:rPr>
        <w:t>,</w:t>
      </w:r>
      <w:proofErr w:type="gramEnd"/>
      <w:r w:rsidR="00124CF0" w:rsidRPr="00124CF0">
        <w:rPr>
          <w:rFonts w:ascii="Times New Roman" w:hAnsi="Times New Roman" w:cs="Times New Roman"/>
          <w:sz w:val="28"/>
          <w:szCs w:val="28"/>
          <w:lang w:val="en-US"/>
        </w:rPr>
        <w:t xml:space="preserve"> или </w:t>
      </w:r>
      <w:r w:rsidRPr="00983E2B">
        <w:rPr>
          <w:rFonts w:ascii="Times New Roman" w:hAnsi="Times New Roman" w:cs="Times New Roman"/>
          <w:sz w:val="28"/>
          <w:szCs w:val="28"/>
        </w:rPr>
        <w:t>интраэпителиальное</w:t>
      </w:r>
      <w:r w:rsidRPr="00DB6DF7">
        <w:rPr>
          <w:rFonts w:ascii="Times New Roman" w:hAnsi="Times New Roman" w:cs="Times New Roman"/>
          <w:sz w:val="28"/>
          <w:szCs w:val="28"/>
          <w:lang w:val="en-US"/>
        </w:rPr>
        <w:t xml:space="preserve"> </w:t>
      </w:r>
      <w:r w:rsidRPr="00983E2B">
        <w:rPr>
          <w:rFonts w:ascii="Times New Roman" w:hAnsi="Times New Roman" w:cs="Times New Roman"/>
          <w:sz w:val="28"/>
          <w:szCs w:val="28"/>
        </w:rPr>
        <w:t>плоскоклеточное</w:t>
      </w:r>
      <w:r w:rsidRPr="00DB6DF7">
        <w:rPr>
          <w:rFonts w:ascii="Times New Roman" w:hAnsi="Times New Roman" w:cs="Times New Roman"/>
          <w:sz w:val="28"/>
          <w:szCs w:val="28"/>
          <w:lang w:val="en-US"/>
        </w:rPr>
        <w:t xml:space="preserve"> </w:t>
      </w:r>
      <w:r w:rsidRPr="00983E2B">
        <w:rPr>
          <w:rFonts w:ascii="Times New Roman" w:hAnsi="Times New Roman" w:cs="Times New Roman"/>
          <w:sz w:val="28"/>
          <w:szCs w:val="28"/>
        </w:rPr>
        <w:t>поражение</w:t>
      </w:r>
      <w:r w:rsidRPr="00DB6DF7">
        <w:rPr>
          <w:rFonts w:ascii="Times New Roman" w:hAnsi="Times New Roman" w:cs="Times New Roman"/>
          <w:sz w:val="28"/>
          <w:szCs w:val="28"/>
          <w:lang w:val="en-US"/>
        </w:rPr>
        <w:t xml:space="preserve"> </w:t>
      </w:r>
      <w:r w:rsidRPr="00983E2B">
        <w:rPr>
          <w:rFonts w:ascii="Times New Roman" w:hAnsi="Times New Roman" w:cs="Times New Roman"/>
          <w:sz w:val="28"/>
          <w:szCs w:val="28"/>
        </w:rPr>
        <w:t>высокой</w:t>
      </w:r>
      <w:r w:rsidRPr="00DB6DF7">
        <w:rPr>
          <w:rFonts w:ascii="Times New Roman" w:hAnsi="Times New Roman" w:cs="Times New Roman"/>
          <w:sz w:val="28"/>
          <w:szCs w:val="28"/>
          <w:lang w:val="en-US"/>
        </w:rPr>
        <w:t xml:space="preserve"> </w:t>
      </w:r>
      <w:r w:rsidRPr="00983E2B">
        <w:rPr>
          <w:rFonts w:ascii="Times New Roman" w:hAnsi="Times New Roman" w:cs="Times New Roman"/>
          <w:sz w:val="28"/>
          <w:szCs w:val="28"/>
        </w:rPr>
        <w:t>степени</w:t>
      </w:r>
      <w:r w:rsidRPr="00DB6DF7">
        <w:rPr>
          <w:rFonts w:ascii="Times New Roman" w:hAnsi="Times New Roman" w:cs="Times New Roman"/>
          <w:sz w:val="28"/>
          <w:szCs w:val="28"/>
          <w:lang w:val="en-US"/>
        </w:rPr>
        <w:t xml:space="preserve"> </w:t>
      </w:r>
      <w:r w:rsidRPr="00983E2B">
        <w:rPr>
          <w:rFonts w:ascii="Times New Roman" w:hAnsi="Times New Roman" w:cs="Times New Roman"/>
          <w:sz w:val="28"/>
          <w:szCs w:val="28"/>
        </w:rPr>
        <w:t>тяжести</w:t>
      </w:r>
      <w:r w:rsidR="00124CF0" w:rsidRPr="00124CF0">
        <w:rPr>
          <w:rFonts w:ascii="Times New Roman" w:hAnsi="Times New Roman" w:cs="Times New Roman"/>
          <w:sz w:val="28"/>
          <w:szCs w:val="28"/>
          <w:lang w:val="en-US"/>
        </w:rPr>
        <w:t>.</w:t>
      </w:r>
    </w:p>
    <w:p w:rsidR="009A514F" w:rsidRPr="000363ED" w:rsidRDefault="009A514F" w:rsidP="009A514F">
      <w:pPr>
        <w:rPr>
          <w:rFonts w:ascii="Times New Roman" w:hAnsi="Times New Roman" w:cs="Times New Roman"/>
          <w:sz w:val="28"/>
          <w:szCs w:val="28"/>
          <w:lang w:val="en-US"/>
        </w:rPr>
      </w:pPr>
    </w:p>
    <w:p w:rsidR="009A514F" w:rsidRPr="000363ED" w:rsidRDefault="009A514F" w:rsidP="009A514F">
      <w:pPr>
        <w:rPr>
          <w:rFonts w:ascii="Times New Roman" w:hAnsi="Times New Roman" w:cs="Times New Roman"/>
          <w:sz w:val="28"/>
          <w:szCs w:val="28"/>
          <w:lang w:val="en-US"/>
        </w:rPr>
      </w:pPr>
    </w:p>
    <w:p w:rsidR="009A514F" w:rsidRPr="000363ED" w:rsidRDefault="009A514F" w:rsidP="009A514F">
      <w:pPr>
        <w:rPr>
          <w:rFonts w:ascii="Times New Roman" w:hAnsi="Times New Roman" w:cs="Times New Roman"/>
          <w:sz w:val="28"/>
          <w:szCs w:val="28"/>
          <w:lang w:val="en-US"/>
        </w:rPr>
      </w:pPr>
    </w:p>
    <w:p w:rsidR="009A514F" w:rsidRPr="000363ED" w:rsidRDefault="009A514F" w:rsidP="009A514F">
      <w:pPr>
        <w:rPr>
          <w:rFonts w:ascii="Times New Roman" w:hAnsi="Times New Roman" w:cs="Times New Roman"/>
          <w:sz w:val="28"/>
          <w:szCs w:val="28"/>
          <w:lang w:val="en-US"/>
        </w:rPr>
      </w:pPr>
    </w:p>
    <w:p w:rsidR="009A514F" w:rsidRPr="000363ED" w:rsidRDefault="009A514F" w:rsidP="009A514F">
      <w:pPr>
        <w:rPr>
          <w:rFonts w:ascii="Times New Roman" w:hAnsi="Times New Roman" w:cs="Times New Roman"/>
          <w:sz w:val="28"/>
          <w:szCs w:val="28"/>
          <w:lang w:val="en-US"/>
        </w:rPr>
      </w:pPr>
    </w:p>
    <w:p w:rsidR="009A514F" w:rsidRPr="000363ED" w:rsidRDefault="009A514F" w:rsidP="009A514F">
      <w:pPr>
        <w:rPr>
          <w:rFonts w:ascii="Times New Roman" w:hAnsi="Times New Roman" w:cs="Times New Roman"/>
          <w:sz w:val="28"/>
          <w:szCs w:val="28"/>
          <w:lang w:val="en-US"/>
        </w:rPr>
      </w:pPr>
    </w:p>
    <w:p w:rsidR="009A514F" w:rsidRPr="000363ED" w:rsidRDefault="009A514F" w:rsidP="009A514F">
      <w:pPr>
        <w:rPr>
          <w:rFonts w:ascii="Times New Roman" w:hAnsi="Times New Roman" w:cs="Times New Roman"/>
          <w:sz w:val="28"/>
          <w:szCs w:val="28"/>
          <w:lang w:val="en-US"/>
        </w:rPr>
      </w:pPr>
    </w:p>
    <w:p w:rsidR="009A514F" w:rsidRPr="000363ED" w:rsidRDefault="009A514F" w:rsidP="009A514F">
      <w:pPr>
        <w:rPr>
          <w:rFonts w:ascii="Times New Roman" w:hAnsi="Times New Roman" w:cs="Times New Roman"/>
          <w:sz w:val="28"/>
          <w:szCs w:val="28"/>
          <w:lang w:val="en-US"/>
        </w:rPr>
      </w:pPr>
    </w:p>
    <w:p w:rsidR="003B61FA" w:rsidRPr="000363ED" w:rsidRDefault="003B61FA" w:rsidP="009A514F">
      <w:pPr>
        <w:rPr>
          <w:rFonts w:ascii="Times New Roman" w:hAnsi="Times New Roman" w:cs="Times New Roman"/>
          <w:sz w:val="28"/>
          <w:szCs w:val="28"/>
          <w:lang w:val="en-US"/>
        </w:rPr>
      </w:pPr>
    </w:p>
    <w:p w:rsidR="003B61FA" w:rsidRPr="000363ED" w:rsidRDefault="003B61FA" w:rsidP="009A514F">
      <w:pPr>
        <w:rPr>
          <w:rFonts w:ascii="Times New Roman" w:hAnsi="Times New Roman" w:cs="Times New Roman"/>
          <w:sz w:val="28"/>
          <w:szCs w:val="28"/>
          <w:lang w:val="en-US"/>
        </w:rPr>
      </w:pPr>
    </w:p>
    <w:p w:rsidR="003B61FA" w:rsidRPr="000363ED" w:rsidRDefault="003B61FA" w:rsidP="009A514F">
      <w:pPr>
        <w:rPr>
          <w:rFonts w:ascii="Times New Roman" w:hAnsi="Times New Roman" w:cs="Times New Roman"/>
          <w:sz w:val="28"/>
          <w:szCs w:val="28"/>
          <w:lang w:val="en-US"/>
        </w:rPr>
      </w:pPr>
    </w:p>
    <w:p w:rsidR="009A514F" w:rsidRPr="00776C1F" w:rsidRDefault="009A514F" w:rsidP="009A514F">
      <w:pPr>
        <w:rPr>
          <w:rFonts w:ascii="Times New Roman" w:hAnsi="Times New Roman" w:cs="Times New Roman"/>
          <w:sz w:val="28"/>
          <w:szCs w:val="28"/>
          <w:lang w:val="en-US"/>
        </w:rPr>
      </w:pPr>
    </w:p>
    <w:p w:rsidR="000363ED" w:rsidRPr="00776C1F" w:rsidRDefault="000363ED" w:rsidP="009A514F">
      <w:pPr>
        <w:rPr>
          <w:rFonts w:ascii="Times New Roman" w:hAnsi="Times New Roman" w:cs="Times New Roman"/>
          <w:sz w:val="28"/>
          <w:szCs w:val="28"/>
          <w:lang w:val="en-US"/>
        </w:rPr>
      </w:pPr>
    </w:p>
    <w:p w:rsidR="007B5144" w:rsidRPr="007B5144" w:rsidRDefault="007B5144" w:rsidP="007B5144">
      <w:pPr>
        <w:ind w:left="5529"/>
        <w:rPr>
          <w:rFonts w:ascii="Times New Roman" w:hAnsi="Times New Roman" w:cs="Times New Roman"/>
          <w:sz w:val="28"/>
          <w:szCs w:val="28"/>
        </w:rPr>
      </w:pPr>
      <w:r w:rsidRPr="007B5144">
        <w:rPr>
          <w:rFonts w:ascii="Times New Roman" w:hAnsi="Times New Roman" w:cs="Times New Roman"/>
          <w:sz w:val="28"/>
          <w:szCs w:val="28"/>
        </w:rPr>
        <w:lastRenderedPageBreak/>
        <w:t xml:space="preserve">«Знать, чтобы предвидеть. Предвидеть, чтобы действовать» </w:t>
      </w:r>
    </w:p>
    <w:p w:rsidR="007B5144" w:rsidRPr="0059447C" w:rsidRDefault="007B5144" w:rsidP="007B5144">
      <w:pPr>
        <w:ind w:left="5529"/>
        <w:rPr>
          <w:rFonts w:ascii="Times New Roman" w:hAnsi="Times New Roman" w:cs="Times New Roman"/>
          <w:i/>
          <w:sz w:val="28"/>
          <w:szCs w:val="28"/>
        </w:rPr>
      </w:pPr>
      <w:r w:rsidRPr="0059447C">
        <w:rPr>
          <w:rFonts w:ascii="Times New Roman" w:hAnsi="Times New Roman" w:cs="Times New Roman"/>
          <w:i/>
          <w:sz w:val="28"/>
          <w:szCs w:val="28"/>
        </w:rPr>
        <w:t>Огюст Конт, французский философ XIX века</w:t>
      </w:r>
    </w:p>
    <w:p w:rsidR="00F31425" w:rsidRPr="00F03A7F" w:rsidRDefault="00F31425" w:rsidP="001A1628">
      <w:pPr>
        <w:rPr>
          <w:rFonts w:ascii="Times New Roman" w:hAnsi="Times New Roman" w:cs="Times New Roman"/>
          <w:sz w:val="28"/>
          <w:szCs w:val="28"/>
        </w:rPr>
      </w:pPr>
    </w:p>
    <w:p w:rsidR="0063406F" w:rsidRPr="0014791E" w:rsidRDefault="0014791E" w:rsidP="0014791E">
      <w:pPr>
        <w:jc w:val="center"/>
        <w:rPr>
          <w:rFonts w:ascii="Times New Roman" w:hAnsi="Times New Roman" w:cs="Times New Roman"/>
          <w:b/>
          <w:sz w:val="28"/>
          <w:szCs w:val="28"/>
        </w:rPr>
      </w:pPr>
      <w:r w:rsidRPr="0014791E">
        <w:rPr>
          <w:rFonts w:ascii="Times New Roman" w:hAnsi="Times New Roman" w:cs="Times New Roman"/>
          <w:b/>
          <w:sz w:val="28"/>
          <w:szCs w:val="28"/>
        </w:rPr>
        <w:t>ВВЕДЕНИЕ</w:t>
      </w:r>
    </w:p>
    <w:p w:rsidR="009A514F" w:rsidRDefault="0063406F" w:rsidP="009A514F">
      <w:pPr>
        <w:ind w:firstLine="851"/>
        <w:jc w:val="both"/>
        <w:rPr>
          <w:rFonts w:ascii="Times New Roman" w:hAnsi="Times New Roman" w:cs="Times New Roman"/>
          <w:sz w:val="28"/>
          <w:szCs w:val="28"/>
        </w:rPr>
      </w:pPr>
      <w:r w:rsidRPr="007B5144">
        <w:rPr>
          <w:rFonts w:ascii="Times New Roman" w:hAnsi="Times New Roman" w:cs="Times New Roman"/>
          <w:sz w:val="28"/>
          <w:szCs w:val="28"/>
        </w:rPr>
        <w:t xml:space="preserve">Обычный осмотр шейки матки </w:t>
      </w:r>
      <w:r w:rsidR="0059447C">
        <w:rPr>
          <w:rFonts w:ascii="Times New Roman" w:hAnsi="Times New Roman" w:cs="Times New Roman"/>
          <w:sz w:val="28"/>
          <w:szCs w:val="28"/>
        </w:rPr>
        <w:t xml:space="preserve">(ШМ) </w:t>
      </w:r>
      <w:r w:rsidRPr="007B5144">
        <w:rPr>
          <w:rFonts w:ascii="Times New Roman" w:hAnsi="Times New Roman" w:cs="Times New Roman"/>
          <w:sz w:val="28"/>
          <w:szCs w:val="28"/>
        </w:rPr>
        <w:t xml:space="preserve">под увеличением превратился за последние 40 лет в целый раздел гинекологии, посвященный диагностике и лечению многих заболеваний шейки матки, влагалища и вульвы. </w:t>
      </w:r>
      <w:r w:rsidR="009A514F" w:rsidRPr="007B5144">
        <w:rPr>
          <w:rFonts w:ascii="Times New Roman" w:hAnsi="Times New Roman" w:cs="Times New Roman"/>
          <w:sz w:val="28"/>
          <w:szCs w:val="28"/>
        </w:rPr>
        <w:t xml:space="preserve">Известное выражение «один рисунок стоит тысячи слов» </w:t>
      </w:r>
      <w:r w:rsidR="009A514F">
        <w:rPr>
          <w:rFonts w:ascii="Times New Roman" w:hAnsi="Times New Roman" w:cs="Times New Roman"/>
          <w:sz w:val="28"/>
          <w:szCs w:val="28"/>
        </w:rPr>
        <w:t>приобретает особую актуальность в работе врача, проводящего</w:t>
      </w:r>
      <w:r w:rsidR="009A514F" w:rsidRPr="007B5144">
        <w:rPr>
          <w:rFonts w:ascii="Times New Roman" w:hAnsi="Times New Roman" w:cs="Times New Roman"/>
          <w:sz w:val="28"/>
          <w:szCs w:val="28"/>
        </w:rPr>
        <w:t xml:space="preserve"> кольпоскопи</w:t>
      </w:r>
      <w:r w:rsidR="009A514F">
        <w:rPr>
          <w:rFonts w:ascii="Times New Roman" w:hAnsi="Times New Roman" w:cs="Times New Roman"/>
          <w:sz w:val="28"/>
          <w:szCs w:val="28"/>
        </w:rPr>
        <w:t>ю</w:t>
      </w:r>
      <w:r w:rsidR="009A514F" w:rsidRPr="007B5144">
        <w:rPr>
          <w:rFonts w:ascii="Times New Roman" w:hAnsi="Times New Roman" w:cs="Times New Roman"/>
          <w:sz w:val="28"/>
          <w:szCs w:val="28"/>
        </w:rPr>
        <w:t xml:space="preserve">. </w:t>
      </w:r>
    </w:p>
    <w:p w:rsidR="00A92197" w:rsidRDefault="00A92197" w:rsidP="008D6A3E">
      <w:pPr>
        <w:ind w:firstLine="851"/>
        <w:jc w:val="both"/>
        <w:rPr>
          <w:rFonts w:ascii="Times New Roman" w:hAnsi="Times New Roman" w:cs="Times New Roman"/>
          <w:sz w:val="28"/>
          <w:szCs w:val="28"/>
        </w:rPr>
      </w:pPr>
      <w:r w:rsidRPr="00A92197">
        <w:rPr>
          <w:rFonts w:ascii="Times New Roman" w:hAnsi="Times New Roman" w:cs="Times New Roman"/>
          <w:sz w:val="28"/>
          <w:szCs w:val="28"/>
        </w:rPr>
        <w:t xml:space="preserve">Рак шейки матки (РШМ) – одно из наиболее распространенных онкологических заболеваний, занимает второе место в структуре смертности женщин. Ежегодно в мире эту опухоль выявляют более чем у 600 тыс. пациенток. Каждый год от этой патологии в Украине умирает 2500 человек, 500 из них – трудоспособного возраста. </w:t>
      </w:r>
      <w:r w:rsidR="00C81D47">
        <w:rPr>
          <w:rFonts w:ascii="Times New Roman" w:hAnsi="Times New Roman" w:cs="Times New Roman"/>
          <w:sz w:val="28"/>
          <w:szCs w:val="28"/>
        </w:rPr>
        <w:t xml:space="preserve">Отмечается, что </w:t>
      </w:r>
      <w:r w:rsidRPr="00A92197">
        <w:rPr>
          <w:rFonts w:ascii="Times New Roman" w:hAnsi="Times New Roman" w:cs="Times New Roman"/>
          <w:sz w:val="28"/>
          <w:szCs w:val="28"/>
        </w:rPr>
        <w:t xml:space="preserve">контингент больных </w:t>
      </w:r>
      <w:r w:rsidR="00C81D47" w:rsidRPr="00C81D47">
        <w:rPr>
          <w:rFonts w:ascii="Times New Roman" w:hAnsi="Times New Roman" w:cs="Times New Roman"/>
          <w:sz w:val="28"/>
          <w:szCs w:val="28"/>
        </w:rPr>
        <w:t xml:space="preserve">РШМ </w:t>
      </w:r>
      <w:r w:rsidRPr="00A92197">
        <w:rPr>
          <w:rFonts w:ascii="Times New Roman" w:hAnsi="Times New Roman" w:cs="Times New Roman"/>
          <w:sz w:val="28"/>
          <w:szCs w:val="28"/>
        </w:rPr>
        <w:t xml:space="preserve">в последнее время сильно «помолодел». </w:t>
      </w:r>
      <w:r w:rsidR="00C81D47">
        <w:rPr>
          <w:rFonts w:ascii="Times New Roman" w:hAnsi="Times New Roman" w:cs="Times New Roman"/>
          <w:sz w:val="28"/>
          <w:szCs w:val="28"/>
        </w:rPr>
        <w:t>Так, с</w:t>
      </w:r>
      <w:r w:rsidRPr="00A92197">
        <w:rPr>
          <w:rFonts w:ascii="Times New Roman" w:hAnsi="Times New Roman" w:cs="Times New Roman"/>
          <w:sz w:val="28"/>
          <w:szCs w:val="28"/>
        </w:rPr>
        <w:t xml:space="preserve"> 1997 по 2001 год рост смертности от РШМ среди женщин в возрасте 20-24 лет составил 70%, а в возрастной группе 30-34 лет – почти 30%.</w:t>
      </w:r>
    </w:p>
    <w:p w:rsidR="009A514F" w:rsidRDefault="0063406F" w:rsidP="00EE6BA9">
      <w:pPr>
        <w:ind w:firstLine="851"/>
        <w:jc w:val="both"/>
        <w:rPr>
          <w:rFonts w:ascii="Times New Roman" w:hAnsi="Times New Roman" w:cs="Times New Roman"/>
          <w:sz w:val="28"/>
          <w:szCs w:val="28"/>
        </w:rPr>
      </w:pPr>
      <w:r w:rsidRPr="007B5144">
        <w:rPr>
          <w:rFonts w:ascii="Times New Roman" w:hAnsi="Times New Roman" w:cs="Times New Roman"/>
          <w:sz w:val="28"/>
          <w:szCs w:val="28"/>
        </w:rPr>
        <w:t>Это пособие преследует несколько целей: обучение начинающих гинекологов азам кольпоскопии, обучение более опытных врачей тонкостям метода, а также предоставление специалистам, постоянно практикующим это исследование, современных сведений о нем</w:t>
      </w:r>
      <w:r w:rsidR="00C81D47">
        <w:rPr>
          <w:rFonts w:ascii="Times New Roman" w:hAnsi="Times New Roman" w:cs="Times New Roman"/>
          <w:sz w:val="28"/>
          <w:szCs w:val="28"/>
        </w:rPr>
        <w:t>.</w:t>
      </w:r>
    </w:p>
    <w:p w:rsidR="0063406F" w:rsidRPr="007B5144" w:rsidRDefault="0063406F" w:rsidP="00EE6BA9">
      <w:pPr>
        <w:ind w:firstLine="851"/>
        <w:jc w:val="both"/>
        <w:rPr>
          <w:rFonts w:ascii="Times New Roman" w:hAnsi="Times New Roman" w:cs="Times New Roman"/>
          <w:sz w:val="28"/>
          <w:szCs w:val="28"/>
        </w:rPr>
      </w:pPr>
      <w:r w:rsidRPr="007B5144">
        <w:rPr>
          <w:rFonts w:ascii="Times New Roman" w:hAnsi="Times New Roman" w:cs="Times New Roman"/>
          <w:sz w:val="28"/>
          <w:szCs w:val="28"/>
        </w:rPr>
        <w:t>Пособие содержит цветные фотографии, подробны</w:t>
      </w:r>
      <w:r w:rsidR="0014791E">
        <w:rPr>
          <w:rFonts w:ascii="Times New Roman" w:hAnsi="Times New Roman" w:cs="Times New Roman"/>
          <w:sz w:val="28"/>
          <w:szCs w:val="28"/>
        </w:rPr>
        <w:t>е</w:t>
      </w:r>
      <w:r w:rsidRPr="007B5144">
        <w:rPr>
          <w:rFonts w:ascii="Times New Roman" w:hAnsi="Times New Roman" w:cs="Times New Roman"/>
          <w:sz w:val="28"/>
          <w:szCs w:val="28"/>
        </w:rPr>
        <w:t xml:space="preserve"> рисунк</w:t>
      </w:r>
      <w:r w:rsidR="0014791E">
        <w:rPr>
          <w:rFonts w:ascii="Times New Roman" w:hAnsi="Times New Roman" w:cs="Times New Roman"/>
          <w:sz w:val="28"/>
          <w:szCs w:val="28"/>
        </w:rPr>
        <w:t>и</w:t>
      </w:r>
      <w:r w:rsidRPr="007B5144">
        <w:rPr>
          <w:rFonts w:ascii="Times New Roman" w:hAnsi="Times New Roman" w:cs="Times New Roman"/>
          <w:sz w:val="28"/>
          <w:szCs w:val="28"/>
        </w:rPr>
        <w:t>, микрофотографи</w:t>
      </w:r>
      <w:r w:rsidR="00446ABF">
        <w:rPr>
          <w:rFonts w:ascii="Times New Roman" w:hAnsi="Times New Roman" w:cs="Times New Roman"/>
          <w:sz w:val="28"/>
          <w:szCs w:val="28"/>
        </w:rPr>
        <w:t>и</w:t>
      </w:r>
      <w:r w:rsidRPr="007B5144">
        <w:rPr>
          <w:rFonts w:ascii="Times New Roman" w:hAnsi="Times New Roman" w:cs="Times New Roman"/>
          <w:sz w:val="28"/>
          <w:szCs w:val="28"/>
        </w:rPr>
        <w:t xml:space="preserve"> цитологических и гистологических препаратов. </w:t>
      </w:r>
      <w:proofErr w:type="gramStart"/>
      <w:r w:rsidR="006F2BEB">
        <w:rPr>
          <w:rFonts w:ascii="Times New Roman" w:hAnsi="Times New Roman" w:cs="Times New Roman"/>
          <w:sz w:val="28"/>
          <w:szCs w:val="28"/>
        </w:rPr>
        <w:t>Р</w:t>
      </w:r>
      <w:r w:rsidRPr="007B5144">
        <w:rPr>
          <w:rFonts w:ascii="Times New Roman" w:hAnsi="Times New Roman" w:cs="Times New Roman"/>
          <w:sz w:val="28"/>
          <w:szCs w:val="28"/>
        </w:rPr>
        <w:t>аздел</w:t>
      </w:r>
      <w:r w:rsidR="006F2BEB">
        <w:rPr>
          <w:rFonts w:ascii="Times New Roman" w:hAnsi="Times New Roman" w:cs="Times New Roman"/>
          <w:sz w:val="28"/>
          <w:szCs w:val="28"/>
        </w:rPr>
        <w:t>ы</w:t>
      </w:r>
      <w:r w:rsidRPr="007B5144">
        <w:rPr>
          <w:rFonts w:ascii="Times New Roman" w:hAnsi="Times New Roman" w:cs="Times New Roman"/>
          <w:sz w:val="28"/>
          <w:szCs w:val="28"/>
        </w:rPr>
        <w:t xml:space="preserve"> </w:t>
      </w:r>
      <w:r w:rsidR="009A514F">
        <w:rPr>
          <w:rFonts w:ascii="Times New Roman" w:hAnsi="Times New Roman" w:cs="Times New Roman"/>
          <w:sz w:val="28"/>
          <w:szCs w:val="28"/>
        </w:rPr>
        <w:t>пособия</w:t>
      </w:r>
      <w:r w:rsidRPr="007B5144">
        <w:rPr>
          <w:rFonts w:ascii="Times New Roman" w:hAnsi="Times New Roman" w:cs="Times New Roman"/>
          <w:sz w:val="28"/>
          <w:szCs w:val="28"/>
        </w:rPr>
        <w:t xml:space="preserve"> посвящен</w:t>
      </w:r>
      <w:r w:rsidR="006F2BEB">
        <w:rPr>
          <w:rFonts w:ascii="Times New Roman" w:hAnsi="Times New Roman" w:cs="Times New Roman"/>
          <w:sz w:val="28"/>
          <w:szCs w:val="28"/>
        </w:rPr>
        <w:t>ы</w:t>
      </w:r>
      <w:r w:rsidRPr="007B5144">
        <w:rPr>
          <w:rFonts w:ascii="Times New Roman" w:hAnsi="Times New Roman" w:cs="Times New Roman"/>
          <w:sz w:val="28"/>
          <w:szCs w:val="28"/>
        </w:rPr>
        <w:t xml:space="preserve"> </w:t>
      </w:r>
      <w:r w:rsidR="00C81D47">
        <w:rPr>
          <w:rFonts w:ascii="Times New Roman" w:hAnsi="Times New Roman" w:cs="Times New Roman"/>
          <w:sz w:val="28"/>
          <w:szCs w:val="28"/>
        </w:rPr>
        <w:t>современным классификациям</w:t>
      </w:r>
      <w:r w:rsidR="002E57E1">
        <w:rPr>
          <w:rFonts w:ascii="Times New Roman" w:hAnsi="Times New Roman" w:cs="Times New Roman"/>
          <w:sz w:val="28"/>
          <w:szCs w:val="28"/>
        </w:rPr>
        <w:t xml:space="preserve"> и заключениям,</w:t>
      </w:r>
      <w:r w:rsidR="00C81D47">
        <w:rPr>
          <w:rFonts w:ascii="Times New Roman" w:hAnsi="Times New Roman" w:cs="Times New Roman"/>
          <w:sz w:val="28"/>
          <w:szCs w:val="28"/>
        </w:rPr>
        <w:t xml:space="preserve"> </w:t>
      </w:r>
      <w:r w:rsidR="002E57E1">
        <w:rPr>
          <w:rFonts w:ascii="Times New Roman" w:hAnsi="Times New Roman" w:cs="Times New Roman"/>
          <w:sz w:val="28"/>
          <w:szCs w:val="28"/>
        </w:rPr>
        <w:t xml:space="preserve">соответствующих международным стандартам, </w:t>
      </w:r>
      <w:r w:rsidRPr="007B5144">
        <w:rPr>
          <w:rFonts w:ascii="Times New Roman" w:hAnsi="Times New Roman" w:cs="Times New Roman"/>
          <w:sz w:val="28"/>
          <w:szCs w:val="28"/>
        </w:rPr>
        <w:t xml:space="preserve">лечению </w:t>
      </w:r>
      <w:r w:rsidR="002E57E1">
        <w:rPr>
          <w:rFonts w:ascii="Times New Roman" w:hAnsi="Times New Roman" w:cs="Times New Roman"/>
          <w:sz w:val="28"/>
          <w:szCs w:val="28"/>
        </w:rPr>
        <w:t>воспалительных заболевания шейки матки и заболеваний связанных с ВПЧ, а также оперативной кольпоскопии</w:t>
      </w:r>
      <w:r w:rsidR="009A514F">
        <w:rPr>
          <w:rFonts w:ascii="Times New Roman" w:hAnsi="Times New Roman" w:cs="Times New Roman"/>
          <w:sz w:val="28"/>
          <w:szCs w:val="28"/>
        </w:rPr>
        <w:t xml:space="preserve">, </w:t>
      </w:r>
      <w:proofErr w:type="gramEnd"/>
    </w:p>
    <w:p w:rsidR="0063406F" w:rsidRPr="007B5144" w:rsidRDefault="0063406F" w:rsidP="001A1628">
      <w:pPr>
        <w:rPr>
          <w:rFonts w:ascii="Times New Roman" w:hAnsi="Times New Roman" w:cs="Times New Roman"/>
          <w:sz w:val="28"/>
          <w:szCs w:val="28"/>
        </w:rPr>
      </w:pPr>
    </w:p>
    <w:p w:rsidR="0063406F" w:rsidRPr="007B5144" w:rsidRDefault="0063406F" w:rsidP="001A1628">
      <w:pPr>
        <w:rPr>
          <w:rFonts w:ascii="Times New Roman" w:hAnsi="Times New Roman" w:cs="Times New Roman"/>
          <w:sz w:val="28"/>
          <w:szCs w:val="28"/>
        </w:rPr>
      </w:pPr>
    </w:p>
    <w:p w:rsidR="0063406F" w:rsidRPr="007B5144" w:rsidRDefault="0063406F" w:rsidP="001A1628">
      <w:pPr>
        <w:rPr>
          <w:rFonts w:ascii="Times New Roman" w:hAnsi="Times New Roman" w:cs="Times New Roman"/>
          <w:sz w:val="28"/>
          <w:szCs w:val="28"/>
        </w:rPr>
      </w:pPr>
    </w:p>
    <w:p w:rsidR="0063406F" w:rsidRDefault="0063406F" w:rsidP="001A1628">
      <w:pPr>
        <w:rPr>
          <w:rFonts w:ascii="Times New Roman" w:hAnsi="Times New Roman" w:cs="Times New Roman"/>
          <w:sz w:val="28"/>
          <w:szCs w:val="28"/>
        </w:rPr>
      </w:pPr>
    </w:p>
    <w:p w:rsidR="007B5144" w:rsidRDefault="009A514F" w:rsidP="009A514F">
      <w:pPr>
        <w:pStyle w:val="aa"/>
        <w:numPr>
          <w:ilvl w:val="0"/>
          <w:numId w:val="2"/>
        </w:numPr>
        <w:jc w:val="center"/>
        <w:rPr>
          <w:rFonts w:ascii="Times New Roman" w:hAnsi="Times New Roman" w:cs="Times New Roman"/>
          <w:b/>
          <w:sz w:val="28"/>
          <w:szCs w:val="28"/>
        </w:rPr>
      </w:pPr>
      <w:r w:rsidRPr="009A514F">
        <w:rPr>
          <w:rFonts w:ascii="Times New Roman" w:hAnsi="Times New Roman" w:cs="Times New Roman"/>
          <w:b/>
          <w:sz w:val="28"/>
          <w:szCs w:val="28"/>
        </w:rPr>
        <w:lastRenderedPageBreak/>
        <w:t>ИСТОРИЯ РАЗВИТИЯ КОЛЬПОСКОПИИ</w:t>
      </w:r>
    </w:p>
    <w:p w:rsidR="005430E3" w:rsidRPr="009A514F" w:rsidRDefault="005430E3" w:rsidP="005430E3">
      <w:pPr>
        <w:pStyle w:val="aa"/>
        <w:rPr>
          <w:rFonts w:ascii="Times New Roman" w:hAnsi="Times New Roman" w:cs="Times New Roman"/>
          <w:b/>
          <w:sz w:val="28"/>
          <w:szCs w:val="28"/>
        </w:rPr>
      </w:pPr>
    </w:p>
    <w:p w:rsidR="007B5144" w:rsidRPr="007B5144" w:rsidRDefault="007B5144" w:rsidP="005430E3">
      <w:pPr>
        <w:ind w:firstLine="851"/>
        <w:jc w:val="both"/>
        <w:rPr>
          <w:rFonts w:ascii="Times New Roman" w:hAnsi="Times New Roman" w:cs="Times New Roman"/>
          <w:sz w:val="28"/>
          <w:szCs w:val="28"/>
        </w:rPr>
      </w:pPr>
      <w:r w:rsidRPr="007B5144">
        <w:rPr>
          <w:rFonts w:ascii="Times New Roman" w:hAnsi="Times New Roman" w:cs="Times New Roman"/>
          <w:sz w:val="28"/>
          <w:szCs w:val="28"/>
        </w:rPr>
        <w:t xml:space="preserve">Заболевания </w:t>
      </w:r>
      <w:r w:rsidR="00A163BA">
        <w:rPr>
          <w:rFonts w:ascii="Times New Roman" w:hAnsi="Times New Roman" w:cs="Times New Roman"/>
          <w:sz w:val="28"/>
          <w:szCs w:val="28"/>
        </w:rPr>
        <w:t>ШМ</w:t>
      </w:r>
      <w:r w:rsidRPr="007B5144">
        <w:rPr>
          <w:rFonts w:ascii="Times New Roman" w:hAnsi="Times New Roman" w:cs="Times New Roman"/>
          <w:sz w:val="28"/>
          <w:szCs w:val="28"/>
        </w:rPr>
        <w:t>, влагалища и вульвы занимают одно из ведущих ме</w:t>
      </w:r>
      <w:proofErr w:type="gramStart"/>
      <w:r w:rsidRPr="007B5144">
        <w:rPr>
          <w:rFonts w:ascii="Times New Roman" w:hAnsi="Times New Roman" w:cs="Times New Roman"/>
          <w:sz w:val="28"/>
          <w:szCs w:val="28"/>
        </w:rPr>
        <w:t>ст в стр</w:t>
      </w:r>
      <w:proofErr w:type="gramEnd"/>
      <w:r w:rsidRPr="007B5144">
        <w:rPr>
          <w:rFonts w:ascii="Times New Roman" w:hAnsi="Times New Roman" w:cs="Times New Roman"/>
          <w:sz w:val="28"/>
          <w:szCs w:val="28"/>
        </w:rPr>
        <w:t>уктуре гинекологической патологии и отличаются большим раз</w:t>
      </w:r>
      <w:r w:rsidR="00A92197">
        <w:rPr>
          <w:rFonts w:ascii="Times New Roman" w:hAnsi="Times New Roman" w:cs="Times New Roman"/>
          <w:sz w:val="28"/>
          <w:szCs w:val="28"/>
        </w:rPr>
        <w:t xml:space="preserve">нообразием нозологических форм. </w:t>
      </w:r>
      <w:r w:rsidRPr="007B5144">
        <w:rPr>
          <w:rFonts w:ascii="Times New Roman" w:hAnsi="Times New Roman" w:cs="Times New Roman"/>
          <w:sz w:val="28"/>
          <w:szCs w:val="28"/>
        </w:rPr>
        <w:t xml:space="preserve">Основной причиной высокой смертности от </w:t>
      </w:r>
      <w:r w:rsidR="00A92197">
        <w:rPr>
          <w:rFonts w:ascii="Times New Roman" w:hAnsi="Times New Roman" w:cs="Times New Roman"/>
          <w:sz w:val="28"/>
          <w:szCs w:val="28"/>
        </w:rPr>
        <w:t>Р</w:t>
      </w:r>
      <w:r w:rsidR="00A92197" w:rsidRPr="00A163BA">
        <w:rPr>
          <w:rFonts w:ascii="Times New Roman" w:hAnsi="Times New Roman" w:cs="Times New Roman"/>
          <w:sz w:val="28"/>
          <w:szCs w:val="28"/>
        </w:rPr>
        <w:t>ШМ</w:t>
      </w:r>
      <w:r w:rsidR="00A92197" w:rsidRPr="007B5144">
        <w:rPr>
          <w:rFonts w:ascii="Times New Roman" w:hAnsi="Times New Roman" w:cs="Times New Roman"/>
          <w:sz w:val="28"/>
          <w:szCs w:val="28"/>
        </w:rPr>
        <w:t xml:space="preserve"> </w:t>
      </w:r>
      <w:r w:rsidRPr="007B5144">
        <w:rPr>
          <w:rFonts w:ascii="Times New Roman" w:hAnsi="Times New Roman" w:cs="Times New Roman"/>
          <w:sz w:val="28"/>
          <w:szCs w:val="28"/>
        </w:rPr>
        <w:t xml:space="preserve">всегда была поздняя диагностика. </w:t>
      </w:r>
    </w:p>
    <w:p w:rsidR="007B5144" w:rsidRPr="007B5144" w:rsidRDefault="007B5144" w:rsidP="005430E3">
      <w:pPr>
        <w:ind w:firstLine="851"/>
        <w:jc w:val="both"/>
        <w:rPr>
          <w:rFonts w:ascii="Times New Roman" w:hAnsi="Times New Roman" w:cs="Times New Roman"/>
          <w:sz w:val="28"/>
          <w:szCs w:val="28"/>
        </w:rPr>
      </w:pPr>
      <w:proofErr w:type="gramStart"/>
      <w:r w:rsidRPr="007B5144">
        <w:rPr>
          <w:rFonts w:ascii="Times New Roman" w:hAnsi="Times New Roman" w:cs="Times New Roman"/>
          <w:sz w:val="28"/>
          <w:szCs w:val="28"/>
        </w:rPr>
        <w:t xml:space="preserve">Замечательная идея создания </w:t>
      </w:r>
      <w:r w:rsidR="00A92197" w:rsidRPr="007B5144">
        <w:rPr>
          <w:rFonts w:ascii="Times New Roman" w:hAnsi="Times New Roman" w:cs="Times New Roman"/>
          <w:sz w:val="28"/>
          <w:szCs w:val="28"/>
        </w:rPr>
        <w:t>кольпоскоп</w:t>
      </w:r>
      <w:r w:rsidR="00A92197">
        <w:rPr>
          <w:rFonts w:ascii="Times New Roman" w:hAnsi="Times New Roman" w:cs="Times New Roman"/>
          <w:sz w:val="28"/>
          <w:szCs w:val="28"/>
        </w:rPr>
        <w:t>а</w:t>
      </w:r>
      <w:r w:rsidR="00A92197" w:rsidRPr="007B5144">
        <w:rPr>
          <w:rFonts w:ascii="Times New Roman" w:hAnsi="Times New Roman" w:cs="Times New Roman"/>
          <w:sz w:val="28"/>
          <w:szCs w:val="28"/>
        </w:rPr>
        <w:t xml:space="preserve"> </w:t>
      </w:r>
      <w:r w:rsidR="00A92197">
        <w:rPr>
          <w:rFonts w:ascii="Times New Roman" w:hAnsi="Times New Roman" w:cs="Times New Roman"/>
          <w:sz w:val="28"/>
          <w:szCs w:val="28"/>
        </w:rPr>
        <w:t xml:space="preserve">- </w:t>
      </w:r>
      <w:r w:rsidRPr="007B5144">
        <w:rPr>
          <w:rFonts w:ascii="Times New Roman" w:hAnsi="Times New Roman" w:cs="Times New Roman"/>
          <w:sz w:val="28"/>
          <w:szCs w:val="28"/>
        </w:rPr>
        <w:t xml:space="preserve">прибора, с помощью которого можно исследовать </w:t>
      </w:r>
      <w:r w:rsidR="00EF273B">
        <w:rPr>
          <w:rFonts w:ascii="Times New Roman" w:hAnsi="Times New Roman" w:cs="Times New Roman"/>
          <w:sz w:val="28"/>
          <w:szCs w:val="28"/>
        </w:rPr>
        <w:t>ШМ</w:t>
      </w:r>
      <w:r w:rsidRPr="007B5144">
        <w:rPr>
          <w:rFonts w:ascii="Times New Roman" w:hAnsi="Times New Roman" w:cs="Times New Roman"/>
          <w:sz w:val="28"/>
          <w:szCs w:val="28"/>
        </w:rPr>
        <w:t>, влагалище и вульву при оптимальном о</w:t>
      </w:r>
      <w:r w:rsidR="00A92197">
        <w:rPr>
          <w:rFonts w:ascii="Times New Roman" w:hAnsi="Times New Roman" w:cs="Times New Roman"/>
          <w:sz w:val="28"/>
          <w:szCs w:val="28"/>
        </w:rPr>
        <w:t>свещении и некотором увеличении</w:t>
      </w:r>
      <w:r w:rsidRPr="007B5144">
        <w:rPr>
          <w:rFonts w:ascii="Times New Roman" w:hAnsi="Times New Roman" w:cs="Times New Roman"/>
          <w:sz w:val="28"/>
          <w:szCs w:val="28"/>
        </w:rPr>
        <w:t xml:space="preserve"> бы</w:t>
      </w:r>
      <w:r w:rsidR="00A92197">
        <w:rPr>
          <w:rFonts w:ascii="Times New Roman" w:hAnsi="Times New Roman" w:cs="Times New Roman"/>
          <w:sz w:val="28"/>
          <w:szCs w:val="28"/>
        </w:rPr>
        <w:t xml:space="preserve">ла предложена </w:t>
      </w:r>
      <w:r w:rsidR="00A92197" w:rsidRPr="007B5144">
        <w:rPr>
          <w:rFonts w:ascii="Times New Roman" w:hAnsi="Times New Roman" w:cs="Times New Roman"/>
          <w:sz w:val="28"/>
          <w:szCs w:val="28"/>
        </w:rPr>
        <w:t>немецки</w:t>
      </w:r>
      <w:r w:rsidR="00A92197">
        <w:rPr>
          <w:rFonts w:ascii="Times New Roman" w:hAnsi="Times New Roman" w:cs="Times New Roman"/>
          <w:sz w:val="28"/>
          <w:szCs w:val="28"/>
        </w:rPr>
        <w:t>м</w:t>
      </w:r>
      <w:r w:rsidR="00A92197" w:rsidRPr="007B5144">
        <w:rPr>
          <w:rFonts w:ascii="Times New Roman" w:hAnsi="Times New Roman" w:cs="Times New Roman"/>
          <w:sz w:val="28"/>
          <w:szCs w:val="28"/>
        </w:rPr>
        <w:t xml:space="preserve"> исследовател</w:t>
      </w:r>
      <w:r w:rsidR="00A92197">
        <w:rPr>
          <w:rFonts w:ascii="Times New Roman" w:hAnsi="Times New Roman" w:cs="Times New Roman"/>
          <w:sz w:val="28"/>
          <w:szCs w:val="28"/>
        </w:rPr>
        <w:t xml:space="preserve">ем, </w:t>
      </w:r>
      <w:r w:rsidR="00A92197" w:rsidRPr="007B5144">
        <w:rPr>
          <w:rFonts w:ascii="Times New Roman" w:hAnsi="Times New Roman" w:cs="Times New Roman"/>
          <w:sz w:val="28"/>
          <w:szCs w:val="28"/>
        </w:rPr>
        <w:t>врач</w:t>
      </w:r>
      <w:r w:rsidR="00A92197">
        <w:rPr>
          <w:rFonts w:ascii="Times New Roman" w:hAnsi="Times New Roman" w:cs="Times New Roman"/>
          <w:sz w:val="28"/>
          <w:szCs w:val="28"/>
        </w:rPr>
        <w:t xml:space="preserve">ом </w:t>
      </w:r>
      <w:r w:rsidR="00A92197" w:rsidRPr="007B5144">
        <w:rPr>
          <w:rFonts w:ascii="Times New Roman" w:hAnsi="Times New Roman" w:cs="Times New Roman"/>
          <w:sz w:val="28"/>
          <w:szCs w:val="28"/>
        </w:rPr>
        <w:t>Ганс</w:t>
      </w:r>
      <w:r w:rsidR="00A92197">
        <w:rPr>
          <w:rFonts w:ascii="Times New Roman" w:hAnsi="Times New Roman" w:cs="Times New Roman"/>
          <w:sz w:val="28"/>
          <w:szCs w:val="28"/>
        </w:rPr>
        <w:t>ом</w:t>
      </w:r>
      <w:r w:rsidR="00A92197" w:rsidRPr="007B5144">
        <w:rPr>
          <w:rFonts w:ascii="Times New Roman" w:hAnsi="Times New Roman" w:cs="Times New Roman"/>
          <w:sz w:val="28"/>
          <w:szCs w:val="28"/>
        </w:rPr>
        <w:t xml:space="preserve"> Гинзельман</w:t>
      </w:r>
      <w:r w:rsidR="00A92197">
        <w:rPr>
          <w:rFonts w:ascii="Times New Roman" w:hAnsi="Times New Roman" w:cs="Times New Roman"/>
          <w:sz w:val="28"/>
          <w:szCs w:val="28"/>
        </w:rPr>
        <w:t>ом</w:t>
      </w:r>
      <w:r w:rsidR="00A92197" w:rsidRPr="007B5144">
        <w:rPr>
          <w:rFonts w:ascii="Times New Roman" w:hAnsi="Times New Roman" w:cs="Times New Roman"/>
          <w:sz w:val="28"/>
          <w:szCs w:val="28"/>
        </w:rPr>
        <w:t xml:space="preserve"> (H.</w:t>
      </w:r>
      <w:proofErr w:type="gramEnd"/>
      <w:r w:rsidR="00A92197">
        <w:rPr>
          <w:rFonts w:ascii="Times New Roman" w:hAnsi="Times New Roman" w:cs="Times New Roman"/>
          <w:sz w:val="28"/>
          <w:szCs w:val="28"/>
        </w:rPr>
        <w:t xml:space="preserve"> </w:t>
      </w:r>
      <w:proofErr w:type="gramStart"/>
      <w:r w:rsidR="00A92197" w:rsidRPr="007B5144">
        <w:rPr>
          <w:rFonts w:ascii="Times New Roman" w:hAnsi="Times New Roman" w:cs="Times New Roman"/>
          <w:sz w:val="28"/>
          <w:szCs w:val="28"/>
        </w:rPr>
        <w:t>Hinselmann, Гамбург)</w:t>
      </w:r>
      <w:r w:rsidR="00A92197">
        <w:rPr>
          <w:rFonts w:ascii="Times New Roman" w:hAnsi="Times New Roman" w:cs="Times New Roman"/>
          <w:sz w:val="28"/>
          <w:szCs w:val="28"/>
        </w:rPr>
        <w:t xml:space="preserve"> в 1925.</w:t>
      </w:r>
      <w:proofErr w:type="gramEnd"/>
      <w:r w:rsidR="00A92197">
        <w:rPr>
          <w:rFonts w:ascii="Times New Roman" w:hAnsi="Times New Roman" w:cs="Times New Roman"/>
          <w:sz w:val="28"/>
          <w:szCs w:val="28"/>
        </w:rPr>
        <w:t xml:space="preserve"> Он также </w:t>
      </w:r>
      <w:r w:rsidRPr="007B5144">
        <w:rPr>
          <w:rFonts w:ascii="Times New Roman" w:hAnsi="Times New Roman" w:cs="Times New Roman"/>
          <w:sz w:val="28"/>
          <w:szCs w:val="28"/>
        </w:rPr>
        <w:t xml:space="preserve">составил первый перечень наименований кольпоскопической картины, </w:t>
      </w:r>
      <w:r w:rsidR="00A92197">
        <w:rPr>
          <w:rFonts w:ascii="Times New Roman" w:hAnsi="Times New Roman" w:cs="Times New Roman"/>
          <w:sz w:val="28"/>
          <w:szCs w:val="28"/>
        </w:rPr>
        <w:t>которым</w:t>
      </w:r>
      <w:r w:rsidRPr="007B5144">
        <w:rPr>
          <w:rFonts w:ascii="Times New Roman" w:hAnsi="Times New Roman" w:cs="Times New Roman"/>
          <w:sz w:val="28"/>
          <w:szCs w:val="28"/>
        </w:rPr>
        <w:t>и в Германии пользовались долгие годы.</w:t>
      </w:r>
    </w:p>
    <w:p w:rsidR="007B5144" w:rsidRPr="007B5144" w:rsidRDefault="00EE07F1" w:rsidP="005430E3">
      <w:pPr>
        <w:ind w:firstLine="851"/>
        <w:jc w:val="both"/>
        <w:rPr>
          <w:rFonts w:ascii="Times New Roman" w:hAnsi="Times New Roman" w:cs="Times New Roman"/>
          <w:sz w:val="28"/>
          <w:szCs w:val="28"/>
        </w:rPr>
      </w:pPr>
      <w:r w:rsidRPr="007B5144">
        <w:rPr>
          <w:rFonts w:ascii="Times New Roman" w:hAnsi="Times New Roman" w:cs="Times New Roman"/>
          <w:sz w:val="28"/>
          <w:szCs w:val="28"/>
        </w:rPr>
        <w:t>Во всем мире начали появляться новые аппараты для кольпоскопии</w:t>
      </w:r>
      <w:r w:rsidR="00D134F4">
        <w:rPr>
          <w:rFonts w:ascii="Times New Roman" w:hAnsi="Times New Roman" w:cs="Times New Roman"/>
          <w:sz w:val="28"/>
          <w:szCs w:val="28"/>
        </w:rPr>
        <w:t xml:space="preserve"> (КС)</w:t>
      </w:r>
      <w:r w:rsidRPr="007B5144">
        <w:rPr>
          <w:rFonts w:ascii="Times New Roman" w:hAnsi="Times New Roman" w:cs="Times New Roman"/>
          <w:sz w:val="28"/>
          <w:szCs w:val="28"/>
        </w:rPr>
        <w:t xml:space="preserve"> и многочисленные усовершенствования методики.</w:t>
      </w:r>
      <w:r w:rsidR="00EF273B">
        <w:rPr>
          <w:rFonts w:ascii="Times New Roman" w:hAnsi="Times New Roman" w:cs="Times New Roman"/>
          <w:sz w:val="28"/>
          <w:szCs w:val="28"/>
        </w:rPr>
        <w:t xml:space="preserve"> </w:t>
      </w:r>
      <w:proofErr w:type="gramStart"/>
      <w:r w:rsidR="00EF273B">
        <w:rPr>
          <w:rFonts w:ascii="Times New Roman" w:hAnsi="Times New Roman" w:cs="Times New Roman"/>
          <w:sz w:val="28"/>
          <w:szCs w:val="28"/>
        </w:rPr>
        <w:t>Так, в</w:t>
      </w:r>
      <w:r>
        <w:rPr>
          <w:rFonts w:ascii="Times New Roman" w:hAnsi="Times New Roman" w:cs="Times New Roman"/>
          <w:sz w:val="28"/>
          <w:szCs w:val="28"/>
        </w:rPr>
        <w:t xml:space="preserve"> СССР уже в</w:t>
      </w:r>
      <w:r w:rsidRPr="007B5144">
        <w:rPr>
          <w:rFonts w:ascii="Times New Roman" w:hAnsi="Times New Roman" w:cs="Times New Roman"/>
          <w:sz w:val="28"/>
          <w:szCs w:val="28"/>
        </w:rPr>
        <w:t xml:space="preserve"> 1928 году А.Г.</w:t>
      </w:r>
      <w:r>
        <w:rPr>
          <w:rFonts w:ascii="Times New Roman" w:hAnsi="Times New Roman" w:cs="Times New Roman"/>
          <w:sz w:val="28"/>
          <w:szCs w:val="28"/>
        </w:rPr>
        <w:t xml:space="preserve"> </w:t>
      </w:r>
      <w:r w:rsidRPr="007B5144">
        <w:rPr>
          <w:rFonts w:ascii="Times New Roman" w:hAnsi="Times New Roman" w:cs="Times New Roman"/>
          <w:sz w:val="28"/>
          <w:szCs w:val="28"/>
        </w:rPr>
        <w:t>Кан сконструировал первый отечественный монокулярный кольпоскоп с четырехкратным увеличением для диагностики гонорейных вульвовагинитов у девочек.</w:t>
      </w:r>
      <w:proofErr w:type="gramEnd"/>
      <w:r w:rsidR="00EF273B">
        <w:rPr>
          <w:rFonts w:ascii="Times New Roman" w:hAnsi="Times New Roman" w:cs="Times New Roman"/>
          <w:sz w:val="28"/>
          <w:szCs w:val="28"/>
        </w:rPr>
        <w:t xml:space="preserve"> </w:t>
      </w:r>
      <w:r w:rsidR="007B5144" w:rsidRPr="007B5144">
        <w:rPr>
          <w:rFonts w:ascii="Times New Roman" w:hAnsi="Times New Roman" w:cs="Times New Roman"/>
          <w:sz w:val="28"/>
          <w:szCs w:val="28"/>
        </w:rPr>
        <w:t xml:space="preserve">В США развитие </w:t>
      </w:r>
      <w:r w:rsidR="00634319">
        <w:rPr>
          <w:rFonts w:ascii="Times New Roman" w:hAnsi="Times New Roman" w:cs="Times New Roman"/>
          <w:sz w:val="28"/>
          <w:szCs w:val="28"/>
        </w:rPr>
        <w:t xml:space="preserve">КС </w:t>
      </w:r>
      <w:proofErr w:type="gramStart"/>
      <w:r w:rsidR="007B5144" w:rsidRPr="007B5144">
        <w:rPr>
          <w:rFonts w:ascii="Times New Roman" w:hAnsi="Times New Roman" w:cs="Times New Roman"/>
          <w:sz w:val="28"/>
          <w:szCs w:val="28"/>
        </w:rPr>
        <w:t>началось после образования Общества в 1963 году и с тех пор она получила</w:t>
      </w:r>
      <w:proofErr w:type="gramEnd"/>
      <w:r w:rsidR="007B5144" w:rsidRPr="007B5144">
        <w:rPr>
          <w:rFonts w:ascii="Times New Roman" w:hAnsi="Times New Roman" w:cs="Times New Roman"/>
          <w:sz w:val="28"/>
          <w:szCs w:val="28"/>
        </w:rPr>
        <w:t xml:space="preserve"> широкое развитие.</w:t>
      </w:r>
    </w:p>
    <w:p w:rsidR="00D134F4" w:rsidRDefault="00330109" w:rsidP="005430E3">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Свой вклад в развитии </w:t>
      </w:r>
      <w:r w:rsidR="00634319">
        <w:rPr>
          <w:rFonts w:ascii="Times New Roman" w:hAnsi="Times New Roman" w:cs="Times New Roman"/>
          <w:sz w:val="28"/>
          <w:szCs w:val="28"/>
        </w:rPr>
        <w:t>КС</w:t>
      </w:r>
      <w:r w:rsidR="007B5144" w:rsidRPr="007B5144">
        <w:rPr>
          <w:rFonts w:ascii="Times New Roman" w:hAnsi="Times New Roman" w:cs="Times New Roman"/>
          <w:sz w:val="28"/>
          <w:szCs w:val="28"/>
        </w:rPr>
        <w:t xml:space="preserve"> </w:t>
      </w:r>
      <w:r w:rsidR="00790C63">
        <w:rPr>
          <w:rFonts w:ascii="Times New Roman" w:hAnsi="Times New Roman" w:cs="Times New Roman"/>
          <w:sz w:val="28"/>
          <w:szCs w:val="28"/>
        </w:rPr>
        <w:t>и диагностики заболеваний ШМ</w:t>
      </w:r>
      <w:r w:rsidR="00D134F4">
        <w:rPr>
          <w:rFonts w:ascii="Times New Roman" w:hAnsi="Times New Roman" w:cs="Times New Roman"/>
          <w:sz w:val="28"/>
          <w:szCs w:val="28"/>
        </w:rPr>
        <w:t xml:space="preserve"> </w:t>
      </w:r>
      <w:r>
        <w:rPr>
          <w:rFonts w:ascii="Times New Roman" w:hAnsi="Times New Roman" w:cs="Times New Roman"/>
          <w:sz w:val="28"/>
          <w:szCs w:val="28"/>
        </w:rPr>
        <w:t xml:space="preserve">внесли </w:t>
      </w:r>
      <w:r w:rsidR="007B5144" w:rsidRPr="007B5144">
        <w:rPr>
          <w:rFonts w:ascii="Times New Roman" w:hAnsi="Times New Roman" w:cs="Times New Roman"/>
          <w:sz w:val="28"/>
          <w:szCs w:val="28"/>
        </w:rPr>
        <w:t>фундаментальны</w:t>
      </w:r>
      <w:r>
        <w:rPr>
          <w:rFonts w:ascii="Times New Roman" w:hAnsi="Times New Roman" w:cs="Times New Roman"/>
          <w:sz w:val="28"/>
          <w:szCs w:val="28"/>
        </w:rPr>
        <w:t>е</w:t>
      </w:r>
      <w:r w:rsidR="007B5144" w:rsidRPr="007B5144">
        <w:rPr>
          <w:rFonts w:ascii="Times New Roman" w:hAnsi="Times New Roman" w:cs="Times New Roman"/>
          <w:sz w:val="28"/>
          <w:szCs w:val="28"/>
        </w:rPr>
        <w:t xml:space="preserve"> исследования </w:t>
      </w:r>
      <w:r w:rsidR="00D134F4">
        <w:rPr>
          <w:rFonts w:ascii="Times New Roman" w:hAnsi="Times New Roman" w:cs="Times New Roman"/>
          <w:sz w:val="28"/>
          <w:szCs w:val="28"/>
        </w:rPr>
        <w:t>выдающихся ученых</w:t>
      </w:r>
      <w:r w:rsidR="00634319">
        <w:rPr>
          <w:rFonts w:ascii="Times New Roman" w:hAnsi="Times New Roman" w:cs="Times New Roman"/>
          <w:sz w:val="28"/>
          <w:szCs w:val="28"/>
        </w:rPr>
        <w:t xml:space="preserve"> (</w:t>
      </w:r>
      <w:r w:rsidR="00492014" w:rsidRPr="00492014">
        <w:rPr>
          <w:rFonts w:ascii="Times New Roman" w:hAnsi="Times New Roman" w:cs="Times New Roman"/>
          <w:sz w:val="28"/>
          <w:szCs w:val="28"/>
        </w:rPr>
        <w:t>Коханевич</w:t>
      </w:r>
      <w:r w:rsidRPr="00330109">
        <w:rPr>
          <w:rFonts w:ascii="Times New Roman" w:hAnsi="Times New Roman" w:cs="Times New Roman"/>
          <w:sz w:val="28"/>
          <w:szCs w:val="28"/>
        </w:rPr>
        <w:t xml:space="preserve"> </w:t>
      </w:r>
      <w:r w:rsidRPr="00492014">
        <w:rPr>
          <w:rFonts w:ascii="Times New Roman" w:hAnsi="Times New Roman" w:cs="Times New Roman"/>
          <w:sz w:val="28"/>
          <w:szCs w:val="28"/>
        </w:rPr>
        <w:t>Е.В.</w:t>
      </w:r>
      <w:r>
        <w:t xml:space="preserve">, </w:t>
      </w:r>
      <w:r w:rsidR="008D6A3E">
        <w:t xml:space="preserve">           </w:t>
      </w:r>
      <w:r w:rsidRPr="00330109">
        <w:rPr>
          <w:rFonts w:ascii="Times New Roman" w:hAnsi="Times New Roman" w:cs="Times New Roman"/>
          <w:sz w:val="28"/>
          <w:szCs w:val="28"/>
        </w:rPr>
        <w:t>Ганина К.П.</w:t>
      </w:r>
      <w:r>
        <w:rPr>
          <w:rFonts w:ascii="Times New Roman" w:hAnsi="Times New Roman" w:cs="Times New Roman"/>
          <w:sz w:val="28"/>
          <w:szCs w:val="28"/>
        </w:rPr>
        <w:t>, Суменко В.</w:t>
      </w:r>
      <w:r w:rsidR="00D134F4">
        <w:rPr>
          <w:rFonts w:ascii="Times New Roman" w:hAnsi="Times New Roman" w:cs="Times New Roman"/>
          <w:sz w:val="28"/>
          <w:szCs w:val="28"/>
        </w:rPr>
        <w:t>В.</w:t>
      </w:r>
      <w:r>
        <w:rPr>
          <w:rFonts w:ascii="Times New Roman" w:hAnsi="Times New Roman" w:cs="Times New Roman"/>
          <w:sz w:val="28"/>
          <w:szCs w:val="28"/>
        </w:rPr>
        <w:t xml:space="preserve"> (Украина), Вас</w:t>
      </w:r>
      <w:r w:rsidR="008D6A3E">
        <w:rPr>
          <w:rFonts w:ascii="Times New Roman" w:hAnsi="Times New Roman" w:cs="Times New Roman"/>
          <w:sz w:val="28"/>
          <w:szCs w:val="28"/>
        </w:rPr>
        <w:t xml:space="preserve">илевская Л.Н., Прилепская В.Н, </w:t>
      </w:r>
      <w:r>
        <w:rPr>
          <w:rFonts w:ascii="Times New Roman" w:hAnsi="Times New Roman" w:cs="Times New Roman"/>
          <w:sz w:val="28"/>
          <w:szCs w:val="28"/>
        </w:rPr>
        <w:t xml:space="preserve">(Россия), Русакевич </w:t>
      </w:r>
      <w:r w:rsidR="00D134F4">
        <w:rPr>
          <w:rFonts w:ascii="Times New Roman" w:hAnsi="Times New Roman" w:cs="Times New Roman"/>
          <w:sz w:val="28"/>
          <w:szCs w:val="28"/>
        </w:rPr>
        <w:t xml:space="preserve">П.С. </w:t>
      </w:r>
      <w:r w:rsidR="00382BA7">
        <w:rPr>
          <w:rFonts w:ascii="Times New Roman" w:hAnsi="Times New Roman" w:cs="Times New Roman"/>
          <w:sz w:val="28"/>
          <w:szCs w:val="28"/>
        </w:rPr>
        <w:t>(Белору</w:t>
      </w:r>
      <w:r>
        <w:rPr>
          <w:rFonts w:ascii="Times New Roman" w:hAnsi="Times New Roman" w:cs="Times New Roman"/>
          <w:sz w:val="28"/>
          <w:szCs w:val="28"/>
        </w:rPr>
        <w:t>ссия), Яковлева И.А, Кукутэ Б.Г.(Молдовия) и др.</w:t>
      </w:r>
      <w:proofErr w:type="gramEnd"/>
    </w:p>
    <w:p w:rsidR="005430E3" w:rsidRDefault="00D134F4" w:rsidP="005430E3">
      <w:pPr>
        <w:ind w:firstLine="851"/>
        <w:jc w:val="both"/>
        <w:rPr>
          <w:rFonts w:ascii="Times New Roman" w:hAnsi="Times New Roman" w:cs="Times New Roman"/>
          <w:sz w:val="28"/>
          <w:szCs w:val="28"/>
        </w:rPr>
      </w:pPr>
      <w:r>
        <w:rPr>
          <w:rFonts w:ascii="Times New Roman" w:hAnsi="Times New Roman" w:cs="Times New Roman"/>
          <w:sz w:val="28"/>
          <w:szCs w:val="28"/>
        </w:rPr>
        <w:t xml:space="preserve">Сегодня обучение КС </w:t>
      </w:r>
      <w:r w:rsidR="00634319">
        <w:rPr>
          <w:rFonts w:ascii="Times New Roman" w:hAnsi="Times New Roman" w:cs="Times New Roman"/>
          <w:sz w:val="28"/>
          <w:szCs w:val="28"/>
        </w:rPr>
        <w:t>– неотъемлемая часть в подготовке гинекол</w:t>
      </w:r>
      <w:r w:rsidR="004A3ACF">
        <w:rPr>
          <w:rFonts w:ascii="Times New Roman" w:hAnsi="Times New Roman" w:cs="Times New Roman"/>
          <w:sz w:val="28"/>
          <w:szCs w:val="28"/>
        </w:rPr>
        <w:t>о</w:t>
      </w:r>
      <w:r w:rsidR="00634319">
        <w:rPr>
          <w:rFonts w:ascii="Times New Roman" w:hAnsi="Times New Roman" w:cs="Times New Roman"/>
          <w:sz w:val="28"/>
          <w:szCs w:val="28"/>
        </w:rPr>
        <w:t>гов, а сама КС</w:t>
      </w:r>
      <w:r w:rsidR="00EF273B">
        <w:rPr>
          <w:rFonts w:ascii="Times New Roman" w:hAnsi="Times New Roman" w:cs="Times New Roman"/>
          <w:sz w:val="28"/>
          <w:szCs w:val="28"/>
        </w:rPr>
        <w:t xml:space="preserve"> </w:t>
      </w:r>
      <w:r w:rsidR="00634319">
        <w:rPr>
          <w:rFonts w:ascii="Times New Roman" w:hAnsi="Times New Roman" w:cs="Times New Roman"/>
          <w:sz w:val="28"/>
          <w:szCs w:val="28"/>
        </w:rPr>
        <w:t>- стандартный метод обследования женщин, у которых выявлены изменения при цитологическом исследовании мазков с ШМ. Практическое значение КС состоит в том, что она позволяет выполнить прицельную биопсию. Сочетани</w:t>
      </w:r>
      <w:r w:rsidR="008D6A3E">
        <w:rPr>
          <w:rFonts w:ascii="Times New Roman" w:hAnsi="Times New Roman" w:cs="Times New Roman"/>
          <w:sz w:val="28"/>
          <w:szCs w:val="28"/>
        </w:rPr>
        <w:t xml:space="preserve">е цитологического исследования </w:t>
      </w:r>
      <w:r w:rsidR="00634319">
        <w:rPr>
          <w:rFonts w:ascii="Times New Roman" w:hAnsi="Times New Roman" w:cs="Times New Roman"/>
          <w:sz w:val="28"/>
          <w:szCs w:val="28"/>
        </w:rPr>
        <w:t xml:space="preserve">мазков с </w:t>
      </w:r>
      <w:r w:rsidR="004A3ACF">
        <w:rPr>
          <w:rFonts w:ascii="Times New Roman" w:hAnsi="Times New Roman" w:cs="Times New Roman"/>
          <w:sz w:val="28"/>
          <w:szCs w:val="28"/>
        </w:rPr>
        <w:t xml:space="preserve">ШМ </w:t>
      </w:r>
      <w:r w:rsidR="00634319">
        <w:rPr>
          <w:rFonts w:ascii="Times New Roman" w:hAnsi="Times New Roman" w:cs="Times New Roman"/>
          <w:sz w:val="28"/>
          <w:szCs w:val="28"/>
        </w:rPr>
        <w:t xml:space="preserve">и </w:t>
      </w:r>
      <w:r w:rsidR="00382BA7">
        <w:rPr>
          <w:rFonts w:ascii="Times New Roman" w:hAnsi="Times New Roman" w:cs="Times New Roman"/>
          <w:sz w:val="28"/>
          <w:szCs w:val="28"/>
        </w:rPr>
        <w:t>кольпоскопии</w:t>
      </w:r>
      <w:r w:rsidR="00634319">
        <w:rPr>
          <w:rFonts w:ascii="Times New Roman" w:hAnsi="Times New Roman" w:cs="Times New Roman"/>
          <w:sz w:val="28"/>
          <w:szCs w:val="28"/>
        </w:rPr>
        <w:t xml:space="preserve"> позволяет своевременно диагностировать и л</w:t>
      </w:r>
      <w:r w:rsidR="005430E3">
        <w:rPr>
          <w:rFonts w:ascii="Times New Roman" w:hAnsi="Times New Roman" w:cs="Times New Roman"/>
          <w:sz w:val="28"/>
          <w:szCs w:val="28"/>
        </w:rPr>
        <w:t>ечить предра</w:t>
      </w:r>
      <w:r w:rsidR="00634319">
        <w:rPr>
          <w:rFonts w:ascii="Times New Roman" w:hAnsi="Times New Roman" w:cs="Times New Roman"/>
          <w:sz w:val="28"/>
          <w:szCs w:val="28"/>
        </w:rPr>
        <w:t>ковые заболевания ШМ</w:t>
      </w:r>
      <w:r w:rsidR="005430E3">
        <w:rPr>
          <w:rFonts w:ascii="Times New Roman" w:hAnsi="Times New Roman" w:cs="Times New Roman"/>
          <w:sz w:val="28"/>
          <w:szCs w:val="28"/>
        </w:rPr>
        <w:t>, сниж</w:t>
      </w:r>
      <w:r w:rsidR="008D6A3E">
        <w:rPr>
          <w:rFonts w:ascii="Times New Roman" w:hAnsi="Times New Roman" w:cs="Times New Roman"/>
          <w:sz w:val="28"/>
          <w:szCs w:val="28"/>
        </w:rPr>
        <w:t>ая тем самым распространенность</w:t>
      </w:r>
      <w:r w:rsidR="005430E3">
        <w:rPr>
          <w:rFonts w:ascii="Times New Roman" w:hAnsi="Times New Roman" w:cs="Times New Roman"/>
          <w:sz w:val="28"/>
          <w:szCs w:val="28"/>
        </w:rPr>
        <w:t xml:space="preserve"> </w:t>
      </w:r>
      <w:r w:rsidR="00C30694">
        <w:rPr>
          <w:rFonts w:ascii="Times New Roman" w:hAnsi="Times New Roman" w:cs="Times New Roman"/>
          <w:sz w:val="28"/>
          <w:szCs w:val="28"/>
        </w:rPr>
        <w:t>Р</w:t>
      </w:r>
      <w:r w:rsidR="00CE4DDA">
        <w:rPr>
          <w:rFonts w:ascii="Times New Roman" w:hAnsi="Times New Roman" w:cs="Times New Roman"/>
          <w:sz w:val="28"/>
          <w:szCs w:val="28"/>
        </w:rPr>
        <w:t>ШМ</w:t>
      </w:r>
      <w:r w:rsidR="00382BA7">
        <w:rPr>
          <w:rFonts w:ascii="Times New Roman" w:hAnsi="Times New Roman" w:cs="Times New Roman"/>
          <w:sz w:val="28"/>
          <w:szCs w:val="28"/>
        </w:rPr>
        <w:t>.</w:t>
      </w:r>
    </w:p>
    <w:p w:rsidR="005430E3" w:rsidRDefault="005430E3" w:rsidP="005430E3">
      <w:pPr>
        <w:ind w:firstLine="851"/>
        <w:jc w:val="both"/>
        <w:rPr>
          <w:rFonts w:ascii="Times New Roman" w:hAnsi="Times New Roman" w:cs="Times New Roman"/>
          <w:sz w:val="28"/>
          <w:szCs w:val="28"/>
        </w:rPr>
      </w:pPr>
    </w:p>
    <w:p w:rsidR="005430E3" w:rsidRDefault="005430E3" w:rsidP="007B5144">
      <w:pPr>
        <w:rPr>
          <w:rFonts w:ascii="Times New Roman" w:hAnsi="Times New Roman" w:cs="Times New Roman"/>
          <w:sz w:val="28"/>
          <w:szCs w:val="28"/>
        </w:rPr>
      </w:pPr>
    </w:p>
    <w:p w:rsidR="005A08BC" w:rsidRDefault="005A08BC" w:rsidP="007B5144">
      <w:pPr>
        <w:rPr>
          <w:rFonts w:ascii="Times New Roman" w:hAnsi="Times New Roman" w:cs="Times New Roman"/>
          <w:sz w:val="28"/>
          <w:szCs w:val="28"/>
        </w:rPr>
      </w:pPr>
    </w:p>
    <w:p w:rsidR="005430E3" w:rsidRPr="005A08BC" w:rsidRDefault="005A08BC" w:rsidP="00D13F6B">
      <w:pPr>
        <w:jc w:val="center"/>
        <w:rPr>
          <w:rFonts w:ascii="Times New Roman" w:hAnsi="Times New Roman" w:cs="Times New Roman"/>
          <w:b/>
          <w:sz w:val="32"/>
          <w:szCs w:val="32"/>
        </w:rPr>
      </w:pPr>
      <w:r w:rsidRPr="005A08BC">
        <w:rPr>
          <w:rFonts w:ascii="Times New Roman" w:hAnsi="Times New Roman" w:cs="Times New Roman"/>
          <w:b/>
          <w:sz w:val="32"/>
          <w:szCs w:val="32"/>
        </w:rPr>
        <w:lastRenderedPageBreak/>
        <w:t>2.</w:t>
      </w:r>
      <w:r w:rsidRPr="005A08BC">
        <w:rPr>
          <w:rFonts w:ascii="Times New Roman" w:hAnsi="Times New Roman" w:cs="Times New Roman"/>
          <w:b/>
          <w:sz w:val="32"/>
          <w:szCs w:val="32"/>
        </w:rPr>
        <w:tab/>
        <w:t>КРАТКИЕ СВЕДЕНИЯ ОБ АНАТОМИИ И ГИСТОЛОГИИ ШЕЙКИ МАТКИ</w:t>
      </w:r>
    </w:p>
    <w:p w:rsidR="00D729FE" w:rsidRDefault="005710B1" w:rsidP="003C1529">
      <w:pPr>
        <w:ind w:firstLine="851"/>
        <w:jc w:val="both"/>
        <w:rPr>
          <w:rFonts w:ascii="Times New Roman" w:hAnsi="Times New Roman" w:cs="Times New Roman"/>
          <w:sz w:val="28"/>
          <w:szCs w:val="28"/>
        </w:rPr>
      </w:pPr>
      <w:r w:rsidRPr="005710B1">
        <w:rPr>
          <w:rFonts w:ascii="Times New Roman" w:hAnsi="Times New Roman" w:cs="Times New Roman"/>
          <w:sz w:val="28"/>
          <w:szCs w:val="28"/>
        </w:rPr>
        <w:t>Шейка матки - это часть матки, которая вместе с телом органа представляет собой единое анатомо-функциональное образование. Длина колеблется от 35 до 45 мм, диаметр - около 25 мм.</w:t>
      </w:r>
      <w:r w:rsidR="00EC1BE3">
        <w:rPr>
          <w:rFonts w:ascii="Times New Roman" w:hAnsi="Times New Roman" w:cs="Times New Roman"/>
          <w:sz w:val="28"/>
          <w:szCs w:val="28"/>
        </w:rPr>
        <w:t xml:space="preserve"> Стенки имеют толщину 10-12 мм. </w:t>
      </w:r>
      <w:r w:rsidR="00D729FE" w:rsidRPr="005710B1">
        <w:rPr>
          <w:rFonts w:ascii="Times New Roman" w:hAnsi="Times New Roman" w:cs="Times New Roman"/>
          <w:sz w:val="28"/>
          <w:szCs w:val="28"/>
        </w:rPr>
        <w:t xml:space="preserve">Различают влагалищную часть </w:t>
      </w:r>
      <w:r w:rsidR="003C1529">
        <w:rPr>
          <w:rFonts w:ascii="Times New Roman" w:hAnsi="Times New Roman" w:cs="Times New Roman"/>
          <w:sz w:val="28"/>
          <w:szCs w:val="28"/>
        </w:rPr>
        <w:t>ШМ</w:t>
      </w:r>
      <w:r w:rsidR="00D729FE" w:rsidRPr="005710B1">
        <w:rPr>
          <w:rFonts w:ascii="Times New Roman" w:hAnsi="Times New Roman" w:cs="Times New Roman"/>
          <w:sz w:val="28"/>
          <w:szCs w:val="28"/>
        </w:rPr>
        <w:t xml:space="preserve"> - ту часть, которая вдается во влагалище и видна при осмотре</w:t>
      </w:r>
      <w:r w:rsidR="00982F3A">
        <w:rPr>
          <w:rFonts w:ascii="Times New Roman" w:hAnsi="Times New Roman" w:cs="Times New Roman"/>
          <w:sz w:val="28"/>
          <w:szCs w:val="28"/>
        </w:rPr>
        <w:t xml:space="preserve"> </w:t>
      </w:r>
      <w:r w:rsidR="00982F3A" w:rsidRPr="00B970CD">
        <w:rPr>
          <w:rFonts w:ascii="Times New Roman" w:hAnsi="Times New Roman" w:cs="Times New Roman"/>
          <w:sz w:val="28"/>
          <w:szCs w:val="28"/>
        </w:rPr>
        <w:t>(рис.</w:t>
      </w:r>
      <w:r w:rsidR="00B970CD" w:rsidRPr="00B970CD">
        <w:rPr>
          <w:rFonts w:ascii="Times New Roman" w:hAnsi="Times New Roman" w:cs="Times New Roman"/>
          <w:sz w:val="28"/>
          <w:szCs w:val="28"/>
        </w:rPr>
        <w:t>1</w:t>
      </w:r>
      <w:r w:rsidR="00982F3A" w:rsidRPr="00B970CD">
        <w:rPr>
          <w:rFonts w:ascii="Times New Roman" w:hAnsi="Times New Roman" w:cs="Times New Roman"/>
          <w:sz w:val="28"/>
          <w:szCs w:val="28"/>
        </w:rPr>
        <w:t>)</w:t>
      </w:r>
      <w:r w:rsidR="00D729FE" w:rsidRPr="00B970CD">
        <w:rPr>
          <w:rFonts w:ascii="Times New Roman" w:hAnsi="Times New Roman" w:cs="Times New Roman"/>
          <w:sz w:val="28"/>
          <w:szCs w:val="28"/>
        </w:rPr>
        <w:t>.</w:t>
      </w:r>
      <w:r w:rsidR="00D729FE" w:rsidRPr="005710B1">
        <w:rPr>
          <w:rFonts w:ascii="Times New Roman" w:hAnsi="Times New Roman" w:cs="Times New Roman"/>
          <w:sz w:val="28"/>
          <w:szCs w:val="28"/>
        </w:rPr>
        <w:t xml:space="preserve"> Та часть шейки, которая расположена выше прикрепления стенок влагалища к матке, носит название надвлагалищной части. </w:t>
      </w:r>
    </w:p>
    <w:p w:rsidR="00FB1603" w:rsidRDefault="00EC1BE3" w:rsidP="003C1529">
      <w:pPr>
        <w:ind w:firstLine="851"/>
        <w:jc w:val="both"/>
        <w:rPr>
          <w:rFonts w:ascii="Times New Roman" w:hAnsi="Times New Roman" w:cs="Times New Roman"/>
          <w:sz w:val="28"/>
          <w:szCs w:val="28"/>
        </w:rPr>
      </w:pPr>
      <w:r>
        <w:rPr>
          <w:rFonts w:ascii="Times New Roman" w:hAnsi="Times New Roman" w:cs="Times New Roman"/>
          <w:sz w:val="28"/>
          <w:szCs w:val="28"/>
        </w:rPr>
        <w:t>Ч</w:t>
      </w:r>
      <w:r w:rsidR="005710B1" w:rsidRPr="005710B1">
        <w:rPr>
          <w:rFonts w:ascii="Times New Roman" w:hAnsi="Times New Roman" w:cs="Times New Roman"/>
          <w:sz w:val="28"/>
          <w:szCs w:val="28"/>
        </w:rPr>
        <w:t xml:space="preserve">ерез всю толщу </w:t>
      </w:r>
      <w:r w:rsidR="003C1529">
        <w:rPr>
          <w:rFonts w:ascii="Times New Roman" w:hAnsi="Times New Roman" w:cs="Times New Roman"/>
          <w:sz w:val="28"/>
          <w:szCs w:val="28"/>
        </w:rPr>
        <w:t>ШМ</w:t>
      </w:r>
      <w:r w:rsidR="005710B1" w:rsidRPr="005710B1">
        <w:rPr>
          <w:rFonts w:ascii="Times New Roman" w:hAnsi="Times New Roman" w:cs="Times New Roman"/>
          <w:sz w:val="28"/>
          <w:szCs w:val="28"/>
        </w:rPr>
        <w:t xml:space="preserve"> проходит цервикальный канал</w:t>
      </w:r>
      <w:r w:rsidR="003C1529">
        <w:rPr>
          <w:rFonts w:ascii="Times New Roman" w:hAnsi="Times New Roman" w:cs="Times New Roman"/>
          <w:sz w:val="28"/>
          <w:szCs w:val="28"/>
        </w:rPr>
        <w:t xml:space="preserve"> (ЦК)</w:t>
      </w:r>
      <w:r w:rsidR="005710B1" w:rsidRPr="005710B1">
        <w:rPr>
          <w:rFonts w:ascii="Times New Roman" w:hAnsi="Times New Roman" w:cs="Times New Roman"/>
          <w:sz w:val="28"/>
          <w:szCs w:val="28"/>
        </w:rPr>
        <w:t>. Ш</w:t>
      </w:r>
      <w:r>
        <w:rPr>
          <w:rFonts w:ascii="Times New Roman" w:hAnsi="Times New Roman" w:cs="Times New Roman"/>
          <w:sz w:val="28"/>
          <w:szCs w:val="28"/>
        </w:rPr>
        <w:t>М</w:t>
      </w:r>
      <w:r w:rsidR="005710B1" w:rsidRPr="005710B1">
        <w:rPr>
          <w:rFonts w:ascii="Times New Roman" w:hAnsi="Times New Roman" w:cs="Times New Roman"/>
          <w:sz w:val="28"/>
          <w:szCs w:val="28"/>
        </w:rPr>
        <w:t xml:space="preserve"> </w:t>
      </w:r>
      <w:proofErr w:type="gramStart"/>
      <w:r w:rsidR="005710B1" w:rsidRPr="005710B1">
        <w:rPr>
          <w:rFonts w:ascii="Times New Roman" w:hAnsi="Times New Roman" w:cs="Times New Roman"/>
          <w:sz w:val="28"/>
          <w:szCs w:val="28"/>
        </w:rPr>
        <w:t>отделена</w:t>
      </w:r>
      <w:proofErr w:type="gramEnd"/>
      <w:r w:rsidR="005710B1" w:rsidRPr="005710B1">
        <w:rPr>
          <w:rFonts w:ascii="Times New Roman" w:hAnsi="Times New Roman" w:cs="Times New Roman"/>
          <w:sz w:val="28"/>
          <w:szCs w:val="28"/>
        </w:rPr>
        <w:t xml:space="preserve"> от тела матки перешейком. Длина цервикального канала соответствует длине шейки, а диаметр просвета - около 3-4 мм.</w:t>
      </w:r>
      <w:r w:rsidR="00D729FE">
        <w:rPr>
          <w:rFonts w:ascii="Times New Roman" w:hAnsi="Times New Roman" w:cs="Times New Roman"/>
          <w:sz w:val="28"/>
          <w:szCs w:val="28"/>
        </w:rPr>
        <w:t xml:space="preserve"> </w:t>
      </w:r>
      <w:r w:rsidR="005710B1" w:rsidRPr="005710B1">
        <w:rPr>
          <w:rFonts w:ascii="Times New Roman" w:hAnsi="Times New Roman" w:cs="Times New Roman"/>
          <w:sz w:val="28"/>
          <w:szCs w:val="28"/>
        </w:rPr>
        <w:t xml:space="preserve">Канал перешейка отделен от полости матки анатомическим внутренним зевом. </w:t>
      </w:r>
      <w:proofErr w:type="gramStart"/>
      <w:r w:rsidR="00D729FE">
        <w:rPr>
          <w:rFonts w:ascii="Times New Roman" w:hAnsi="Times New Roman" w:cs="Times New Roman"/>
          <w:sz w:val="28"/>
          <w:szCs w:val="28"/>
        </w:rPr>
        <w:t>У</w:t>
      </w:r>
      <w:r w:rsidR="00D729FE" w:rsidRPr="005710B1">
        <w:rPr>
          <w:rFonts w:ascii="Times New Roman" w:hAnsi="Times New Roman" w:cs="Times New Roman"/>
          <w:sz w:val="28"/>
          <w:szCs w:val="28"/>
        </w:rPr>
        <w:t xml:space="preserve"> женщин репродуктивного возраста </w:t>
      </w:r>
      <w:r w:rsidR="00D729FE">
        <w:rPr>
          <w:rFonts w:ascii="Times New Roman" w:hAnsi="Times New Roman" w:cs="Times New Roman"/>
          <w:sz w:val="28"/>
          <w:szCs w:val="28"/>
        </w:rPr>
        <w:t>н</w:t>
      </w:r>
      <w:r w:rsidR="005710B1" w:rsidRPr="005710B1">
        <w:rPr>
          <w:rFonts w:ascii="Times New Roman" w:hAnsi="Times New Roman" w:cs="Times New Roman"/>
          <w:sz w:val="28"/>
          <w:szCs w:val="28"/>
        </w:rPr>
        <w:t>епосредственно</w:t>
      </w:r>
      <w:r w:rsidR="00D729FE">
        <w:rPr>
          <w:rFonts w:ascii="Times New Roman" w:hAnsi="Times New Roman" w:cs="Times New Roman"/>
          <w:sz w:val="28"/>
          <w:szCs w:val="28"/>
        </w:rPr>
        <w:t>е</w:t>
      </w:r>
      <w:r w:rsidR="005710B1" w:rsidRPr="005710B1">
        <w:rPr>
          <w:rFonts w:ascii="Times New Roman" w:hAnsi="Times New Roman" w:cs="Times New Roman"/>
          <w:sz w:val="28"/>
          <w:szCs w:val="28"/>
        </w:rPr>
        <w:t xml:space="preserve"> место перехода </w:t>
      </w:r>
      <w:r w:rsidR="00D729FE" w:rsidRPr="00D729FE">
        <w:rPr>
          <w:rFonts w:ascii="Times New Roman" w:hAnsi="Times New Roman" w:cs="Times New Roman"/>
          <w:sz w:val="28"/>
          <w:szCs w:val="28"/>
        </w:rPr>
        <w:t>цилиндрическ</w:t>
      </w:r>
      <w:r w:rsidR="00D729FE">
        <w:rPr>
          <w:rFonts w:ascii="Times New Roman" w:hAnsi="Times New Roman" w:cs="Times New Roman"/>
          <w:sz w:val="28"/>
          <w:szCs w:val="28"/>
        </w:rPr>
        <w:t>ого</w:t>
      </w:r>
      <w:r w:rsidR="00D729FE" w:rsidRPr="00D729FE">
        <w:rPr>
          <w:rFonts w:ascii="Times New Roman" w:hAnsi="Times New Roman" w:cs="Times New Roman"/>
          <w:sz w:val="28"/>
          <w:szCs w:val="28"/>
        </w:rPr>
        <w:t xml:space="preserve"> эпители</w:t>
      </w:r>
      <w:r w:rsidR="00D729FE">
        <w:rPr>
          <w:rFonts w:ascii="Times New Roman" w:hAnsi="Times New Roman" w:cs="Times New Roman"/>
          <w:sz w:val="28"/>
          <w:szCs w:val="28"/>
        </w:rPr>
        <w:t>я</w:t>
      </w:r>
      <w:r w:rsidR="00D729FE" w:rsidRPr="00D729FE">
        <w:rPr>
          <w:rFonts w:ascii="Times New Roman" w:hAnsi="Times New Roman" w:cs="Times New Roman"/>
          <w:sz w:val="28"/>
          <w:szCs w:val="28"/>
        </w:rPr>
        <w:t xml:space="preserve"> </w:t>
      </w:r>
      <w:r w:rsidR="00D729FE">
        <w:rPr>
          <w:rFonts w:ascii="Times New Roman" w:hAnsi="Times New Roman" w:cs="Times New Roman"/>
          <w:sz w:val="28"/>
          <w:szCs w:val="28"/>
        </w:rPr>
        <w:t>(ЦЭ)</w:t>
      </w:r>
      <w:r w:rsidR="005710B1" w:rsidRPr="005710B1">
        <w:rPr>
          <w:rFonts w:ascii="Times New Roman" w:hAnsi="Times New Roman" w:cs="Times New Roman"/>
          <w:sz w:val="28"/>
          <w:szCs w:val="28"/>
        </w:rPr>
        <w:t xml:space="preserve"> в многослойный плоский </w:t>
      </w:r>
      <w:r w:rsidR="00D729FE">
        <w:rPr>
          <w:rFonts w:ascii="Times New Roman" w:hAnsi="Times New Roman" w:cs="Times New Roman"/>
          <w:sz w:val="28"/>
          <w:szCs w:val="28"/>
        </w:rPr>
        <w:t>(МПЭ)</w:t>
      </w:r>
      <w:r w:rsidR="00D729FE" w:rsidRPr="005710B1">
        <w:rPr>
          <w:rFonts w:ascii="Times New Roman" w:hAnsi="Times New Roman" w:cs="Times New Roman"/>
          <w:sz w:val="28"/>
          <w:szCs w:val="28"/>
        </w:rPr>
        <w:t xml:space="preserve"> </w:t>
      </w:r>
      <w:r w:rsidR="005710B1" w:rsidRPr="005710B1">
        <w:rPr>
          <w:rFonts w:ascii="Times New Roman" w:hAnsi="Times New Roman" w:cs="Times New Roman"/>
          <w:sz w:val="28"/>
          <w:szCs w:val="28"/>
        </w:rPr>
        <w:t>носит название наружного зева.</w:t>
      </w:r>
      <w:proofErr w:type="gramEnd"/>
      <w:r w:rsidR="005710B1" w:rsidRPr="005710B1">
        <w:rPr>
          <w:rFonts w:ascii="Times New Roman" w:hAnsi="Times New Roman" w:cs="Times New Roman"/>
          <w:sz w:val="28"/>
          <w:szCs w:val="28"/>
        </w:rPr>
        <w:t xml:space="preserve"> У молодых девушек </w:t>
      </w:r>
      <w:r w:rsidR="00D729FE">
        <w:rPr>
          <w:rFonts w:ascii="Times New Roman" w:hAnsi="Times New Roman" w:cs="Times New Roman"/>
          <w:sz w:val="28"/>
          <w:szCs w:val="28"/>
        </w:rPr>
        <w:t>ЦЭ</w:t>
      </w:r>
      <w:r w:rsidR="005710B1" w:rsidRPr="005710B1">
        <w:rPr>
          <w:rFonts w:ascii="Times New Roman" w:hAnsi="Times New Roman" w:cs="Times New Roman"/>
          <w:sz w:val="28"/>
          <w:szCs w:val="28"/>
        </w:rPr>
        <w:t xml:space="preserve"> может опускаться несколько ниже границы наружного зева. При этом создается ложная кар</w:t>
      </w:r>
      <w:r w:rsidR="00D729FE">
        <w:rPr>
          <w:rFonts w:ascii="Times New Roman" w:hAnsi="Times New Roman" w:cs="Times New Roman"/>
          <w:sz w:val="28"/>
          <w:szCs w:val="28"/>
        </w:rPr>
        <w:t>тина наличия эрозии шейки матки</w:t>
      </w:r>
      <w:r w:rsidR="00FB1603">
        <w:rPr>
          <w:rFonts w:ascii="Times New Roman" w:hAnsi="Times New Roman" w:cs="Times New Roman"/>
          <w:sz w:val="28"/>
          <w:szCs w:val="28"/>
        </w:rPr>
        <w:t>.</w:t>
      </w:r>
    </w:p>
    <w:p w:rsidR="005710B1" w:rsidRDefault="005710B1" w:rsidP="003C1529">
      <w:pPr>
        <w:ind w:firstLine="851"/>
        <w:jc w:val="both"/>
        <w:rPr>
          <w:rFonts w:ascii="Times New Roman" w:hAnsi="Times New Roman" w:cs="Times New Roman"/>
          <w:sz w:val="28"/>
          <w:szCs w:val="28"/>
        </w:rPr>
      </w:pPr>
      <w:r w:rsidRPr="005710B1">
        <w:rPr>
          <w:rFonts w:ascii="Times New Roman" w:hAnsi="Times New Roman" w:cs="Times New Roman"/>
          <w:sz w:val="28"/>
          <w:szCs w:val="28"/>
        </w:rPr>
        <w:t xml:space="preserve">Гистологически </w:t>
      </w:r>
      <w:r w:rsidR="003C1529">
        <w:rPr>
          <w:rFonts w:ascii="Times New Roman" w:hAnsi="Times New Roman" w:cs="Times New Roman"/>
          <w:sz w:val="28"/>
          <w:szCs w:val="28"/>
        </w:rPr>
        <w:t>ШМ</w:t>
      </w:r>
      <w:r w:rsidRPr="005710B1">
        <w:rPr>
          <w:rFonts w:ascii="Times New Roman" w:hAnsi="Times New Roman" w:cs="Times New Roman"/>
          <w:sz w:val="28"/>
          <w:szCs w:val="28"/>
        </w:rPr>
        <w:t xml:space="preserve"> </w:t>
      </w:r>
      <w:proofErr w:type="gramStart"/>
      <w:r w:rsidRPr="005710B1">
        <w:rPr>
          <w:rFonts w:ascii="Times New Roman" w:hAnsi="Times New Roman" w:cs="Times New Roman"/>
          <w:sz w:val="28"/>
          <w:szCs w:val="28"/>
        </w:rPr>
        <w:t>представлена</w:t>
      </w:r>
      <w:proofErr w:type="gramEnd"/>
      <w:r w:rsidRPr="005710B1">
        <w:rPr>
          <w:rFonts w:ascii="Times New Roman" w:hAnsi="Times New Roman" w:cs="Times New Roman"/>
          <w:sz w:val="28"/>
          <w:szCs w:val="28"/>
        </w:rPr>
        <w:t xml:space="preserve"> волокнами соединительной ткани и мышечной тканью, при</w:t>
      </w:r>
      <w:r w:rsidR="003C1529">
        <w:rPr>
          <w:rFonts w:ascii="Times New Roman" w:hAnsi="Times New Roman" w:cs="Times New Roman"/>
          <w:sz w:val="28"/>
          <w:szCs w:val="28"/>
        </w:rPr>
        <w:t>ч</w:t>
      </w:r>
      <w:r w:rsidRPr="005710B1">
        <w:rPr>
          <w:rFonts w:ascii="Times New Roman" w:hAnsi="Times New Roman" w:cs="Times New Roman"/>
          <w:sz w:val="28"/>
          <w:szCs w:val="28"/>
        </w:rPr>
        <w:t xml:space="preserve">ем мышечные элементы занимают примерно 15% от массы всей шейки. Соединительная ткань имеет в своем составе два типа волокон: коллагеновые и эластиновые. Первые создают прочный каркас, а вторые обеспечивают обратимые изменения размеров </w:t>
      </w:r>
      <w:r w:rsidR="003C1529">
        <w:rPr>
          <w:rFonts w:ascii="Times New Roman" w:hAnsi="Times New Roman" w:cs="Times New Roman"/>
          <w:sz w:val="28"/>
          <w:szCs w:val="28"/>
        </w:rPr>
        <w:t>ШМ</w:t>
      </w:r>
      <w:r w:rsidRPr="005710B1">
        <w:rPr>
          <w:rFonts w:ascii="Times New Roman" w:hAnsi="Times New Roman" w:cs="Times New Roman"/>
          <w:sz w:val="28"/>
          <w:szCs w:val="28"/>
        </w:rPr>
        <w:t>. В толще стенки проходят кровеносные и лимфатические сосуды, а также нервные волокна.</w:t>
      </w:r>
    </w:p>
    <w:p w:rsidR="00EC1BE3" w:rsidRDefault="005710B1" w:rsidP="003C1529">
      <w:pPr>
        <w:ind w:firstLine="851"/>
        <w:jc w:val="both"/>
        <w:rPr>
          <w:rFonts w:ascii="Times New Roman" w:hAnsi="Times New Roman" w:cs="Times New Roman"/>
          <w:sz w:val="28"/>
          <w:szCs w:val="28"/>
        </w:rPr>
      </w:pPr>
      <w:r w:rsidRPr="005710B1">
        <w:rPr>
          <w:rFonts w:ascii="Times New Roman" w:hAnsi="Times New Roman" w:cs="Times New Roman"/>
          <w:sz w:val="28"/>
          <w:szCs w:val="28"/>
        </w:rPr>
        <w:t xml:space="preserve">Влагалищная часть </w:t>
      </w:r>
      <w:r w:rsidR="003C1529">
        <w:rPr>
          <w:rFonts w:ascii="Times New Roman" w:hAnsi="Times New Roman" w:cs="Times New Roman"/>
          <w:sz w:val="28"/>
          <w:szCs w:val="28"/>
        </w:rPr>
        <w:t>ШМ</w:t>
      </w:r>
      <w:r w:rsidRPr="005710B1">
        <w:rPr>
          <w:rFonts w:ascii="Times New Roman" w:hAnsi="Times New Roman" w:cs="Times New Roman"/>
          <w:sz w:val="28"/>
          <w:szCs w:val="28"/>
        </w:rPr>
        <w:t xml:space="preserve"> снаружи покрыта </w:t>
      </w:r>
      <w:r w:rsidR="00FB1603">
        <w:rPr>
          <w:rFonts w:ascii="Times New Roman" w:hAnsi="Times New Roman" w:cs="Times New Roman"/>
          <w:sz w:val="28"/>
          <w:szCs w:val="28"/>
        </w:rPr>
        <w:t>МПЭ</w:t>
      </w:r>
      <w:r w:rsidR="008A0461">
        <w:rPr>
          <w:rFonts w:ascii="Times New Roman" w:hAnsi="Times New Roman" w:cs="Times New Roman"/>
          <w:sz w:val="28"/>
          <w:szCs w:val="28"/>
        </w:rPr>
        <w:t xml:space="preserve"> или сквамозным эпителием</w:t>
      </w:r>
      <w:r w:rsidR="00D729FE">
        <w:rPr>
          <w:rFonts w:ascii="Times New Roman" w:hAnsi="Times New Roman" w:cs="Times New Roman"/>
          <w:sz w:val="28"/>
          <w:szCs w:val="28"/>
        </w:rPr>
        <w:t>.</w:t>
      </w:r>
      <w:r w:rsidR="0092241B">
        <w:rPr>
          <w:rFonts w:ascii="Times New Roman" w:hAnsi="Times New Roman" w:cs="Times New Roman"/>
          <w:sz w:val="28"/>
          <w:szCs w:val="28"/>
        </w:rPr>
        <w:t xml:space="preserve"> </w:t>
      </w:r>
      <w:r w:rsidRPr="005710B1">
        <w:rPr>
          <w:rFonts w:ascii="Times New Roman" w:hAnsi="Times New Roman" w:cs="Times New Roman"/>
          <w:sz w:val="28"/>
          <w:szCs w:val="28"/>
        </w:rPr>
        <w:t xml:space="preserve">Иногда эту анатомическую структуру называют экзоцервиксом. </w:t>
      </w:r>
    </w:p>
    <w:p w:rsidR="00EC1BE3" w:rsidRPr="00A0501E" w:rsidRDefault="00EC1BE3" w:rsidP="003C1529">
      <w:pPr>
        <w:ind w:firstLine="851"/>
        <w:jc w:val="both"/>
        <w:rPr>
          <w:rFonts w:ascii="Times New Roman" w:hAnsi="Times New Roman" w:cs="Times New Roman"/>
          <w:sz w:val="28"/>
          <w:szCs w:val="28"/>
        </w:rPr>
      </w:pPr>
      <w:r w:rsidRPr="00A0501E">
        <w:rPr>
          <w:rFonts w:ascii="Times New Roman" w:hAnsi="Times New Roman" w:cs="Times New Roman"/>
          <w:sz w:val="28"/>
          <w:szCs w:val="28"/>
        </w:rPr>
        <w:t xml:space="preserve">В </w:t>
      </w:r>
      <w:r w:rsidR="00D729FE">
        <w:rPr>
          <w:rFonts w:ascii="Times New Roman" w:hAnsi="Times New Roman" w:cs="Times New Roman"/>
          <w:sz w:val="28"/>
          <w:szCs w:val="28"/>
        </w:rPr>
        <w:t>МПЭ выделяют 5 слоев</w:t>
      </w:r>
      <w:r w:rsidR="00FB1603">
        <w:rPr>
          <w:rFonts w:ascii="Times New Roman" w:hAnsi="Times New Roman" w:cs="Times New Roman"/>
          <w:sz w:val="28"/>
          <w:szCs w:val="28"/>
        </w:rPr>
        <w:t xml:space="preserve"> </w:t>
      </w:r>
      <w:r w:rsidR="00FB1603" w:rsidRPr="00B970CD">
        <w:rPr>
          <w:rFonts w:ascii="Times New Roman" w:hAnsi="Times New Roman" w:cs="Times New Roman"/>
          <w:sz w:val="28"/>
          <w:szCs w:val="28"/>
        </w:rPr>
        <w:t>(рис.</w:t>
      </w:r>
      <w:r w:rsidR="00B970CD">
        <w:rPr>
          <w:rFonts w:ascii="Times New Roman" w:hAnsi="Times New Roman" w:cs="Times New Roman"/>
          <w:sz w:val="28"/>
          <w:szCs w:val="28"/>
        </w:rPr>
        <w:t xml:space="preserve"> </w:t>
      </w:r>
      <w:r w:rsidR="00DC6B85">
        <w:rPr>
          <w:rFonts w:ascii="Times New Roman" w:hAnsi="Times New Roman" w:cs="Times New Roman"/>
          <w:sz w:val="28"/>
          <w:szCs w:val="28"/>
        </w:rPr>
        <w:t>1</w:t>
      </w:r>
      <w:r w:rsidR="00FB1603" w:rsidRPr="00B970CD">
        <w:rPr>
          <w:rFonts w:ascii="Times New Roman" w:hAnsi="Times New Roman" w:cs="Times New Roman"/>
          <w:sz w:val="28"/>
          <w:szCs w:val="28"/>
        </w:rPr>
        <w:t>)</w:t>
      </w:r>
      <w:r w:rsidR="00D729FE" w:rsidRPr="00B970CD">
        <w:rPr>
          <w:rFonts w:ascii="Times New Roman" w:hAnsi="Times New Roman" w:cs="Times New Roman"/>
          <w:sz w:val="28"/>
          <w:szCs w:val="28"/>
        </w:rPr>
        <w:t>.</w:t>
      </w:r>
      <w:r w:rsidRPr="00A0501E">
        <w:rPr>
          <w:rFonts w:ascii="Times New Roman" w:hAnsi="Times New Roman" w:cs="Times New Roman"/>
          <w:sz w:val="28"/>
          <w:szCs w:val="28"/>
        </w:rPr>
        <w:t xml:space="preserve"> </w:t>
      </w:r>
      <w:r w:rsidR="00D729FE">
        <w:rPr>
          <w:rFonts w:ascii="Times New Roman" w:hAnsi="Times New Roman" w:cs="Times New Roman"/>
          <w:sz w:val="28"/>
          <w:szCs w:val="28"/>
        </w:rPr>
        <w:t>Б</w:t>
      </w:r>
      <w:r w:rsidR="00D729FE" w:rsidRPr="00C83CBB">
        <w:rPr>
          <w:rFonts w:ascii="Times New Roman" w:hAnsi="Times New Roman" w:cs="Times New Roman"/>
          <w:sz w:val="28"/>
          <w:szCs w:val="28"/>
        </w:rPr>
        <w:t>азальный слой, который состоит из одного р</w:t>
      </w:r>
      <w:r w:rsidR="00D729FE">
        <w:rPr>
          <w:rFonts w:ascii="Times New Roman" w:hAnsi="Times New Roman" w:cs="Times New Roman"/>
          <w:sz w:val="28"/>
          <w:szCs w:val="28"/>
        </w:rPr>
        <w:t xml:space="preserve">яда незрелых (базальных) клеток, расположенных непосредственно на базальной мембране. </w:t>
      </w:r>
      <w:proofErr w:type="gramStart"/>
      <w:r w:rsidR="00D729FE">
        <w:rPr>
          <w:rFonts w:ascii="Times New Roman" w:hAnsi="Times New Roman" w:cs="Times New Roman"/>
          <w:sz w:val="28"/>
          <w:szCs w:val="28"/>
        </w:rPr>
        <w:t>Выше расположен</w:t>
      </w:r>
      <w:proofErr w:type="gramEnd"/>
      <w:r w:rsidR="00D729FE">
        <w:rPr>
          <w:rFonts w:ascii="Times New Roman" w:hAnsi="Times New Roman" w:cs="Times New Roman"/>
          <w:sz w:val="28"/>
          <w:szCs w:val="28"/>
        </w:rPr>
        <w:t xml:space="preserve"> </w:t>
      </w:r>
      <w:r w:rsidR="00F51DA6" w:rsidRPr="00A0501E">
        <w:rPr>
          <w:rFonts w:ascii="Times New Roman" w:hAnsi="Times New Roman" w:cs="Times New Roman"/>
          <w:sz w:val="28"/>
          <w:szCs w:val="28"/>
        </w:rPr>
        <w:t>парабазальн</w:t>
      </w:r>
      <w:r w:rsidR="00F51DA6">
        <w:rPr>
          <w:rFonts w:ascii="Times New Roman" w:hAnsi="Times New Roman" w:cs="Times New Roman"/>
          <w:sz w:val="28"/>
          <w:szCs w:val="28"/>
        </w:rPr>
        <w:t xml:space="preserve">ый </w:t>
      </w:r>
      <w:r w:rsidR="00D729FE">
        <w:rPr>
          <w:rFonts w:ascii="Times New Roman" w:hAnsi="Times New Roman" w:cs="Times New Roman"/>
          <w:sz w:val="28"/>
          <w:szCs w:val="28"/>
        </w:rPr>
        <w:t>слой.</w:t>
      </w:r>
      <w:r w:rsidR="00D729FE" w:rsidRPr="00C83CBB">
        <w:rPr>
          <w:rFonts w:ascii="Times New Roman" w:hAnsi="Times New Roman" w:cs="Times New Roman"/>
          <w:sz w:val="28"/>
          <w:szCs w:val="28"/>
        </w:rPr>
        <w:t xml:space="preserve"> </w:t>
      </w:r>
      <w:r w:rsidR="00F51DA6">
        <w:rPr>
          <w:rFonts w:ascii="Times New Roman" w:hAnsi="Times New Roman" w:cs="Times New Roman"/>
          <w:sz w:val="28"/>
          <w:szCs w:val="28"/>
        </w:rPr>
        <w:t>Шиповатый</w:t>
      </w:r>
      <w:r w:rsidR="00F51DA6" w:rsidRPr="00A0501E">
        <w:rPr>
          <w:rFonts w:ascii="Times New Roman" w:hAnsi="Times New Roman" w:cs="Times New Roman"/>
          <w:sz w:val="28"/>
          <w:szCs w:val="28"/>
        </w:rPr>
        <w:t xml:space="preserve"> </w:t>
      </w:r>
      <w:r w:rsidR="00DC6B85">
        <w:rPr>
          <w:rFonts w:ascii="Times New Roman" w:hAnsi="Times New Roman" w:cs="Times New Roman"/>
          <w:sz w:val="28"/>
          <w:szCs w:val="28"/>
        </w:rPr>
        <w:t xml:space="preserve">слой представлен клетками с </w:t>
      </w:r>
      <w:r w:rsidR="00F51DA6">
        <w:rPr>
          <w:rFonts w:ascii="Times New Roman" w:hAnsi="Times New Roman" w:cs="Times New Roman"/>
          <w:sz w:val="28"/>
          <w:szCs w:val="28"/>
        </w:rPr>
        <w:t>многочисленным выростом клеточных мембран в области десмосом. П</w:t>
      </w:r>
      <w:r w:rsidR="00F51DA6" w:rsidRPr="00A0501E">
        <w:rPr>
          <w:rFonts w:ascii="Times New Roman" w:hAnsi="Times New Roman" w:cs="Times New Roman"/>
          <w:sz w:val="28"/>
          <w:szCs w:val="28"/>
        </w:rPr>
        <w:t>ромежуточн</w:t>
      </w:r>
      <w:r w:rsidR="00F51DA6">
        <w:rPr>
          <w:rFonts w:ascii="Times New Roman" w:hAnsi="Times New Roman" w:cs="Times New Roman"/>
          <w:sz w:val="28"/>
          <w:szCs w:val="28"/>
        </w:rPr>
        <w:t>ый</w:t>
      </w:r>
      <w:r w:rsidR="00F51DA6" w:rsidRPr="00F51DA6">
        <w:rPr>
          <w:rFonts w:ascii="Times New Roman" w:hAnsi="Times New Roman" w:cs="Times New Roman"/>
          <w:sz w:val="28"/>
          <w:szCs w:val="28"/>
        </w:rPr>
        <w:t xml:space="preserve"> слой состоит из 4-6 рядов более зрелых клеток</w:t>
      </w:r>
      <w:r w:rsidR="000F2297">
        <w:rPr>
          <w:rFonts w:ascii="Times New Roman" w:hAnsi="Times New Roman" w:cs="Times New Roman"/>
          <w:sz w:val="28"/>
          <w:szCs w:val="28"/>
        </w:rPr>
        <w:t>.</w:t>
      </w:r>
      <w:r w:rsidR="00F51DA6" w:rsidRPr="00F51DA6">
        <w:rPr>
          <w:rFonts w:ascii="Times New Roman" w:hAnsi="Times New Roman" w:cs="Times New Roman"/>
          <w:sz w:val="28"/>
          <w:szCs w:val="28"/>
        </w:rPr>
        <w:t xml:space="preserve"> </w:t>
      </w:r>
      <w:r w:rsidR="00F51DA6">
        <w:rPr>
          <w:rFonts w:ascii="Times New Roman" w:hAnsi="Times New Roman" w:cs="Times New Roman"/>
          <w:sz w:val="28"/>
          <w:szCs w:val="28"/>
        </w:rPr>
        <w:t>П</w:t>
      </w:r>
      <w:r w:rsidRPr="00A0501E">
        <w:rPr>
          <w:rFonts w:ascii="Times New Roman" w:hAnsi="Times New Roman" w:cs="Times New Roman"/>
          <w:sz w:val="28"/>
          <w:szCs w:val="28"/>
        </w:rPr>
        <w:t>оверхностн</w:t>
      </w:r>
      <w:r w:rsidR="00D729FE">
        <w:rPr>
          <w:rFonts w:ascii="Times New Roman" w:hAnsi="Times New Roman" w:cs="Times New Roman"/>
          <w:sz w:val="28"/>
          <w:szCs w:val="28"/>
        </w:rPr>
        <w:t>ый</w:t>
      </w:r>
      <w:r w:rsidR="00F51DA6" w:rsidRPr="00F51DA6">
        <w:t xml:space="preserve"> </w:t>
      </w:r>
      <w:r w:rsidR="00F51DA6" w:rsidRPr="00F51DA6">
        <w:rPr>
          <w:rFonts w:ascii="Times New Roman" w:hAnsi="Times New Roman" w:cs="Times New Roman"/>
          <w:sz w:val="28"/>
          <w:szCs w:val="28"/>
        </w:rPr>
        <w:t xml:space="preserve">слой образуют 5-8 рядов </w:t>
      </w:r>
      <w:r w:rsidR="000F2297">
        <w:rPr>
          <w:rFonts w:ascii="Times New Roman" w:hAnsi="Times New Roman" w:cs="Times New Roman"/>
          <w:sz w:val="28"/>
          <w:szCs w:val="28"/>
        </w:rPr>
        <w:t xml:space="preserve">зрелых </w:t>
      </w:r>
      <w:r w:rsidR="00F51DA6">
        <w:rPr>
          <w:rFonts w:ascii="Times New Roman" w:hAnsi="Times New Roman" w:cs="Times New Roman"/>
          <w:sz w:val="28"/>
          <w:szCs w:val="28"/>
        </w:rPr>
        <w:t>клеток.</w:t>
      </w:r>
      <w:r w:rsidR="00F51DA6" w:rsidRPr="00F51DA6">
        <w:rPr>
          <w:rFonts w:ascii="Times New Roman" w:hAnsi="Times New Roman" w:cs="Times New Roman"/>
          <w:sz w:val="28"/>
          <w:szCs w:val="28"/>
        </w:rPr>
        <w:t xml:space="preserve"> Клетки в поверхностном слое постепенно утрачивают связь друг с другом и слущиваются с поверхности эктоцервикса. Этот процесс называется десквамация или эксфолиация.</w:t>
      </w:r>
      <w:r w:rsidR="000F2297">
        <w:rPr>
          <w:rFonts w:ascii="Times New Roman" w:hAnsi="Times New Roman" w:cs="Times New Roman"/>
          <w:sz w:val="28"/>
          <w:szCs w:val="28"/>
        </w:rPr>
        <w:t xml:space="preserve"> </w:t>
      </w:r>
      <w:r w:rsidR="00F51DA6">
        <w:rPr>
          <w:rFonts w:ascii="Times New Roman" w:hAnsi="Times New Roman" w:cs="Times New Roman"/>
          <w:sz w:val="28"/>
          <w:szCs w:val="28"/>
        </w:rPr>
        <w:t xml:space="preserve">Кроме того клетки поверхностных слоев содержат гликоген. </w:t>
      </w:r>
      <w:r w:rsidRPr="00A0501E">
        <w:rPr>
          <w:rFonts w:ascii="Times New Roman" w:hAnsi="Times New Roman" w:cs="Times New Roman"/>
          <w:sz w:val="28"/>
          <w:szCs w:val="28"/>
        </w:rPr>
        <w:t xml:space="preserve">Клеточный состав зависит от наличия/отсутствия менструального цикла и его фазы. </w:t>
      </w:r>
      <w:r w:rsidR="000F2297">
        <w:rPr>
          <w:rFonts w:ascii="Times New Roman" w:hAnsi="Times New Roman" w:cs="Times New Roman"/>
          <w:sz w:val="28"/>
          <w:szCs w:val="28"/>
        </w:rPr>
        <w:t>Сквамозный</w:t>
      </w:r>
      <w:r w:rsidRPr="00A0501E">
        <w:rPr>
          <w:rFonts w:ascii="Times New Roman" w:hAnsi="Times New Roman" w:cs="Times New Roman"/>
          <w:sz w:val="28"/>
          <w:szCs w:val="28"/>
        </w:rPr>
        <w:t xml:space="preserve"> эпителий выполняет защитную функцию.</w:t>
      </w:r>
    </w:p>
    <w:p w:rsidR="00F51DA6" w:rsidRPr="00E65607" w:rsidRDefault="00F51DA6" w:rsidP="003C1529">
      <w:pPr>
        <w:ind w:firstLine="851"/>
        <w:jc w:val="both"/>
        <w:rPr>
          <w:rFonts w:ascii="Times New Roman" w:hAnsi="Times New Roman" w:cs="Times New Roman"/>
          <w:b/>
          <w:sz w:val="28"/>
          <w:szCs w:val="28"/>
        </w:rPr>
      </w:pPr>
      <w:r w:rsidRPr="00A0501E">
        <w:rPr>
          <w:rFonts w:ascii="Times New Roman" w:hAnsi="Times New Roman" w:cs="Times New Roman"/>
          <w:sz w:val="28"/>
          <w:szCs w:val="28"/>
        </w:rPr>
        <w:lastRenderedPageBreak/>
        <w:t xml:space="preserve">Цервикальный канал - эндоцервикс - выстлан </w:t>
      </w:r>
      <w:r w:rsidR="00440AC2" w:rsidRPr="00EC1BE3">
        <w:rPr>
          <w:rFonts w:ascii="Times New Roman" w:hAnsi="Times New Roman" w:cs="Times New Roman"/>
          <w:sz w:val="28"/>
          <w:szCs w:val="28"/>
        </w:rPr>
        <w:t>однослойным</w:t>
      </w:r>
      <w:r w:rsidR="00440AC2" w:rsidRPr="00A0501E">
        <w:rPr>
          <w:rFonts w:ascii="Times New Roman" w:hAnsi="Times New Roman" w:cs="Times New Roman"/>
          <w:sz w:val="28"/>
          <w:szCs w:val="28"/>
        </w:rPr>
        <w:t xml:space="preserve"> </w:t>
      </w:r>
      <w:r w:rsidRPr="00A0501E">
        <w:rPr>
          <w:rFonts w:ascii="Times New Roman" w:hAnsi="Times New Roman" w:cs="Times New Roman"/>
          <w:sz w:val="28"/>
          <w:szCs w:val="28"/>
        </w:rPr>
        <w:t xml:space="preserve">цилиндрическим слизепродуцирующим эпителием. </w:t>
      </w:r>
      <w:r w:rsidR="00937B5B" w:rsidRPr="00847198">
        <w:rPr>
          <w:rFonts w:ascii="Times New Roman" w:hAnsi="Times New Roman" w:cs="Times New Roman"/>
          <w:sz w:val="28"/>
          <w:szCs w:val="28"/>
        </w:rPr>
        <w:t xml:space="preserve">Клетки </w:t>
      </w:r>
      <w:r w:rsidR="00937B5B">
        <w:rPr>
          <w:rFonts w:ascii="Times New Roman" w:hAnsi="Times New Roman" w:cs="Times New Roman"/>
          <w:sz w:val="28"/>
          <w:szCs w:val="28"/>
        </w:rPr>
        <w:t xml:space="preserve">ЦЭ имеют </w:t>
      </w:r>
      <w:r w:rsidR="00937B5B" w:rsidRPr="00847198">
        <w:rPr>
          <w:rFonts w:ascii="Times New Roman" w:hAnsi="Times New Roman" w:cs="Times New Roman"/>
          <w:sz w:val="28"/>
          <w:szCs w:val="28"/>
        </w:rPr>
        <w:t>вытянут</w:t>
      </w:r>
      <w:r w:rsidR="00937B5B">
        <w:rPr>
          <w:rFonts w:ascii="Times New Roman" w:hAnsi="Times New Roman" w:cs="Times New Roman"/>
          <w:sz w:val="28"/>
          <w:szCs w:val="28"/>
        </w:rPr>
        <w:t>ую форму</w:t>
      </w:r>
      <w:r w:rsidR="00937B5B" w:rsidRPr="00847198">
        <w:rPr>
          <w:rFonts w:ascii="Times New Roman" w:hAnsi="Times New Roman" w:cs="Times New Roman"/>
          <w:sz w:val="28"/>
          <w:szCs w:val="28"/>
        </w:rPr>
        <w:t xml:space="preserve"> с расширенным апикальным концом, цитоплазма с признаками секреции, ядра расположены б</w:t>
      </w:r>
      <w:r w:rsidR="00C34D26">
        <w:rPr>
          <w:rFonts w:ascii="Times New Roman" w:hAnsi="Times New Roman" w:cs="Times New Roman"/>
          <w:sz w:val="28"/>
          <w:szCs w:val="28"/>
        </w:rPr>
        <w:t>лиже к базальному полюсу клетки</w:t>
      </w:r>
      <w:r w:rsidR="00937B5B" w:rsidRPr="00B970CD">
        <w:rPr>
          <w:rFonts w:ascii="Times New Roman" w:hAnsi="Times New Roman" w:cs="Times New Roman"/>
          <w:sz w:val="28"/>
          <w:szCs w:val="28"/>
        </w:rPr>
        <w:t>.</w:t>
      </w:r>
      <w:r w:rsidR="00937B5B" w:rsidRPr="00E65607">
        <w:rPr>
          <w:rFonts w:ascii="Times New Roman" w:hAnsi="Times New Roman" w:cs="Times New Roman"/>
          <w:b/>
          <w:sz w:val="28"/>
          <w:szCs w:val="28"/>
        </w:rPr>
        <w:t xml:space="preserve"> </w:t>
      </w:r>
      <w:r w:rsidRPr="00A0501E">
        <w:rPr>
          <w:rFonts w:ascii="Times New Roman" w:hAnsi="Times New Roman" w:cs="Times New Roman"/>
          <w:sz w:val="28"/>
          <w:szCs w:val="28"/>
        </w:rPr>
        <w:t xml:space="preserve">Основная функция </w:t>
      </w:r>
      <w:r w:rsidR="00FB1603">
        <w:rPr>
          <w:rFonts w:ascii="Times New Roman" w:hAnsi="Times New Roman" w:cs="Times New Roman"/>
          <w:sz w:val="28"/>
          <w:szCs w:val="28"/>
        </w:rPr>
        <w:t>ЦЭ -</w:t>
      </w:r>
      <w:r w:rsidRPr="00A0501E">
        <w:rPr>
          <w:rFonts w:ascii="Times New Roman" w:hAnsi="Times New Roman" w:cs="Times New Roman"/>
          <w:sz w:val="28"/>
          <w:szCs w:val="28"/>
        </w:rPr>
        <w:t xml:space="preserve"> секреторная.</w:t>
      </w:r>
      <w:r>
        <w:rPr>
          <w:rFonts w:ascii="Times New Roman" w:hAnsi="Times New Roman" w:cs="Times New Roman"/>
          <w:sz w:val="28"/>
          <w:szCs w:val="28"/>
        </w:rPr>
        <w:t xml:space="preserve"> </w:t>
      </w:r>
      <w:r w:rsidR="00937B5B">
        <w:rPr>
          <w:rFonts w:ascii="Times New Roman" w:hAnsi="Times New Roman" w:cs="Times New Roman"/>
          <w:sz w:val="28"/>
          <w:szCs w:val="28"/>
        </w:rPr>
        <w:t>П</w:t>
      </w:r>
      <w:r w:rsidR="00937B5B" w:rsidRPr="00EC1BE3">
        <w:rPr>
          <w:rFonts w:ascii="Times New Roman" w:hAnsi="Times New Roman" w:cs="Times New Roman"/>
          <w:sz w:val="28"/>
          <w:szCs w:val="28"/>
        </w:rPr>
        <w:t>родукция слизи, содержащ</w:t>
      </w:r>
      <w:r w:rsidR="00E16230">
        <w:rPr>
          <w:rFonts w:ascii="Times New Roman" w:hAnsi="Times New Roman" w:cs="Times New Roman"/>
          <w:sz w:val="28"/>
          <w:szCs w:val="28"/>
        </w:rPr>
        <w:t>ей в большом количестве лизоцим и</w:t>
      </w:r>
      <w:r w:rsidR="00937B5B" w:rsidRPr="00EC1BE3">
        <w:rPr>
          <w:rFonts w:ascii="Times New Roman" w:hAnsi="Times New Roman" w:cs="Times New Roman"/>
          <w:sz w:val="28"/>
          <w:szCs w:val="28"/>
        </w:rPr>
        <w:t xml:space="preserve"> интерфероны</w:t>
      </w:r>
      <w:r w:rsidR="00E16230">
        <w:rPr>
          <w:rFonts w:ascii="Times New Roman" w:hAnsi="Times New Roman" w:cs="Times New Roman"/>
          <w:sz w:val="28"/>
          <w:szCs w:val="28"/>
        </w:rPr>
        <w:t>, способ</w:t>
      </w:r>
      <w:r w:rsidR="00924E73">
        <w:rPr>
          <w:rFonts w:ascii="Times New Roman" w:hAnsi="Times New Roman" w:cs="Times New Roman"/>
          <w:sz w:val="28"/>
          <w:szCs w:val="28"/>
        </w:rPr>
        <w:t>ствует</w:t>
      </w:r>
      <w:r w:rsidR="00937B5B" w:rsidRPr="00EC1BE3">
        <w:rPr>
          <w:rFonts w:ascii="Times New Roman" w:hAnsi="Times New Roman" w:cs="Times New Roman"/>
          <w:sz w:val="28"/>
          <w:szCs w:val="28"/>
        </w:rPr>
        <w:t xml:space="preserve"> разруш</w:t>
      </w:r>
      <w:r w:rsidR="00924E73">
        <w:rPr>
          <w:rFonts w:ascii="Times New Roman" w:hAnsi="Times New Roman" w:cs="Times New Roman"/>
          <w:sz w:val="28"/>
          <w:szCs w:val="28"/>
        </w:rPr>
        <w:t>ению</w:t>
      </w:r>
      <w:r w:rsidR="00937B5B" w:rsidRPr="00EC1BE3">
        <w:rPr>
          <w:rFonts w:ascii="Times New Roman" w:hAnsi="Times New Roman" w:cs="Times New Roman"/>
          <w:sz w:val="28"/>
          <w:szCs w:val="28"/>
        </w:rPr>
        <w:t xml:space="preserve"> микробны</w:t>
      </w:r>
      <w:r w:rsidR="00924E73">
        <w:rPr>
          <w:rFonts w:ascii="Times New Roman" w:hAnsi="Times New Roman" w:cs="Times New Roman"/>
          <w:sz w:val="28"/>
          <w:szCs w:val="28"/>
        </w:rPr>
        <w:t>х и вирусных</w:t>
      </w:r>
      <w:r w:rsidR="00937B5B" w:rsidRPr="00EC1BE3">
        <w:rPr>
          <w:rFonts w:ascii="Times New Roman" w:hAnsi="Times New Roman" w:cs="Times New Roman"/>
          <w:sz w:val="28"/>
          <w:szCs w:val="28"/>
        </w:rPr>
        <w:t xml:space="preserve"> клет</w:t>
      </w:r>
      <w:r w:rsidR="00924E73">
        <w:rPr>
          <w:rFonts w:ascii="Times New Roman" w:hAnsi="Times New Roman" w:cs="Times New Roman"/>
          <w:sz w:val="28"/>
          <w:szCs w:val="28"/>
        </w:rPr>
        <w:t>о</w:t>
      </w:r>
      <w:r w:rsidR="00937B5B" w:rsidRPr="00EC1BE3">
        <w:rPr>
          <w:rFonts w:ascii="Times New Roman" w:hAnsi="Times New Roman" w:cs="Times New Roman"/>
          <w:sz w:val="28"/>
          <w:szCs w:val="28"/>
        </w:rPr>
        <w:t>к.</w:t>
      </w:r>
      <w:r w:rsidR="00937B5B">
        <w:rPr>
          <w:rFonts w:ascii="Times New Roman" w:hAnsi="Times New Roman" w:cs="Times New Roman"/>
          <w:sz w:val="28"/>
          <w:szCs w:val="28"/>
        </w:rPr>
        <w:t xml:space="preserve"> </w:t>
      </w:r>
    </w:p>
    <w:p w:rsidR="002244DE" w:rsidRDefault="002244DE" w:rsidP="00847198">
      <w:pPr>
        <w:ind w:firstLine="851"/>
        <w:jc w:val="both"/>
        <w:rPr>
          <w:rFonts w:ascii="Times New Roman" w:hAnsi="Times New Roman" w:cs="Times New Roman"/>
          <w:sz w:val="28"/>
          <w:szCs w:val="28"/>
        </w:rPr>
      </w:pPr>
      <w:r>
        <w:rPr>
          <w:rFonts w:ascii="Times New Roman" w:hAnsi="Times New Roman" w:cs="Times New Roman"/>
          <w:sz w:val="28"/>
          <w:szCs w:val="28"/>
        </w:rPr>
        <w:t>Также</w:t>
      </w:r>
      <w:r w:rsidR="00847198" w:rsidRPr="00847198">
        <w:rPr>
          <w:rFonts w:ascii="Times New Roman" w:hAnsi="Times New Roman" w:cs="Times New Roman"/>
          <w:sz w:val="28"/>
          <w:szCs w:val="28"/>
        </w:rPr>
        <w:t xml:space="preserve"> встреча</w:t>
      </w:r>
      <w:r>
        <w:rPr>
          <w:rFonts w:ascii="Times New Roman" w:hAnsi="Times New Roman" w:cs="Times New Roman"/>
          <w:sz w:val="28"/>
          <w:szCs w:val="28"/>
        </w:rPr>
        <w:t>ются</w:t>
      </w:r>
      <w:r w:rsidR="00847198" w:rsidRPr="00847198">
        <w:rPr>
          <w:rFonts w:ascii="Times New Roman" w:hAnsi="Times New Roman" w:cs="Times New Roman"/>
          <w:sz w:val="28"/>
          <w:szCs w:val="28"/>
        </w:rPr>
        <w:t xml:space="preserve"> «бокаловидные» клетки, цитоплазма в которых растянута слизью</w:t>
      </w:r>
      <w:r>
        <w:rPr>
          <w:rFonts w:ascii="Times New Roman" w:hAnsi="Times New Roman" w:cs="Times New Roman"/>
          <w:sz w:val="28"/>
          <w:szCs w:val="28"/>
        </w:rPr>
        <w:t xml:space="preserve"> и содеожит </w:t>
      </w:r>
      <w:r w:rsidR="00847198" w:rsidRPr="00847198">
        <w:rPr>
          <w:rFonts w:ascii="Times New Roman" w:hAnsi="Times New Roman" w:cs="Times New Roman"/>
          <w:sz w:val="28"/>
          <w:szCs w:val="28"/>
        </w:rPr>
        <w:t>гранулы секрета</w:t>
      </w:r>
      <w:r>
        <w:rPr>
          <w:rFonts w:ascii="Times New Roman" w:hAnsi="Times New Roman" w:cs="Times New Roman"/>
          <w:sz w:val="28"/>
          <w:szCs w:val="28"/>
        </w:rPr>
        <w:t xml:space="preserve">, а также </w:t>
      </w:r>
      <w:r w:rsidR="00847198" w:rsidRPr="00847198">
        <w:rPr>
          <w:rFonts w:ascii="Times New Roman" w:hAnsi="Times New Roman" w:cs="Times New Roman"/>
          <w:sz w:val="28"/>
          <w:szCs w:val="28"/>
        </w:rPr>
        <w:t xml:space="preserve">мерцательные клетки с ресничками на апикальном краю.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имеют </w:t>
      </w:r>
      <w:r w:rsidR="00847198" w:rsidRPr="00847198">
        <w:rPr>
          <w:rFonts w:ascii="Times New Roman" w:hAnsi="Times New Roman" w:cs="Times New Roman"/>
          <w:sz w:val="28"/>
          <w:szCs w:val="28"/>
        </w:rPr>
        <w:t xml:space="preserve">резервные (бипотентные) клетки, способные к делению и дифференцировке в зрелые клетки цилиндрического эпителия или в клетки многослойного плоского эпителия. </w:t>
      </w:r>
    </w:p>
    <w:p w:rsidR="00847198" w:rsidRPr="00B970CD" w:rsidRDefault="00847198" w:rsidP="00847198">
      <w:pPr>
        <w:ind w:firstLine="851"/>
        <w:jc w:val="both"/>
        <w:rPr>
          <w:rFonts w:ascii="Times New Roman" w:hAnsi="Times New Roman" w:cs="Times New Roman"/>
          <w:sz w:val="28"/>
          <w:szCs w:val="28"/>
        </w:rPr>
      </w:pPr>
      <w:r w:rsidRPr="00847198">
        <w:rPr>
          <w:rFonts w:ascii="Times New Roman" w:hAnsi="Times New Roman" w:cs="Times New Roman"/>
          <w:sz w:val="28"/>
          <w:szCs w:val="28"/>
        </w:rPr>
        <w:t>Ц</w:t>
      </w:r>
      <w:r w:rsidR="00E65607">
        <w:rPr>
          <w:rFonts w:ascii="Times New Roman" w:hAnsi="Times New Roman" w:cs="Times New Roman"/>
          <w:sz w:val="28"/>
          <w:szCs w:val="28"/>
        </w:rPr>
        <w:t>Э</w:t>
      </w:r>
      <w:r w:rsidRPr="00847198">
        <w:rPr>
          <w:rFonts w:ascii="Times New Roman" w:hAnsi="Times New Roman" w:cs="Times New Roman"/>
          <w:sz w:val="28"/>
          <w:szCs w:val="28"/>
        </w:rPr>
        <w:t xml:space="preserve">, врастая в строму, образует железы эндоцервикса </w:t>
      </w:r>
      <w:r w:rsidR="00E65607">
        <w:rPr>
          <w:rFonts w:ascii="Times New Roman" w:hAnsi="Times New Roman" w:cs="Times New Roman"/>
          <w:sz w:val="28"/>
          <w:szCs w:val="28"/>
        </w:rPr>
        <w:t>(о</w:t>
      </w:r>
      <w:proofErr w:type="gramStart"/>
      <w:r w:rsidR="00E65607">
        <w:rPr>
          <w:rFonts w:ascii="Times New Roman" w:hAnsi="Times New Roman" w:cs="Times New Roman"/>
          <w:sz w:val="28"/>
          <w:szCs w:val="28"/>
          <w:lang w:val="en-US"/>
        </w:rPr>
        <w:t>v</w:t>
      </w:r>
      <w:proofErr w:type="gramEnd"/>
      <w:r w:rsidR="00E65607" w:rsidRPr="00E65607">
        <w:rPr>
          <w:rFonts w:ascii="Times New Roman" w:hAnsi="Times New Roman" w:cs="Times New Roman"/>
          <w:sz w:val="28"/>
          <w:szCs w:val="28"/>
        </w:rPr>
        <w:t xml:space="preserve">. </w:t>
      </w:r>
      <w:r w:rsidR="00E65607">
        <w:rPr>
          <w:rFonts w:ascii="Times New Roman" w:hAnsi="Times New Roman" w:cs="Times New Roman"/>
          <w:sz w:val="28"/>
          <w:szCs w:val="28"/>
          <w:lang w:val="en-US"/>
        </w:rPr>
        <w:t>nabotii</w:t>
      </w:r>
      <w:r w:rsidR="00E65607">
        <w:rPr>
          <w:rFonts w:ascii="Times New Roman" w:hAnsi="Times New Roman" w:cs="Times New Roman"/>
          <w:sz w:val="28"/>
          <w:szCs w:val="28"/>
        </w:rPr>
        <w:t>)</w:t>
      </w:r>
      <w:r w:rsidR="00E65607" w:rsidRPr="00E65607">
        <w:rPr>
          <w:rFonts w:ascii="Times New Roman" w:hAnsi="Times New Roman" w:cs="Times New Roman"/>
          <w:sz w:val="28"/>
          <w:szCs w:val="28"/>
        </w:rPr>
        <w:t xml:space="preserve"> </w:t>
      </w:r>
      <w:r w:rsidRPr="00847198">
        <w:rPr>
          <w:rFonts w:ascii="Times New Roman" w:hAnsi="Times New Roman" w:cs="Times New Roman"/>
          <w:sz w:val="28"/>
          <w:szCs w:val="28"/>
        </w:rPr>
        <w:t xml:space="preserve">– так называемые «псевдожелезы», содержащие секрет в виде густой стекловидной слизи </w:t>
      </w:r>
      <w:r w:rsidRPr="00B970CD">
        <w:rPr>
          <w:rFonts w:ascii="Times New Roman" w:hAnsi="Times New Roman" w:cs="Times New Roman"/>
          <w:sz w:val="28"/>
          <w:szCs w:val="28"/>
        </w:rPr>
        <w:t>(</w:t>
      </w:r>
      <w:r w:rsidR="00C34D26">
        <w:rPr>
          <w:rFonts w:ascii="Times New Roman" w:hAnsi="Times New Roman" w:cs="Times New Roman"/>
          <w:sz w:val="28"/>
          <w:szCs w:val="28"/>
        </w:rPr>
        <w:t>ф</w:t>
      </w:r>
      <w:r w:rsidR="00E65607" w:rsidRPr="00B970CD">
        <w:rPr>
          <w:rFonts w:ascii="Times New Roman" w:hAnsi="Times New Roman" w:cs="Times New Roman"/>
          <w:sz w:val="28"/>
          <w:szCs w:val="28"/>
        </w:rPr>
        <w:t>ото</w:t>
      </w:r>
      <w:r w:rsidRPr="00B970CD">
        <w:rPr>
          <w:rFonts w:ascii="Times New Roman" w:hAnsi="Times New Roman" w:cs="Times New Roman"/>
          <w:sz w:val="28"/>
          <w:szCs w:val="28"/>
        </w:rPr>
        <w:t xml:space="preserve"> </w:t>
      </w:r>
      <w:r w:rsidR="00B970CD" w:rsidRPr="00B970CD">
        <w:rPr>
          <w:rFonts w:ascii="Times New Roman" w:hAnsi="Times New Roman" w:cs="Times New Roman"/>
          <w:sz w:val="28"/>
          <w:szCs w:val="28"/>
        </w:rPr>
        <w:t>8</w:t>
      </w:r>
      <w:r w:rsidRPr="00B970CD">
        <w:rPr>
          <w:rFonts w:ascii="Times New Roman" w:hAnsi="Times New Roman" w:cs="Times New Roman"/>
          <w:sz w:val="28"/>
          <w:szCs w:val="28"/>
        </w:rPr>
        <w:t>).</w:t>
      </w:r>
    </w:p>
    <w:p w:rsidR="00954824" w:rsidRDefault="00847198" w:rsidP="005172A0">
      <w:pPr>
        <w:ind w:firstLine="851"/>
        <w:jc w:val="both"/>
        <w:rPr>
          <w:rFonts w:ascii="Times New Roman" w:hAnsi="Times New Roman" w:cs="Times New Roman"/>
          <w:sz w:val="28"/>
          <w:szCs w:val="28"/>
        </w:rPr>
      </w:pPr>
      <w:r w:rsidRPr="0052556A">
        <w:rPr>
          <w:rFonts w:ascii="Times New Roman" w:hAnsi="Times New Roman" w:cs="Times New Roman"/>
          <w:sz w:val="28"/>
          <w:szCs w:val="28"/>
        </w:rPr>
        <w:t xml:space="preserve">Участок соединения </w:t>
      </w:r>
      <w:r w:rsidR="00810C5F">
        <w:rPr>
          <w:rFonts w:ascii="Times New Roman" w:hAnsi="Times New Roman" w:cs="Times New Roman"/>
          <w:sz w:val="28"/>
          <w:szCs w:val="28"/>
        </w:rPr>
        <w:t>ЦЭ</w:t>
      </w:r>
      <w:r w:rsidRPr="0052556A">
        <w:rPr>
          <w:rFonts w:ascii="Times New Roman" w:hAnsi="Times New Roman" w:cs="Times New Roman"/>
          <w:sz w:val="28"/>
          <w:szCs w:val="28"/>
        </w:rPr>
        <w:t xml:space="preserve"> с </w:t>
      </w:r>
      <w:r w:rsidR="00810C5F">
        <w:rPr>
          <w:rFonts w:ascii="Times New Roman" w:hAnsi="Times New Roman" w:cs="Times New Roman"/>
          <w:sz w:val="28"/>
          <w:szCs w:val="28"/>
        </w:rPr>
        <w:t>МПЭ</w:t>
      </w:r>
      <w:r w:rsidRPr="0052556A">
        <w:rPr>
          <w:rFonts w:ascii="Times New Roman" w:hAnsi="Times New Roman" w:cs="Times New Roman"/>
          <w:sz w:val="28"/>
          <w:szCs w:val="28"/>
        </w:rPr>
        <w:t xml:space="preserve"> называют зоной стыка (рис. </w:t>
      </w:r>
      <w:r w:rsidR="00C34D26">
        <w:rPr>
          <w:rFonts w:ascii="Times New Roman" w:hAnsi="Times New Roman" w:cs="Times New Roman"/>
          <w:sz w:val="28"/>
          <w:szCs w:val="28"/>
        </w:rPr>
        <w:t>1</w:t>
      </w:r>
      <w:r w:rsidRPr="0052556A">
        <w:rPr>
          <w:rFonts w:ascii="Times New Roman" w:hAnsi="Times New Roman" w:cs="Times New Roman"/>
          <w:sz w:val="28"/>
          <w:szCs w:val="28"/>
        </w:rPr>
        <w:t xml:space="preserve">). </w:t>
      </w:r>
      <w:r w:rsidR="00954824" w:rsidRPr="0052556A">
        <w:rPr>
          <w:rFonts w:ascii="Times New Roman" w:hAnsi="Times New Roman" w:cs="Times New Roman"/>
          <w:sz w:val="28"/>
          <w:szCs w:val="28"/>
        </w:rPr>
        <w:t>В норме зона стыка у девочки до полового созревания расположена на эктоцервиксе.</w:t>
      </w:r>
    </w:p>
    <w:p w:rsidR="000F4792" w:rsidRDefault="000F4792" w:rsidP="000F4792">
      <w:pPr>
        <w:ind w:firstLine="851"/>
        <w:jc w:val="both"/>
        <w:rPr>
          <w:rFonts w:ascii="Times New Roman" w:hAnsi="Times New Roman" w:cs="Times New Roman"/>
          <w:sz w:val="28"/>
          <w:szCs w:val="28"/>
        </w:rPr>
      </w:pPr>
      <w:r w:rsidRPr="0052556A">
        <w:rPr>
          <w:rFonts w:ascii="Times New Roman" w:hAnsi="Times New Roman" w:cs="Times New Roman"/>
          <w:sz w:val="28"/>
          <w:szCs w:val="28"/>
        </w:rPr>
        <w:t xml:space="preserve">В постменопаузе зона стыка может снова смещаться в </w:t>
      </w:r>
      <w:r>
        <w:rPr>
          <w:rFonts w:ascii="Times New Roman" w:hAnsi="Times New Roman" w:cs="Times New Roman"/>
          <w:sz w:val="28"/>
          <w:szCs w:val="28"/>
        </w:rPr>
        <w:t>ЦК</w:t>
      </w:r>
      <w:r w:rsidRPr="0052556A">
        <w:rPr>
          <w:rFonts w:ascii="Times New Roman" w:hAnsi="Times New Roman" w:cs="Times New Roman"/>
          <w:sz w:val="28"/>
          <w:szCs w:val="28"/>
        </w:rPr>
        <w:t xml:space="preserve">. В такой ситуации кольпоскопическая картина может считаться неудовлетворительной, а исследование цервикального эпителия возможно только цитологическим методом. </w:t>
      </w:r>
    </w:p>
    <w:p w:rsidR="00954824" w:rsidRDefault="00954824" w:rsidP="005172A0">
      <w:pPr>
        <w:ind w:firstLine="851"/>
        <w:jc w:val="both"/>
        <w:rPr>
          <w:rFonts w:ascii="Times New Roman" w:hAnsi="Times New Roman" w:cs="Times New Roman"/>
          <w:sz w:val="28"/>
          <w:szCs w:val="28"/>
        </w:rPr>
      </w:pPr>
      <w:r>
        <w:rPr>
          <w:rFonts w:ascii="Times New Roman" w:hAnsi="Times New Roman" w:cs="Times New Roman"/>
          <w:sz w:val="28"/>
          <w:szCs w:val="28"/>
        </w:rPr>
        <w:t>У</w:t>
      </w:r>
      <w:r w:rsidRPr="00EC1BE3">
        <w:rPr>
          <w:rFonts w:ascii="Times New Roman" w:hAnsi="Times New Roman" w:cs="Times New Roman"/>
          <w:sz w:val="28"/>
          <w:szCs w:val="28"/>
        </w:rPr>
        <w:t xml:space="preserve"> женщин репродуктивного возраста </w:t>
      </w:r>
      <w:r>
        <w:rPr>
          <w:rFonts w:ascii="Times New Roman" w:hAnsi="Times New Roman" w:cs="Times New Roman"/>
          <w:sz w:val="28"/>
          <w:szCs w:val="28"/>
        </w:rPr>
        <w:t>м</w:t>
      </w:r>
      <w:r w:rsidRPr="00EC1BE3">
        <w:rPr>
          <w:rFonts w:ascii="Times New Roman" w:hAnsi="Times New Roman" w:cs="Times New Roman"/>
          <w:sz w:val="28"/>
          <w:szCs w:val="28"/>
        </w:rPr>
        <w:t xml:space="preserve">есто стыка двух видов эпителия </w:t>
      </w:r>
      <w:r w:rsidR="002244DE">
        <w:rPr>
          <w:rFonts w:ascii="Times New Roman" w:hAnsi="Times New Roman" w:cs="Times New Roman"/>
          <w:sz w:val="28"/>
          <w:szCs w:val="28"/>
        </w:rPr>
        <w:t>ШМ</w:t>
      </w:r>
      <w:r w:rsidRPr="00EC1BE3">
        <w:rPr>
          <w:rFonts w:ascii="Times New Roman" w:hAnsi="Times New Roman" w:cs="Times New Roman"/>
          <w:sz w:val="28"/>
          <w:szCs w:val="28"/>
        </w:rPr>
        <w:t xml:space="preserve"> в норме находится в области наружного зева. </w:t>
      </w:r>
      <w:r>
        <w:rPr>
          <w:rFonts w:ascii="Times New Roman" w:hAnsi="Times New Roman" w:cs="Times New Roman"/>
          <w:sz w:val="28"/>
          <w:szCs w:val="28"/>
        </w:rPr>
        <w:t>Д</w:t>
      </w:r>
      <w:r w:rsidRPr="00EC1BE3">
        <w:rPr>
          <w:rFonts w:ascii="Times New Roman" w:hAnsi="Times New Roman" w:cs="Times New Roman"/>
          <w:sz w:val="28"/>
          <w:szCs w:val="28"/>
        </w:rPr>
        <w:t xml:space="preserve">о 22-23 лет </w:t>
      </w:r>
      <w:r>
        <w:rPr>
          <w:rFonts w:ascii="Times New Roman" w:hAnsi="Times New Roman" w:cs="Times New Roman"/>
          <w:sz w:val="28"/>
          <w:szCs w:val="28"/>
        </w:rPr>
        <w:t>ЦЭ</w:t>
      </w:r>
      <w:r w:rsidRPr="00EC1BE3">
        <w:rPr>
          <w:rFonts w:ascii="Times New Roman" w:hAnsi="Times New Roman" w:cs="Times New Roman"/>
          <w:sz w:val="28"/>
          <w:szCs w:val="28"/>
        </w:rPr>
        <w:t xml:space="preserve"> из цервикального канала может заходить на 1/3 поверхности шейки матки</w:t>
      </w:r>
      <w:r w:rsidR="00810C5F">
        <w:rPr>
          <w:rFonts w:ascii="Times New Roman" w:hAnsi="Times New Roman" w:cs="Times New Roman"/>
          <w:sz w:val="28"/>
          <w:szCs w:val="28"/>
        </w:rPr>
        <w:t xml:space="preserve"> (физиологическая норма)</w:t>
      </w:r>
      <w:r w:rsidRPr="00EC1BE3">
        <w:rPr>
          <w:rFonts w:ascii="Times New Roman" w:hAnsi="Times New Roman" w:cs="Times New Roman"/>
          <w:sz w:val="28"/>
          <w:szCs w:val="28"/>
        </w:rPr>
        <w:t xml:space="preserve">. Это состояние называется эктопией шейки матки или ложной эрозией шейки матки. </w:t>
      </w:r>
      <w:proofErr w:type="gramStart"/>
      <w:r w:rsidRPr="00EC1BE3">
        <w:rPr>
          <w:rFonts w:ascii="Times New Roman" w:hAnsi="Times New Roman" w:cs="Times New Roman"/>
          <w:sz w:val="28"/>
          <w:szCs w:val="28"/>
        </w:rPr>
        <w:t>При</w:t>
      </w:r>
      <w:proofErr w:type="gramEnd"/>
      <w:r w:rsidRPr="00EC1BE3">
        <w:rPr>
          <w:rFonts w:ascii="Times New Roman" w:hAnsi="Times New Roman" w:cs="Times New Roman"/>
          <w:sz w:val="28"/>
          <w:szCs w:val="28"/>
        </w:rPr>
        <w:t xml:space="preserve"> </w:t>
      </w:r>
      <w:proofErr w:type="gramStart"/>
      <w:r w:rsidRPr="00EC1BE3">
        <w:rPr>
          <w:rFonts w:ascii="Times New Roman" w:hAnsi="Times New Roman" w:cs="Times New Roman"/>
          <w:sz w:val="28"/>
          <w:szCs w:val="28"/>
        </w:rPr>
        <w:t>нормальных</w:t>
      </w:r>
      <w:proofErr w:type="gramEnd"/>
      <w:r w:rsidRPr="00EC1BE3">
        <w:rPr>
          <w:rFonts w:ascii="Times New Roman" w:hAnsi="Times New Roman" w:cs="Times New Roman"/>
          <w:sz w:val="28"/>
          <w:szCs w:val="28"/>
        </w:rPr>
        <w:t xml:space="preserve"> результататах мазков и цитологии (отсутствие воспаления, отсутствие дисплазии) такая эрозия шейки матки не требует лечения, а лишь динамического наблюдения.</w:t>
      </w:r>
    </w:p>
    <w:p w:rsidR="00847198" w:rsidRPr="0052556A" w:rsidRDefault="000F4792" w:rsidP="00847198">
      <w:pPr>
        <w:ind w:firstLine="851"/>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w:t>
      </w:r>
      <w:r w:rsidR="00847198" w:rsidRPr="0052556A">
        <w:rPr>
          <w:rFonts w:ascii="Times New Roman" w:hAnsi="Times New Roman" w:cs="Times New Roman"/>
          <w:sz w:val="28"/>
          <w:szCs w:val="28"/>
        </w:rPr>
        <w:t>ри постоянном воздействии кислой среды влагалища эктопия подвергается физиологическим изменениям – метаплазии в плоский эпител</w:t>
      </w:r>
      <w:r w:rsidR="00C34D26">
        <w:rPr>
          <w:rFonts w:ascii="Times New Roman" w:hAnsi="Times New Roman" w:cs="Times New Roman"/>
          <w:sz w:val="28"/>
          <w:szCs w:val="28"/>
        </w:rPr>
        <w:t>ий (</w:t>
      </w:r>
      <w:r>
        <w:rPr>
          <w:rFonts w:ascii="Times New Roman" w:hAnsi="Times New Roman" w:cs="Times New Roman"/>
          <w:sz w:val="28"/>
          <w:szCs w:val="28"/>
        </w:rPr>
        <w:t xml:space="preserve">плоскоклеточная метаплазия). </w:t>
      </w:r>
      <w:r w:rsidR="00847198" w:rsidRPr="0052556A">
        <w:rPr>
          <w:rFonts w:ascii="Times New Roman" w:hAnsi="Times New Roman" w:cs="Times New Roman"/>
          <w:sz w:val="28"/>
          <w:szCs w:val="28"/>
        </w:rPr>
        <w:t>Участок, покрытый незрелым метаплазированным эпителием, носит название зоны трансформации, или зоны превращения.</w:t>
      </w:r>
    </w:p>
    <w:p w:rsidR="00847198" w:rsidRPr="0052556A" w:rsidRDefault="00847198" w:rsidP="003C1529">
      <w:pPr>
        <w:ind w:firstLine="851"/>
        <w:jc w:val="both"/>
        <w:rPr>
          <w:rFonts w:ascii="Times New Roman" w:hAnsi="Times New Roman" w:cs="Times New Roman"/>
          <w:sz w:val="28"/>
          <w:szCs w:val="28"/>
        </w:rPr>
      </w:pPr>
      <w:r w:rsidRPr="0052556A">
        <w:rPr>
          <w:rFonts w:ascii="Times New Roman" w:hAnsi="Times New Roman" w:cs="Times New Roman"/>
          <w:sz w:val="28"/>
          <w:szCs w:val="28"/>
        </w:rPr>
        <w:t xml:space="preserve">Являясь участком активной пролиферации и дифференцировки клеток, зона трансформации наиболее опасна с точки зрения возможности патологических делений, в том числе рака. </w:t>
      </w:r>
    </w:p>
    <w:p w:rsidR="005172A0" w:rsidRDefault="005172A0" w:rsidP="005732A3">
      <w:pPr>
        <w:pStyle w:val="aa"/>
        <w:ind w:left="1080"/>
        <w:jc w:val="both"/>
        <w:rPr>
          <w:rFonts w:ascii="Times New Roman" w:hAnsi="Times New Roman" w:cs="Times New Roman"/>
          <w:b/>
          <w:sz w:val="32"/>
          <w:szCs w:val="32"/>
        </w:rPr>
      </w:pPr>
    </w:p>
    <w:p w:rsidR="00FE1388" w:rsidRPr="003C5D54" w:rsidRDefault="00FE1388" w:rsidP="005732A3">
      <w:pPr>
        <w:pStyle w:val="aa"/>
        <w:ind w:left="1080"/>
        <w:jc w:val="both"/>
        <w:rPr>
          <w:rFonts w:ascii="Times New Roman" w:hAnsi="Times New Roman" w:cs="Times New Roman"/>
          <w:b/>
          <w:sz w:val="32"/>
          <w:szCs w:val="32"/>
        </w:rPr>
      </w:pPr>
      <w:r w:rsidRPr="003C5D54">
        <w:rPr>
          <w:rFonts w:ascii="Times New Roman" w:hAnsi="Times New Roman" w:cs="Times New Roman"/>
          <w:b/>
          <w:sz w:val="32"/>
          <w:szCs w:val="32"/>
        </w:rPr>
        <w:lastRenderedPageBreak/>
        <w:t>Сосудистая система шейки матки в норме и патологии</w:t>
      </w:r>
    </w:p>
    <w:p w:rsidR="00FE1388" w:rsidRDefault="00FE1388" w:rsidP="00FE1388">
      <w:pPr>
        <w:pStyle w:val="aa"/>
        <w:ind w:left="0" w:firstLine="851"/>
        <w:jc w:val="both"/>
        <w:rPr>
          <w:rFonts w:ascii="Times New Roman" w:hAnsi="Times New Roman" w:cs="Times New Roman"/>
          <w:sz w:val="28"/>
          <w:szCs w:val="28"/>
        </w:rPr>
      </w:pPr>
    </w:p>
    <w:p w:rsidR="00FE1388" w:rsidRPr="00FE1388" w:rsidRDefault="00FE1388" w:rsidP="00FE1388">
      <w:pPr>
        <w:pStyle w:val="aa"/>
        <w:ind w:left="0" w:firstLine="851"/>
        <w:jc w:val="both"/>
        <w:rPr>
          <w:rFonts w:ascii="Times New Roman" w:hAnsi="Times New Roman" w:cs="Times New Roman"/>
          <w:sz w:val="28"/>
          <w:szCs w:val="28"/>
        </w:rPr>
      </w:pPr>
      <w:r w:rsidRPr="00FE1388">
        <w:rPr>
          <w:rFonts w:ascii="Times New Roman" w:hAnsi="Times New Roman" w:cs="Times New Roman"/>
          <w:sz w:val="28"/>
          <w:szCs w:val="28"/>
        </w:rPr>
        <w:t xml:space="preserve">Терминальная сосудистая сеть обеспечивает питание эпителия влагалищной части </w:t>
      </w:r>
      <w:r w:rsidR="00937B5B">
        <w:rPr>
          <w:rFonts w:ascii="Times New Roman" w:hAnsi="Times New Roman" w:cs="Times New Roman"/>
          <w:sz w:val="28"/>
          <w:szCs w:val="28"/>
        </w:rPr>
        <w:t>ШМ</w:t>
      </w:r>
      <w:r w:rsidRPr="00FE1388">
        <w:rPr>
          <w:rFonts w:ascii="Times New Roman" w:hAnsi="Times New Roman" w:cs="Times New Roman"/>
          <w:sz w:val="28"/>
          <w:szCs w:val="28"/>
        </w:rPr>
        <w:t>. Подэпителиальная капиллярная сеть формируется на уровне базальной мембраны из разветвлений глубжележащих артериол и прекапилляров. Изменение формы, числа и расположения подэпителиальных сосудов, их функци</w:t>
      </w:r>
      <w:r>
        <w:rPr>
          <w:rFonts w:ascii="Times New Roman" w:hAnsi="Times New Roman" w:cs="Times New Roman"/>
          <w:sz w:val="28"/>
          <w:szCs w:val="28"/>
        </w:rPr>
        <w:t>о</w:t>
      </w:r>
      <w:r w:rsidRPr="00FE1388">
        <w:rPr>
          <w:rFonts w:ascii="Times New Roman" w:hAnsi="Times New Roman" w:cs="Times New Roman"/>
          <w:sz w:val="28"/>
          <w:szCs w:val="28"/>
        </w:rPr>
        <w:t>нальные особенности являются отражением эпителиального роста и его нарушений, тесно связаны со степенью атипии эпителия.</w:t>
      </w:r>
    </w:p>
    <w:p w:rsidR="00FE1388" w:rsidRPr="00FE1388" w:rsidRDefault="00FE1388" w:rsidP="00FE1388">
      <w:pPr>
        <w:pStyle w:val="aa"/>
        <w:ind w:left="0" w:firstLine="851"/>
        <w:jc w:val="both"/>
        <w:rPr>
          <w:rFonts w:ascii="Times New Roman" w:hAnsi="Times New Roman" w:cs="Times New Roman"/>
          <w:sz w:val="28"/>
          <w:szCs w:val="28"/>
        </w:rPr>
      </w:pPr>
      <w:r w:rsidRPr="00FE1388">
        <w:rPr>
          <w:rFonts w:ascii="Times New Roman" w:hAnsi="Times New Roman" w:cs="Times New Roman"/>
          <w:sz w:val="28"/>
          <w:szCs w:val="28"/>
        </w:rPr>
        <w:t xml:space="preserve">У женщин репродуктивного возраста сосуды </w:t>
      </w:r>
      <w:r>
        <w:rPr>
          <w:rFonts w:ascii="Times New Roman" w:hAnsi="Times New Roman" w:cs="Times New Roman"/>
          <w:sz w:val="28"/>
          <w:szCs w:val="28"/>
        </w:rPr>
        <w:t xml:space="preserve">ШМ </w:t>
      </w:r>
      <w:proofErr w:type="gramStart"/>
      <w:r w:rsidRPr="00FE1388">
        <w:rPr>
          <w:rFonts w:ascii="Times New Roman" w:hAnsi="Times New Roman" w:cs="Times New Roman"/>
          <w:sz w:val="28"/>
          <w:szCs w:val="28"/>
        </w:rPr>
        <w:t>имеют бифуркационный и трифуркационный вид деления и каждый из них снабжает</w:t>
      </w:r>
      <w:proofErr w:type="gramEnd"/>
      <w:r w:rsidRPr="00FE1388">
        <w:rPr>
          <w:rFonts w:ascii="Times New Roman" w:hAnsi="Times New Roman" w:cs="Times New Roman"/>
          <w:sz w:val="28"/>
          <w:szCs w:val="28"/>
        </w:rPr>
        <w:t xml:space="preserve"> широкое поле.</w:t>
      </w:r>
    </w:p>
    <w:p w:rsidR="00FE1388" w:rsidRPr="00FE1388" w:rsidRDefault="00FE1388" w:rsidP="00FE1388">
      <w:pPr>
        <w:pStyle w:val="aa"/>
        <w:ind w:left="0" w:firstLine="851"/>
        <w:jc w:val="both"/>
        <w:rPr>
          <w:rFonts w:ascii="Times New Roman" w:hAnsi="Times New Roman" w:cs="Times New Roman"/>
          <w:sz w:val="28"/>
          <w:szCs w:val="28"/>
        </w:rPr>
      </w:pPr>
      <w:r w:rsidRPr="00FE1388">
        <w:rPr>
          <w:rFonts w:ascii="Times New Roman" w:hAnsi="Times New Roman" w:cs="Times New Roman"/>
          <w:sz w:val="28"/>
          <w:szCs w:val="28"/>
        </w:rPr>
        <w:t xml:space="preserve">При морфологическом исследовании установлено, что тонкие и незначительно извитые кровеносные сосуды экзоцервикса проходят почти вертикально по отношению к плоскости поверхности слизистой оболочки </w:t>
      </w:r>
      <w:r w:rsidR="00937B5B">
        <w:rPr>
          <w:rFonts w:ascii="Times New Roman" w:hAnsi="Times New Roman" w:cs="Times New Roman"/>
          <w:sz w:val="28"/>
          <w:szCs w:val="28"/>
        </w:rPr>
        <w:t>ШМ</w:t>
      </w:r>
      <w:r w:rsidRPr="00FE1388">
        <w:rPr>
          <w:rFonts w:ascii="Times New Roman" w:hAnsi="Times New Roman" w:cs="Times New Roman"/>
          <w:sz w:val="28"/>
          <w:szCs w:val="28"/>
        </w:rPr>
        <w:t>. На границе эпителия сосуд разветвляется, образуя простую или сложную аркаду, соединяющуюся горизонтальными тонкими сосудами с соседними аркадами, в результате чего возникает толстое капиллярное сплетение, расположенное почти параллельно нижней поверхности эпителия. Интенсивность образования терминальных петель не всегда обусловлена акантозом эпителия или хроническим воспалением слизистой оболочки шейки матки. Она зависит также от циркулирующего в крови количества эстрогенов и гестагенов.</w:t>
      </w:r>
    </w:p>
    <w:p w:rsidR="00FE1388" w:rsidRPr="00FE1388" w:rsidRDefault="00FE1388" w:rsidP="00FE1388">
      <w:pPr>
        <w:pStyle w:val="aa"/>
        <w:ind w:left="0" w:firstLine="851"/>
        <w:jc w:val="both"/>
        <w:rPr>
          <w:rFonts w:ascii="Times New Roman" w:hAnsi="Times New Roman" w:cs="Times New Roman"/>
          <w:sz w:val="28"/>
          <w:szCs w:val="28"/>
        </w:rPr>
      </w:pPr>
    </w:p>
    <w:p w:rsidR="00DD1CA1" w:rsidRPr="00DD1CA1" w:rsidRDefault="00FE1388" w:rsidP="00DD1CA1">
      <w:pPr>
        <w:pStyle w:val="aa"/>
        <w:ind w:left="0" w:firstLine="851"/>
        <w:jc w:val="center"/>
        <w:rPr>
          <w:rFonts w:ascii="Times New Roman" w:hAnsi="Times New Roman" w:cs="Times New Roman"/>
          <w:b/>
          <w:sz w:val="28"/>
          <w:szCs w:val="28"/>
        </w:rPr>
      </w:pPr>
      <w:r w:rsidRPr="00DD1CA1">
        <w:rPr>
          <w:rFonts w:ascii="Times New Roman" w:hAnsi="Times New Roman" w:cs="Times New Roman"/>
          <w:b/>
          <w:sz w:val="28"/>
          <w:szCs w:val="28"/>
        </w:rPr>
        <w:t>Классификация кольпоскопичес</w:t>
      </w:r>
      <w:r w:rsidR="00DD1CA1" w:rsidRPr="00DD1CA1">
        <w:rPr>
          <w:rFonts w:ascii="Times New Roman" w:hAnsi="Times New Roman" w:cs="Times New Roman"/>
          <w:b/>
          <w:sz w:val="28"/>
          <w:szCs w:val="28"/>
        </w:rPr>
        <w:t>кой картины кровеносных сосудов</w:t>
      </w:r>
    </w:p>
    <w:p w:rsidR="00DD1CA1" w:rsidRPr="00DD1CA1" w:rsidRDefault="00FE1388" w:rsidP="00DD1CA1">
      <w:pPr>
        <w:pStyle w:val="aa"/>
        <w:ind w:left="0" w:firstLine="851"/>
        <w:jc w:val="center"/>
        <w:rPr>
          <w:rFonts w:ascii="Times New Roman" w:hAnsi="Times New Roman" w:cs="Times New Roman"/>
          <w:b/>
          <w:sz w:val="28"/>
          <w:szCs w:val="28"/>
        </w:rPr>
      </w:pPr>
      <w:proofErr w:type="gramStart"/>
      <w:r w:rsidRPr="00DD1CA1">
        <w:rPr>
          <w:rFonts w:ascii="Times New Roman" w:hAnsi="Times New Roman" w:cs="Times New Roman"/>
          <w:b/>
          <w:sz w:val="28"/>
          <w:szCs w:val="28"/>
        </w:rPr>
        <w:t>(R.</w:t>
      </w:r>
      <w:proofErr w:type="gramEnd"/>
      <w:r w:rsidRPr="00DD1CA1">
        <w:rPr>
          <w:rFonts w:ascii="Times New Roman" w:hAnsi="Times New Roman" w:cs="Times New Roman"/>
          <w:b/>
          <w:sz w:val="28"/>
          <w:szCs w:val="28"/>
        </w:rPr>
        <w:t xml:space="preserve"> </w:t>
      </w:r>
      <w:proofErr w:type="gramStart"/>
      <w:r w:rsidRPr="00DD1CA1">
        <w:rPr>
          <w:rFonts w:ascii="Times New Roman" w:hAnsi="Times New Roman" w:cs="Times New Roman"/>
          <w:b/>
          <w:sz w:val="28"/>
          <w:szCs w:val="28"/>
        </w:rPr>
        <w:t>Ganse,1958)</w:t>
      </w:r>
      <w:proofErr w:type="gramEnd"/>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FE1388">
        <w:rPr>
          <w:rFonts w:ascii="Times New Roman" w:hAnsi="Times New Roman" w:cs="Times New Roman"/>
          <w:sz w:val="28"/>
          <w:szCs w:val="28"/>
        </w:rPr>
        <w:t>Сетевидные тонкие капилляры в нормальной слизистой оболочке, покрытой плоским многослойным эпителием.</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Pr="00FE1388">
        <w:rPr>
          <w:rFonts w:ascii="Times New Roman" w:hAnsi="Times New Roman" w:cs="Times New Roman"/>
          <w:sz w:val="28"/>
          <w:szCs w:val="28"/>
        </w:rPr>
        <w:t>Разветвляющиеся кровеносные сосуды: а) древовидно-ветвящиеся; б) разветвляющиеся в виде метелки; в) кустовидно-разветвляющиеся; г) варикозно-расширенные с более тонкими ответвлениями.</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Pr="00FE1388">
        <w:rPr>
          <w:rFonts w:ascii="Times New Roman" w:hAnsi="Times New Roman" w:cs="Times New Roman"/>
          <w:sz w:val="28"/>
          <w:szCs w:val="28"/>
        </w:rPr>
        <w:t>Очень тонкие замкнутые петли в сосочках соединительной ткани, покрытых цилиндрическим эпителием на поверхности шейки матки, т. е. эктопии.</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Pr="00FE1388">
        <w:rPr>
          <w:rFonts w:ascii="Times New Roman" w:hAnsi="Times New Roman" w:cs="Times New Roman"/>
          <w:sz w:val="28"/>
          <w:szCs w:val="28"/>
        </w:rPr>
        <w:t xml:space="preserve">Умеренно-расширенные петли капилляров, наблюдаемые при </w:t>
      </w:r>
      <w:proofErr w:type="gramStart"/>
      <w:r w:rsidRPr="00FE1388">
        <w:rPr>
          <w:rFonts w:ascii="Times New Roman" w:hAnsi="Times New Roman" w:cs="Times New Roman"/>
          <w:sz w:val="28"/>
          <w:szCs w:val="28"/>
        </w:rPr>
        <w:t>диффузном</w:t>
      </w:r>
      <w:proofErr w:type="gramEnd"/>
      <w:r w:rsidRPr="00FE1388">
        <w:rPr>
          <w:rFonts w:ascii="Times New Roman" w:hAnsi="Times New Roman" w:cs="Times New Roman"/>
          <w:sz w:val="28"/>
          <w:szCs w:val="28"/>
        </w:rPr>
        <w:t xml:space="preserve"> кольпите.</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Pr="00FE1388">
        <w:rPr>
          <w:rFonts w:ascii="Times New Roman" w:hAnsi="Times New Roman" w:cs="Times New Roman"/>
          <w:sz w:val="28"/>
          <w:szCs w:val="28"/>
        </w:rPr>
        <w:t xml:space="preserve">Расширенные умеренно извилистые капилляры в круглых лимфатических фолликулах (при </w:t>
      </w:r>
      <w:proofErr w:type="gramStart"/>
      <w:r w:rsidRPr="00FE1388">
        <w:rPr>
          <w:rFonts w:ascii="Times New Roman" w:hAnsi="Times New Roman" w:cs="Times New Roman"/>
          <w:sz w:val="28"/>
          <w:szCs w:val="28"/>
        </w:rPr>
        <w:t>очаговом</w:t>
      </w:r>
      <w:proofErr w:type="gramEnd"/>
      <w:r w:rsidRPr="00FE1388">
        <w:rPr>
          <w:rFonts w:ascii="Times New Roman" w:hAnsi="Times New Roman" w:cs="Times New Roman"/>
          <w:sz w:val="28"/>
          <w:szCs w:val="28"/>
        </w:rPr>
        <w:t xml:space="preserve"> кольпите).</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Pr="00FE1388">
        <w:rPr>
          <w:rFonts w:ascii="Times New Roman" w:hAnsi="Times New Roman" w:cs="Times New Roman"/>
          <w:sz w:val="28"/>
          <w:szCs w:val="28"/>
        </w:rPr>
        <w:t>Мелкие кровеносные сосуды в очагах дискератоза (основа лейкоплакий и их сочетания с полями), имеющие сходство с кровеносными сосудами в очагах кольпита.</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7. </w:t>
      </w:r>
      <w:r w:rsidRPr="00FE1388">
        <w:rPr>
          <w:rFonts w:ascii="Times New Roman" w:hAnsi="Times New Roman" w:cs="Times New Roman"/>
          <w:sz w:val="28"/>
          <w:szCs w:val="28"/>
        </w:rPr>
        <w:t xml:space="preserve">Редко расположенные новообразованные кровеносные сосуды, заканчивающиеся у верхушки папилл соединительной ткани и имеющие вид </w:t>
      </w:r>
      <w:r w:rsidRPr="00FE1388">
        <w:rPr>
          <w:rFonts w:ascii="Times New Roman" w:hAnsi="Times New Roman" w:cs="Times New Roman"/>
          <w:sz w:val="28"/>
          <w:szCs w:val="28"/>
        </w:rPr>
        <w:lastRenderedPageBreak/>
        <w:t>точек. Они выявляются на участках атипического эпителия (по современным данным, на участках преинвазивного рака).</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8. </w:t>
      </w:r>
      <w:r w:rsidRPr="00FE1388">
        <w:rPr>
          <w:rFonts w:ascii="Times New Roman" w:hAnsi="Times New Roman" w:cs="Times New Roman"/>
          <w:sz w:val="28"/>
          <w:szCs w:val="28"/>
        </w:rPr>
        <w:t xml:space="preserve">Штопоровидные капилляры, описанные G. Mestwerdt и </w:t>
      </w:r>
      <w:proofErr w:type="gramStart"/>
      <w:r w:rsidRPr="00FE1388">
        <w:rPr>
          <w:rFonts w:ascii="Times New Roman" w:hAnsi="Times New Roman" w:cs="Times New Roman"/>
          <w:sz w:val="28"/>
          <w:szCs w:val="28"/>
        </w:rPr>
        <w:t>вы</w:t>
      </w:r>
      <w:r w:rsidR="00937B5B">
        <w:rPr>
          <w:rFonts w:ascii="Times New Roman" w:hAnsi="Times New Roman" w:cs="Times New Roman"/>
          <w:sz w:val="28"/>
          <w:szCs w:val="28"/>
        </w:rPr>
        <w:t>я</w:t>
      </w:r>
      <w:r w:rsidRPr="00FE1388">
        <w:rPr>
          <w:rFonts w:ascii="Times New Roman" w:hAnsi="Times New Roman" w:cs="Times New Roman"/>
          <w:sz w:val="28"/>
          <w:szCs w:val="28"/>
        </w:rPr>
        <w:t>вляемые</w:t>
      </w:r>
      <w:proofErr w:type="gramEnd"/>
      <w:r w:rsidRPr="00FE1388">
        <w:rPr>
          <w:rFonts w:ascii="Times New Roman" w:hAnsi="Times New Roman" w:cs="Times New Roman"/>
          <w:sz w:val="28"/>
          <w:szCs w:val="28"/>
        </w:rPr>
        <w:t xml:space="preserve"> с помощью кольпоскопа на участках повышенно-атипического эпителия (преинвазивный рак) и рака.</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9. </w:t>
      </w:r>
      <w:r w:rsidRPr="00FE1388">
        <w:rPr>
          <w:rFonts w:ascii="Times New Roman" w:hAnsi="Times New Roman" w:cs="Times New Roman"/>
          <w:sz w:val="28"/>
          <w:szCs w:val="28"/>
        </w:rPr>
        <w:t>Кровеносные сосуды, имеющие форму шпилек, обнаруживаемые на поверхности очагов рака.</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10. </w:t>
      </w:r>
      <w:r w:rsidRPr="00FE1388">
        <w:rPr>
          <w:rFonts w:ascii="Times New Roman" w:hAnsi="Times New Roman" w:cs="Times New Roman"/>
          <w:sz w:val="28"/>
          <w:szCs w:val="28"/>
        </w:rPr>
        <w:t>Гигантские капилляры Киари, которые выявляются только в раковой ткани.</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11. </w:t>
      </w:r>
      <w:r w:rsidRPr="00FE1388">
        <w:rPr>
          <w:rFonts w:ascii="Times New Roman" w:hAnsi="Times New Roman" w:cs="Times New Roman"/>
          <w:sz w:val="28"/>
          <w:szCs w:val="28"/>
        </w:rPr>
        <w:t>Короткие, толстые, одинакового калибра или булавовидно-расширенные кровеносные сосуды, которые определяются только в раковой ткани.</w:t>
      </w:r>
    </w:p>
    <w:p w:rsidR="00FE1388" w:rsidRPr="00FE1388" w:rsidRDefault="00FE1388" w:rsidP="00FE1388">
      <w:pPr>
        <w:pStyle w:val="aa"/>
        <w:ind w:left="0"/>
        <w:jc w:val="both"/>
        <w:rPr>
          <w:rFonts w:ascii="Times New Roman" w:hAnsi="Times New Roman" w:cs="Times New Roman"/>
          <w:sz w:val="28"/>
          <w:szCs w:val="28"/>
        </w:rPr>
      </w:pPr>
      <w:r>
        <w:rPr>
          <w:rFonts w:ascii="Times New Roman" w:hAnsi="Times New Roman" w:cs="Times New Roman"/>
          <w:sz w:val="28"/>
          <w:szCs w:val="28"/>
        </w:rPr>
        <w:t xml:space="preserve">12. </w:t>
      </w:r>
      <w:r w:rsidRPr="00FE1388">
        <w:rPr>
          <w:rFonts w:ascii="Times New Roman" w:hAnsi="Times New Roman" w:cs="Times New Roman"/>
          <w:sz w:val="28"/>
          <w:szCs w:val="28"/>
        </w:rPr>
        <w:t>Длинные кровеносные сосуды папиллом и грануляционной ткани, имеющие некоторое сходство с гигантскими капиллярами.</w:t>
      </w:r>
    </w:p>
    <w:p w:rsidR="00FE1388" w:rsidRPr="00FE1388" w:rsidRDefault="00FE1388" w:rsidP="00FE1388">
      <w:pPr>
        <w:pStyle w:val="aa"/>
        <w:ind w:left="0"/>
        <w:jc w:val="both"/>
        <w:rPr>
          <w:rFonts w:ascii="Times New Roman" w:hAnsi="Times New Roman" w:cs="Times New Roman"/>
          <w:sz w:val="28"/>
          <w:szCs w:val="28"/>
        </w:rPr>
      </w:pPr>
    </w:p>
    <w:p w:rsidR="00FE1388" w:rsidRPr="00FE1388" w:rsidRDefault="00FE1388" w:rsidP="005172A0">
      <w:pPr>
        <w:pStyle w:val="aa"/>
        <w:ind w:left="0" w:firstLine="851"/>
        <w:jc w:val="both"/>
        <w:rPr>
          <w:rFonts w:ascii="Times New Roman" w:hAnsi="Times New Roman" w:cs="Times New Roman"/>
          <w:sz w:val="28"/>
          <w:szCs w:val="28"/>
        </w:rPr>
      </w:pPr>
      <w:r w:rsidRPr="00FE1388">
        <w:rPr>
          <w:rFonts w:ascii="Times New Roman" w:hAnsi="Times New Roman" w:cs="Times New Roman"/>
          <w:sz w:val="28"/>
          <w:szCs w:val="28"/>
        </w:rPr>
        <w:t xml:space="preserve">Представленная классификация довольно сложна, но наиболее конкретна. </w:t>
      </w:r>
      <w:r>
        <w:rPr>
          <w:rFonts w:ascii="Times New Roman" w:hAnsi="Times New Roman" w:cs="Times New Roman"/>
          <w:sz w:val="28"/>
          <w:szCs w:val="28"/>
        </w:rPr>
        <w:t>В ней у</w:t>
      </w:r>
      <w:r w:rsidRPr="00FE1388">
        <w:rPr>
          <w:rFonts w:ascii="Times New Roman" w:hAnsi="Times New Roman" w:cs="Times New Roman"/>
          <w:sz w:val="28"/>
          <w:szCs w:val="28"/>
        </w:rPr>
        <w:t xml:space="preserve">казаны особенности отдельных видов кровеносных </w:t>
      </w:r>
      <w:proofErr w:type="gramStart"/>
      <w:r w:rsidRPr="00FE1388">
        <w:rPr>
          <w:rFonts w:ascii="Times New Roman" w:hAnsi="Times New Roman" w:cs="Times New Roman"/>
          <w:sz w:val="28"/>
          <w:szCs w:val="28"/>
        </w:rPr>
        <w:t>сосудов</w:t>
      </w:r>
      <w:proofErr w:type="gramEnd"/>
      <w:r w:rsidRPr="00FE1388">
        <w:rPr>
          <w:rFonts w:ascii="Times New Roman" w:hAnsi="Times New Roman" w:cs="Times New Roman"/>
          <w:sz w:val="28"/>
          <w:szCs w:val="28"/>
        </w:rPr>
        <w:t xml:space="preserve"> и зависимость их строения от характера патологического состояния влагалищной части </w:t>
      </w:r>
      <w:r w:rsidR="005172A0">
        <w:rPr>
          <w:rFonts w:ascii="Times New Roman" w:hAnsi="Times New Roman" w:cs="Times New Roman"/>
          <w:sz w:val="28"/>
          <w:szCs w:val="28"/>
        </w:rPr>
        <w:t>ШМ</w:t>
      </w:r>
      <w:r w:rsidRPr="00FE1388">
        <w:rPr>
          <w:rFonts w:ascii="Times New Roman" w:hAnsi="Times New Roman" w:cs="Times New Roman"/>
          <w:sz w:val="28"/>
          <w:szCs w:val="28"/>
        </w:rPr>
        <w:t>.</w:t>
      </w:r>
    </w:p>
    <w:p w:rsidR="00FE1388" w:rsidRPr="00FE1388" w:rsidRDefault="00FE1388" w:rsidP="00FE1388">
      <w:pPr>
        <w:pStyle w:val="aa"/>
        <w:ind w:left="851"/>
        <w:jc w:val="both"/>
        <w:rPr>
          <w:rFonts w:ascii="Times New Roman" w:hAnsi="Times New Roman" w:cs="Times New Roman"/>
          <w:sz w:val="28"/>
          <w:szCs w:val="28"/>
        </w:rPr>
      </w:pPr>
    </w:p>
    <w:p w:rsidR="00FE1388" w:rsidRDefault="00FE1388" w:rsidP="00EC1BE3">
      <w:pPr>
        <w:jc w:val="both"/>
        <w:rPr>
          <w:rFonts w:ascii="Times New Roman" w:hAnsi="Times New Roman" w:cs="Times New Roman"/>
          <w:sz w:val="28"/>
          <w:szCs w:val="28"/>
        </w:rPr>
      </w:pPr>
    </w:p>
    <w:p w:rsidR="00FE1388" w:rsidRDefault="00FE1388"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2D1EA2" w:rsidRDefault="002D1EA2" w:rsidP="00EC1BE3">
      <w:pPr>
        <w:jc w:val="both"/>
        <w:rPr>
          <w:rFonts w:ascii="Times New Roman" w:hAnsi="Times New Roman" w:cs="Times New Roman"/>
          <w:sz w:val="28"/>
          <w:szCs w:val="28"/>
        </w:rPr>
      </w:pPr>
    </w:p>
    <w:p w:rsidR="005C4DCF" w:rsidRPr="005C4DCF" w:rsidRDefault="005732A3" w:rsidP="005C4DCF">
      <w:pPr>
        <w:jc w:val="center"/>
        <w:rPr>
          <w:rFonts w:ascii="Times New Roman" w:hAnsi="Times New Roman" w:cs="Times New Roman"/>
          <w:b/>
          <w:sz w:val="32"/>
          <w:szCs w:val="32"/>
        </w:rPr>
      </w:pPr>
      <w:r>
        <w:rPr>
          <w:rFonts w:ascii="Times New Roman" w:hAnsi="Times New Roman" w:cs="Times New Roman"/>
          <w:b/>
          <w:sz w:val="32"/>
          <w:szCs w:val="32"/>
        </w:rPr>
        <w:lastRenderedPageBreak/>
        <w:t>3</w:t>
      </w:r>
      <w:r w:rsidR="005C4DCF" w:rsidRPr="005C4DCF">
        <w:rPr>
          <w:rFonts w:ascii="Times New Roman" w:hAnsi="Times New Roman" w:cs="Times New Roman"/>
          <w:b/>
          <w:sz w:val="32"/>
          <w:szCs w:val="32"/>
        </w:rPr>
        <w:t>.</w:t>
      </w:r>
      <w:r w:rsidR="005C4DCF" w:rsidRPr="005C4DCF">
        <w:rPr>
          <w:rFonts w:ascii="Times New Roman" w:hAnsi="Times New Roman" w:cs="Times New Roman"/>
          <w:b/>
          <w:sz w:val="32"/>
          <w:szCs w:val="32"/>
        </w:rPr>
        <w:tab/>
        <w:t xml:space="preserve">МЕТОДЫ КЛИНИЧЕСКОЙ И ЦИТОЛОГИЧЕСКОЙ ДИАГНОСТИКИ ЗАБОЛЕВАНИЙ </w:t>
      </w:r>
      <w:r w:rsidR="005C4DCF">
        <w:rPr>
          <w:rFonts w:ascii="Times New Roman" w:hAnsi="Times New Roman" w:cs="Times New Roman"/>
          <w:b/>
          <w:sz w:val="32"/>
          <w:szCs w:val="32"/>
        </w:rPr>
        <w:t>ШЕЙКИ МАТКИ</w:t>
      </w:r>
    </w:p>
    <w:p w:rsidR="00A93AF0" w:rsidRDefault="005732A3" w:rsidP="00DF54CC">
      <w:pPr>
        <w:jc w:val="center"/>
        <w:rPr>
          <w:rFonts w:ascii="Times New Roman" w:hAnsi="Times New Roman" w:cs="Times New Roman"/>
          <w:b/>
          <w:sz w:val="32"/>
          <w:szCs w:val="32"/>
        </w:rPr>
      </w:pPr>
      <w:r>
        <w:rPr>
          <w:rFonts w:ascii="Times New Roman" w:hAnsi="Times New Roman" w:cs="Times New Roman"/>
          <w:b/>
          <w:sz w:val="32"/>
          <w:szCs w:val="32"/>
        </w:rPr>
        <w:t>3</w:t>
      </w:r>
      <w:r w:rsidR="005C4DCF" w:rsidRPr="005C4DCF">
        <w:rPr>
          <w:rFonts w:ascii="Times New Roman" w:hAnsi="Times New Roman" w:cs="Times New Roman"/>
          <w:b/>
          <w:sz w:val="32"/>
          <w:szCs w:val="32"/>
        </w:rPr>
        <w:t>.1.</w:t>
      </w:r>
      <w:r w:rsidR="005C4DCF" w:rsidRPr="005C4DCF">
        <w:rPr>
          <w:rFonts w:ascii="Times New Roman" w:hAnsi="Times New Roman" w:cs="Times New Roman"/>
          <w:b/>
          <w:sz w:val="32"/>
          <w:szCs w:val="32"/>
        </w:rPr>
        <w:tab/>
        <w:t>Клини</w:t>
      </w:r>
      <w:r w:rsidR="004237C2">
        <w:rPr>
          <w:rFonts w:ascii="Times New Roman" w:hAnsi="Times New Roman" w:cs="Times New Roman"/>
          <w:b/>
          <w:sz w:val="32"/>
          <w:szCs w:val="32"/>
        </w:rPr>
        <w:t>ческая диагностика</w:t>
      </w:r>
    </w:p>
    <w:p w:rsidR="00CD597C" w:rsidRDefault="00A93AF0" w:rsidP="00DF54CC">
      <w:pPr>
        <w:ind w:firstLine="851"/>
        <w:jc w:val="both"/>
        <w:rPr>
          <w:rFonts w:ascii="Times New Roman" w:hAnsi="Times New Roman" w:cs="Times New Roman"/>
          <w:sz w:val="28"/>
          <w:szCs w:val="28"/>
        </w:rPr>
      </w:pPr>
      <w:r>
        <w:rPr>
          <w:rFonts w:ascii="Times New Roman" w:hAnsi="Times New Roman" w:cs="Times New Roman"/>
          <w:sz w:val="28"/>
          <w:szCs w:val="28"/>
        </w:rPr>
        <w:t>Основой  своевременной и ранней диагностики заболеваний ШМ</w:t>
      </w:r>
      <w:r w:rsidR="00CD597C">
        <w:rPr>
          <w:rFonts w:ascii="Times New Roman" w:hAnsi="Times New Roman" w:cs="Times New Roman"/>
          <w:sz w:val="28"/>
          <w:szCs w:val="28"/>
        </w:rPr>
        <w:t xml:space="preserve"> являются </w:t>
      </w:r>
      <w:r w:rsidRPr="00026B21">
        <w:rPr>
          <w:rFonts w:ascii="Times New Roman" w:hAnsi="Times New Roman" w:cs="Times New Roman"/>
          <w:sz w:val="28"/>
          <w:szCs w:val="28"/>
        </w:rPr>
        <w:t>профилактически</w:t>
      </w:r>
      <w:r w:rsidR="00CD597C">
        <w:rPr>
          <w:rFonts w:ascii="Times New Roman" w:hAnsi="Times New Roman" w:cs="Times New Roman"/>
          <w:sz w:val="28"/>
          <w:szCs w:val="28"/>
        </w:rPr>
        <w:t>е</w:t>
      </w:r>
      <w:r w:rsidRPr="00026B21">
        <w:rPr>
          <w:rFonts w:ascii="Times New Roman" w:hAnsi="Times New Roman" w:cs="Times New Roman"/>
          <w:sz w:val="28"/>
          <w:szCs w:val="28"/>
        </w:rPr>
        <w:t xml:space="preserve"> осмотр</w:t>
      </w:r>
      <w:r w:rsidR="00CD597C">
        <w:rPr>
          <w:rFonts w:ascii="Times New Roman" w:hAnsi="Times New Roman" w:cs="Times New Roman"/>
          <w:sz w:val="28"/>
          <w:szCs w:val="28"/>
        </w:rPr>
        <w:t>ы, осуществляемые в</w:t>
      </w:r>
      <w:r w:rsidR="00DF54CC">
        <w:rPr>
          <w:rFonts w:ascii="Times New Roman" w:hAnsi="Times New Roman" w:cs="Times New Roman"/>
          <w:sz w:val="28"/>
          <w:szCs w:val="28"/>
        </w:rPr>
        <w:t xml:space="preserve"> смотровых кабинетах поликлиник</w:t>
      </w:r>
      <w:r w:rsidR="00CD597C">
        <w:rPr>
          <w:rFonts w:ascii="Times New Roman" w:hAnsi="Times New Roman" w:cs="Times New Roman"/>
          <w:sz w:val="28"/>
          <w:szCs w:val="28"/>
        </w:rPr>
        <w:t xml:space="preserve">, медико-санитарных частях, здравпунктах, фельдшерско-акушерских пунктах, амбулаториях семейных врачей, женских консультациях. При </w:t>
      </w:r>
      <w:r w:rsidR="00DF54CC">
        <w:rPr>
          <w:rFonts w:ascii="Times New Roman" w:hAnsi="Times New Roman" w:cs="Times New Roman"/>
          <w:sz w:val="28"/>
          <w:szCs w:val="28"/>
        </w:rPr>
        <w:t>первичных или профил</w:t>
      </w:r>
      <w:r w:rsidR="00CD597C">
        <w:rPr>
          <w:rFonts w:ascii="Times New Roman" w:hAnsi="Times New Roman" w:cs="Times New Roman"/>
          <w:sz w:val="28"/>
          <w:szCs w:val="28"/>
        </w:rPr>
        <w:t>актических осмотрах наряду с гинекологическим обследованием проводится цитологическое исследование и проба Шиллера.</w:t>
      </w:r>
    </w:p>
    <w:p w:rsidR="00357BE3" w:rsidRDefault="00CD597C" w:rsidP="00DF54CC">
      <w:pPr>
        <w:ind w:firstLine="851"/>
        <w:jc w:val="both"/>
        <w:rPr>
          <w:rFonts w:ascii="Times New Roman" w:hAnsi="Times New Roman" w:cs="Times New Roman"/>
          <w:sz w:val="28"/>
          <w:szCs w:val="28"/>
        </w:rPr>
      </w:pPr>
      <w:r>
        <w:rPr>
          <w:rFonts w:ascii="Times New Roman" w:hAnsi="Times New Roman" w:cs="Times New Roman"/>
          <w:sz w:val="28"/>
          <w:szCs w:val="28"/>
        </w:rPr>
        <w:t>Темно-коричневое, гомогенное окрашивание ШМ</w:t>
      </w:r>
      <w:r w:rsidRPr="00CD597C">
        <w:rPr>
          <w:rFonts w:ascii="Times New Roman" w:hAnsi="Times New Roman" w:cs="Times New Roman"/>
          <w:sz w:val="28"/>
          <w:szCs w:val="28"/>
        </w:rPr>
        <w:t xml:space="preserve"> </w:t>
      </w:r>
      <w:r>
        <w:rPr>
          <w:rFonts w:ascii="Times New Roman" w:hAnsi="Times New Roman" w:cs="Times New Roman"/>
          <w:sz w:val="28"/>
          <w:szCs w:val="28"/>
        </w:rPr>
        <w:t xml:space="preserve">и нормальная кольпоскопическая картина исследуемых мазков позволяют отнести этих женщин </w:t>
      </w:r>
      <w:r w:rsidR="00357BE3">
        <w:rPr>
          <w:rFonts w:ascii="Times New Roman" w:hAnsi="Times New Roman" w:cs="Times New Roman"/>
          <w:sz w:val="28"/>
          <w:szCs w:val="28"/>
        </w:rPr>
        <w:t>в</w:t>
      </w:r>
      <w:r>
        <w:rPr>
          <w:rFonts w:ascii="Times New Roman" w:hAnsi="Times New Roman" w:cs="Times New Roman"/>
          <w:sz w:val="28"/>
          <w:szCs w:val="28"/>
        </w:rPr>
        <w:t xml:space="preserve"> группе здоровых.</w:t>
      </w:r>
      <w:r w:rsidR="00E42356">
        <w:rPr>
          <w:rFonts w:ascii="Times New Roman" w:hAnsi="Times New Roman" w:cs="Times New Roman"/>
          <w:sz w:val="28"/>
          <w:szCs w:val="28"/>
        </w:rPr>
        <w:t xml:space="preserve"> </w:t>
      </w:r>
    </w:p>
    <w:p w:rsidR="00407799" w:rsidRDefault="00D5253E" w:rsidP="007C6588">
      <w:pPr>
        <w:jc w:val="center"/>
        <w:rPr>
          <w:rFonts w:ascii="Times New Roman" w:hAnsi="Times New Roman" w:cs="Times New Roman"/>
          <w:b/>
          <w:sz w:val="28"/>
          <w:szCs w:val="28"/>
        </w:rPr>
      </w:pPr>
      <w:r>
        <w:rPr>
          <w:rFonts w:ascii="Times New Roman" w:hAnsi="Times New Roman" w:cs="Times New Roman"/>
          <w:b/>
          <w:sz w:val="28"/>
          <w:szCs w:val="28"/>
        </w:rPr>
        <w:t xml:space="preserve">Алгоритм обследования на </w:t>
      </w:r>
      <w:r>
        <w:rPr>
          <w:rFonts w:ascii="Times New Roman" w:hAnsi="Times New Roman" w:cs="Times New Roman"/>
          <w:b/>
          <w:sz w:val="28"/>
          <w:szCs w:val="28"/>
          <w:lang w:val="en-US"/>
        </w:rPr>
        <w:t>I</w:t>
      </w:r>
      <w:r w:rsidR="00622B1E" w:rsidRPr="001F7172">
        <w:rPr>
          <w:rFonts w:ascii="Times New Roman" w:hAnsi="Times New Roman" w:cs="Times New Roman"/>
          <w:b/>
          <w:sz w:val="28"/>
          <w:szCs w:val="28"/>
        </w:rPr>
        <w:t xml:space="preserve"> уровне оказания медицинской помощи </w:t>
      </w:r>
    </w:p>
    <w:p w:rsidR="00622B1E" w:rsidRPr="00D5253E" w:rsidRDefault="00622B1E" w:rsidP="007C6588">
      <w:pPr>
        <w:jc w:val="center"/>
        <w:rPr>
          <w:rFonts w:ascii="Times New Roman" w:hAnsi="Times New Roman" w:cs="Times New Roman"/>
          <w:b/>
          <w:sz w:val="28"/>
          <w:szCs w:val="28"/>
          <w:lang w:val="en-US"/>
        </w:rPr>
      </w:pPr>
      <w:r w:rsidRPr="00407799">
        <w:rPr>
          <w:rFonts w:ascii="Times New Roman" w:hAnsi="Times New Roman" w:cs="Times New Roman"/>
          <w:b/>
          <w:sz w:val="28"/>
          <w:szCs w:val="28"/>
        </w:rPr>
        <w:t>(</w:t>
      </w:r>
      <w:r w:rsidR="00356B6B" w:rsidRPr="00407799">
        <w:rPr>
          <w:rFonts w:ascii="Times New Roman" w:hAnsi="Times New Roman" w:cs="Times New Roman"/>
          <w:b/>
          <w:sz w:val="28"/>
          <w:szCs w:val="28"/>
        </w:rPr>
        <w:t>П</w:t>
      </w:r>
      <w:r w:rsidR="003C07ED" w:rsidRPr="00407799">
        <w:rPr>
          <w:rFonts w:ascii="Times New Roman" w:hAnsi="Times New Roman" w:cs="Times New Roman"/>
          <w:b/>
          <w:sz w:val="28"/>
          <w:szCs w:val="28"/>
        </w:rPr>
        <w:t>риказ</w:t>
      </w:r>
      <w:r w:rsidR="00356B6B" w:rsidRPr="00407799">
        <w:rPr>
          <w:rFonts w:ascii="Times New Roman" w:hAnsi="Times New Roman" w:cs="Times New Roman"/>
          <w:b/>
          <w:sz w:val="28"/>
          <w:szCs w:val="28"/>
        </w:rPr>
        <w:t xml:space="preserve"> № 236,</w:t>
      </w:r>
      <w:r w:rsidRPr="00407799">
        <w:rPr>
          <w:rFonts w:ascii="Times New Roman" w:hAnsi="Times New Roman" w:cs="Times New Roman"/>
          <w:b/>
          <w:sz w:val="28"/>
          <w:szCs w:val="28"/>
        </w:rPr>
        <w:t xml:space="preserve"> 2014</w:t>
      </w:r>
      <w:r w:rsidR="00356B6B" w:rsidRPr="00407799">
        <w:rPr>
          <w:rFonts w:ascii="Times New Roman" w:hAnsi="Times New Roman" w:cs="Times New Roman"/>
          <w:b/>
          <w:sz w:val="28"/>
          <w:szCs w:val="28"/>
        </w:rPr>
        <w:t xml:space="preserve"> г.</w:t>
      </w:r>
      <w:r w:rsidR="00D5253E">
        <w:rPr>
          <w:rFonts w:ascii="Times New Roman" w:hAnsi="Times New Roman" w:cs="Times New Roman"/>
          <w:b/>
          <w:sz w:val="28"/>
          <w:szCs w:val="28"/>
        </w:rPr>
        <w:t>)</w:t>
      </w:r>
    </w:p>
    <w:p w:rsidR="00D11344" w:rsidRDefault="00622B1E" w:rsidP="00F25731">
      <w:pPr>
        <w:pStyle w:val="aa"/>
        <w:numPr>
          <w:ilvl w:val="0"/>
          <w:numId w:val="12"/>
        </w:numPr>
        <w:ind w:left="567" w:hanging="567"/>
        <w:jc w:val="both"/>
        <w:rPr>
          <w:rFonts w:ascii="Times New Roman" w:hAnsi="Times New Roman" w:cs="Times New Roman"/>
          <w:sz w:val="28"/>
          <w:szCs w:val="28"/>
        </w:rPr>
      </w:pPr>
      <w:proofErr w:type="gramStart"/>
      <w:r w:rsidRPr="000A7E2A">
        <w:rPr>
          <w:rFonts w:ascii="Times New Roman" w:hAnsi="Times New Roman" w:cs="Times New Roman"/>
          <w:sz w:val="28"/>
          <w:szCs w:val="28"/>
        </w:rPr>
        <w:t>Оценка жалоб и сбор анамнестических данных (</w:t>
      </w:r>
      <w:r w:rsidR="000A7E2A" w:rsidRPr="000A7E2A">
        <w:rPr>
          <w:rFonts w:ascii="Times New Roman" w:hAnsi="Times New Roman" w:cs="Times New Roman"/>
          <w:sz w:val="28"/>
          <w:szCs w:val="28"/>
        </w:rPr>
        <w:t xml:space="preserve">межменструальное </w:t>
      </w:r>
      <w:r w:rsidR="000A7E2A">
        <w:rPr>
          <w:rFonts w:ascii="Times New Roman" w:hAnsi="Times New Roman" w:cs="Times New Roman"/>
          <w:sz w:val="28"/>
          <w:szCs w:val="28"/>
        </w:rPr>
        <w:t xml:space="preserve">кровотечение, </w:t>
      </w:r>
      <w:r w:rsidR="000A7E2A" w:rsidRPr="000A7E2A">
        <w:rPr>
          <w:rFonts w:ascii="Times New Roman" w:hAnsi="Times New Roman" w:cs="Times New Roman"/>
          <w:sz w:val="28"/>
          <w:szCs w:val="28"/>
        </w:rPr>
        <w:t xml:space="preserve">кровотечение </w:t>
      </w:r>
      <w:r w:rsidR="00D11344">
        <w:rPr>
          <w:rFonts w:ascii="Times New Roman" w:hAnsi="Times New Roman" w:cs="Times New Roman"/>
          <w:sz w:val="28"/>
          <w:szCs w:val="28"/>
        </w:rPr>
        <w:t>после полового акта</w:t>
      </w:r>
      <w:r w:rsidR="00A63DE8">
        <w:rPr>
          <w:rFonts w:ascii="Times New Roman" w:hAnsi="Times New Roman" w:cs="Times New Roman"/>
          <w:sz w:val="28"/>
          <w:szCs w:val="28"/>
        </w:rPr>
        <w:t>,</w:t>
      </w:r>
      <w:r w:rsidR="00D11344">
        <w:rPr>
          <w:rFonts w:ascii="Times New Roman" w:hAnsi="Times New Roman" w:cs="Times New Roman"/>
          <w:sz w:val="28"/>
          <w:szCs w:val="28"/>
        </w:rPr>
        <w:t xml:space="preserve"> постменопаузальное кровотечение, кровянистые выдениеия из влагалища, боль в области таза</w:t>
      </w:r>
      <w:r w:rsidR="00EE6BA9" w:rsidRPr="00EE6BA9">
        <w:rPr>
          <w:rFonts w:ascii="Times New Roman" w:hAnsi="Times New Roman" w:cs="Times New Roman"/>
          <w:sz w:val="28"/>
          <w:szCs w:val="28"/>
        </w:rPr>
        <w:t>)</w:t>
      </w:r>
      <w:r w:rsidR="00EE6BA9">
        <w:rPr>
          <w:rFonts w:ascii="Times New Roman" w:hAnsi="Times New Roman" w:cs="Times New Roman"/>
          <w:sz w:val="28"/>
          <w:szCs w:val="28"/>
        </w:rPr>
        <w:t>.</w:t>
      </w:r>
      <w:r w:rsidR="00D11344">
        <w:rPr>
          <w:rFonts w:ascii="Times New Roman" w:hAnsi="Times New Roman" w:cs="Times New Roman"/>
          <w:sz w:val="28"/>
          <w:szCs w:val="28"/>
        </w:rPr>
        <w:t xml:space="preserve"> </w:t>
      </w:r>
      <w:proofErr w:type="gramEnd"/>
    </w:p>
    <w:p w:rsidR="00622B1E" w:rsidRPr="00B95D05" w:rsidRDefault="00622B1E" w:rsidP="007C6588">
      <w:pPr>
        <w:tabs>
          <w:tab w:val="left" w:pos="567"/>
        </w:tabs>
        <w:jc w:val="both"/>
        <w:rPr>
          <w:rFonts w:ascii="Times New Roman" w:hAnsi="Times New Roman" w:cs="Times New Roman"/>
          <w:sz w:val="28"/>
          <w:szCs w:val="28"/>
        </w:rPr>
      </w:pPr>
      <w:r w:rsidRPr="00B95D05">
        <w:rPr>
          <w:rFonts w:ascii="Times New Roman" w:hAnsi="Times New Roman" w:cs="Times New Roman"/>
          <w:sz w:val="28"/>
          <w:szCs w:val="28"/>
        </w:rPr>
        <w:t xml:space="preserve">2. </w:t>
      </w:r>
      <w:r w:rsidR="007C6588">
        <w:rPr>
          <w:rFonts w:ascii="Times New Roman" w:hAnsi="Times New Roman" w:cs="Times New Roman"/>
          <w:sz w:val="28"/>
          <w:szCs w:val="28"/>
        </w:rPr>
        <w:t xml:space="preserve">   </w:t>
      </w:r>
      <w:r w:rsidRPr="00B95D05">
        <w:rPr>
          <w:rFonts w:ascii="Times New Roman" w:hAnsi="Times New Roman" w:cs="Times New Roman"/>
          <w:sz w:val="28"/>
          <w:szCs w:val="28"/>
        </w:rPr>
        <w:t>Проведен</w:t>
      </w:r>
      <w:r>
        <w:rPr>
          <w:rFonts w:ascii="Times New Roman" w:hAnsi="Times New Roman" w:cs="Times New Roman"/>
          <w:sz w:val="28"/>
          <w:szCs w:val="28"/>
        </w:rPr>
        <w:t>ие фи</w:t>
      </w:r>
      <w:r w:rsidRPr="00B95D05">
        <w:rPr>
          <w:rFonts w:ascii="Times New Roman" w:hAnsi="Times New Roman" w:cs="Times New Roman"/>
          <w:sz w:val="28"/>
          <w:szCs w:val="28"/>
        </w:rPr>
        <w:t>зикального обс</w:t>
      </w:r>
      <w:r>
        <w:rPr>
          <w:rFonts w:ascii="Times New Roman" w:hAnsi="Times New Roman" w:cs="Times New Roman"/>
          <w:sz w:val="28"/>
          <w:szCs w:val="28"/>
        </w:rPr>
        <w:t>ледования:</w:t>
      </w:r>
    </w:p>
    <w:p w:rsidR="00622B1E" w:rsidRPr="00B95D05" w:rsidRDefault="00622B1E" w:rsidP="00622B1E">
      <w:pPr>
        <w:ind w:left="567"/>
        <w:jc w:val="both"/>
        <w:rPr>
          <w:rFonts w:ascii="Times New Roman" w:hAnsi="Times New Roman" w:cs="Times New Roman"/>
          <w:sz w:val="28"/>
          <w:szCs w:val="28"/>
        </w:rPr>
      </w:pPr>
      <w:r w:rsidRPr="00B95D05">
        <w:rPr>
          <w:rFonts w:ascii="Times New Roman" w:hAnsi="Times New Roman" w:cs="Times New Roman"/>
          <w:sz w:val="28"/>
          <w:szCs w:val="28"/>
        </w:rPr>
        <w:t>2.1.О</w:t>
      </w:r>
      <w:r>
        <w:rPr>
          <w:rFonts w:ascii="Times New Roman" w:hAnsi="Times New Roman" w:cs="Times New Roman"/>
          <w:sz w:val="28"/>
          <w:szCs w:val="28"/>
        </w:rPr>
        <w:t>смотр кожных покровов</w:t>
      </w:r>
      <w:r w:rsidRPr="00B95D05">
        <w:rPr>
          <w:rFonts w:ascii="Times New Roman" w:hAnsi="Times New Roman" w:cs="Times New Roman"/>
          <w:sz w:val="28"/>
          <w:szCs w:val="28"/>
        </w:rPr>
        <w:t xml:space="preserve">, </w:t>
      </w:r>
      <w:r>
        <w:rPr>
          <w:rFonts w:ascii="Times New Roman" w:hAnsi="Times New Roman" w:cs="Times New Roman"/>
          <w:sz w:val="28"/>
          <w:szCs w:val="28"/>
        </w:rPr>
        <w:t>ли</w:t>
      </w:r>
      <w:r w:rsidRPr="00B95D05">
        <w:rPr>
          <w:rFonts w:ascii="Times New Roman" w:hAnsi="Times New Roman" w:cs="Times New Roman"/>
          <w:sz w:val="28"/>
          <w:szCs w:val="28"/>
        </w:rPr>
        <w:t>мфатич</w:t>
      </w:r>
      <w:r>
        <w:rPr>
          <w:rFonts w:ascii="Times New Roman" w:hAnsi="Times New Roman" w:cs="Times New Roman"/>
          <w:sz w:val="28"/>
          <w:szCs w:val="28"/>
        </w:rPr>
        <w:t>еских узло</w:t>
      </w:r>
      <w:r w:rsidRPr="00B95D05">
        <w:rPr>
          <w:rFonts w:ascii="Times New Roman" w:hAnsi="Times New Roman" w:cs="Times New Roman"/>
          <w:sz w:val="28"/>
          <w:szCs w:val="28"/>
        </w:rPr>
        <w:t xml:space="preserve">в, </w:t>
      </w:r>
      <w:r>
        <w:rPr>
          <w:rFonts w:ascii="Times New Roman" w:hAnsi="Times New Roman" w:cs="Times New Roman"/>
          <w:sz w:val="28"/>
          <w:szCs w:val="28"/>
        </w:rPr>
        <w:t>молочны</w:t>
      </w:r>
      <w:r w:rsidRPr="00B95D05">
        <w:rPr>
          <w:rFonts w:ascii="Times New Roman" w:hAnsi="Times New Roman" w:cs="Times New Roman"/>
          <w:sz w:val="28"/>
          <w:szCs w:val="28"/>
        </w:rPr>
        <w:t xml:space="preserve">х </w:t>
      </w:r>
      <w:r>
        <w:rPr>
          <w:rFonts w:ascii="Times New Roman" w:hAnsi="Times New Roman" w:cs="Times New Roman"/>
          <w:sz w:val="28"/>
          <w:szCs w:val="28"/>
        </w:rPr>
        <w:t>желез</w:t>
      </w:r>
      <w:r w:rsidRPr="00B95D05">
        <w:rPr>
          <w:rFonts w:ascii="Times New Roman" w:hAnsi="Times New Roman" w:cs="Times New Roman"/>
          <w:sz w:val="28"/>
          <w:szCs w:val="28"/>
        </w:rPr>
        <w:t>.</w:t>
      </w:r>
    </w:p>
    <w:p w:rsidR="00D11344" w:rsidRPr="000A7E2A" w:rsidRDefault="00622B1E" w:rsidP="007C6588">
      <w:pPr>
        <w:ind w:left="567"/>
        <w:jc w:val="both"/>
        <w:rPr>
          <w:rFonts w:ascii="Times New Roman" w:hAnsi="Times New Roman" w:cs="Times New Roman"/>
          <w:sz w:val="28"/>
          <w:szCs w:val="28"/>
        </w:rPr>
      </w:pPr>
      <w:r w:rsidRPr="00B95D05">
        <w:rPr>
          <w:rFonts w:ascii="Times New Roman" w:hAnsi="Times New Roman" w:cs="Times New Roman"/>
          <w:sz w:val="28"/>
          <w:szCs w:val="28"/>
        </w:rPr>
        <w:t>2.2. Г</w:t>
      </w:r>
      <w:r>
        <w:rPr>
          <w:rFonts w:ascii="Times New Roman" w:hAnsi="Times New Roman" w:cs="Times New Roman"/>
          <w:sz w:val="28"/>
          <w:szCs w:val="28"/>
        </w:rPr>
        <w:t>и</w:t>
      </w:r>
      <w:r w:rsidRPr="00B95D05">
        <w:rPr>
          <w:rFonts w:ascii="Times New Roman" w:hAnsi="Times New Roman" w:cs="Times New Roman"/>
          <w:sz w:val="28"/>
          <w:szCs w:val="28"/>
        </w:rPr>
        <w:t>неколог</w:t>
      </w:r>
      <w:r>
        <w:rPr>
          <w:rFonts w:ascii="Times New Roman" w:hAnsi="Times New Roman" w:cs="Times New Roman"/>
          <w:sz w:val="28"/>
          <w:szCs w:val="28"/>
        </w:rPr>
        <w:t>ический осмотр</w:t>
      </w:r>
      <w:r w:rsidR="00D11344">
        <w:rPr>
          <w:rFonts w:ascii="Times New Roman" w:hAnsi="Times New Roman" w:cs="Times New Roman"/>
          <w:sz w:val="28"/>
          <w:szCs w:val="28"/>
        </w:rPr>
        <w:t>:</w:t>
      </w:r>
      <w:r w:rsidR="00D11344" w:rsidRPr="00D11344">
        <w:rPr>
          <w:rFonts w:ascii="Times New Roman" w:hAnsi="Times New Roman" w:cs="Times New Roman"/>
          <w:sz w:val="28"/>
          <w:szCs w:val="28"/>
        </w:rPr>
        <w:t xml:space="preserve"> </w:t>
      </w:r>
      <w:r w:rsidR="00D11344" w:rsidRPr="000A7E2A">
        <w:rPr>
          <w:rFonts w:ascii="Times New Roman" w:hAnsi="Times New Roman" w:cs="Times New Roman"/>
          <w:sz w:val="28"/>
          <w:szCs w:val="28"/>
        </w:rPr>
        <w:t>аномальн</w:t>
      </w:r>
      <w:r w:rsidR="00D11344">
        <w:rPr>
          <w:rFonts w:ascii="Times New Roman" w:hAnsi="Times New Roman" w:cs="Times New Roman"/>
          <w:sz w:val="28"/>
          <w:szCs w:val="28"/>
        </w:rPr>
        <w:t>ы</w:t>
      </w:r>
      <w:r w:rsidR="00D11344" w:rsidRPr="000A7E2A">
        <w:rPr>
          <w:rFonts w:ascii="Times New Roman" w:hAnsi="Times New Roman" w:cs="Times New Roman"/>
          <w:sz w:val="28"/>
          <w:szCs w:val="28"/>
        </w:rPr>
        <w:t>й ви</w:t>
      </w:r>
      <w:r w:rsidR="00D11344">
        <w:rPr>
          <w:rFonts w:ascii="Times New Roman" w:hAnsi="Times New Roman" w:cs="Times New Roman"/>
          <w:sz w:val="28"/>
          <w:szCs w:val="28"/>
        </w:rPr>
        <w:t>д</w:t>
      </w:r>
      <w:r w:rsidR="00D11344" w:rsidRPr="000A7E2A">
        <w:rPr>
          <w:rFonts w:ascii="Times New Roman" w:hAnsi="Times New Roman" w:cs="Times New Roman"/>
          <w:sz w:val="28"/>
          <w:szCs w:val="28"/>
        </w:rPr>
        <w:t xml:space="preserve"> </w:t>
      </w:r>
      <w:r w:rsidR="00D11344">
        <w:rPr>
          <w:rFonts w:ascii="Times New Roman" w:hAnsi="Times New Roman" w:cs="Times New Roman"/>
          <w:sz w:val="28"/>
          <w:szCs w:val="28"/>
        </w:rPr>
        <w:t>ШМ</w:t>
      </w:r>
      <w:r w:rsidR="00D11344" w:rsidRPr="000A7E2A">
        <w:rPr>
          <w:rFonts w:ascii="Times New Roman" w:hAnsi="Times New Roman" w:cs="Times New Roman"/>
          <w:sz w:val="28"/>
          <w:szCs w:val="28"/>
        </w:rPr>
        <w:t xml:space="preserve"> (п</w:t>
      </w:r>
      <w:r w:rsidR="00D11344">
        <w:rPr>
          <w:rFonts w:ascii="Times New Roman" w:hAnsi="Times New Roman" w:cs="Times New Roman"/>
          <w:sz w:val="28"/>
          <w:szCs w:val="28"/>
        </w:rPr>
        <w:t>одозрение на злокачественное заболевание</w:t>
      </w:r>
      <w:r w:rsidR="00D11344" w:rsidRPr="000A7E2A">
        <w:rPr>
          <w:rFonts w:ascii="Times New Roman" w:hAnsi="Times New Roman" w:cs="Times New Roman"/>
          <w:sz w:val="28"/>
          <w:szCs w:val="28"/>
        </w:rPr>
        <w:t>)</w:t>
      </w:r>
      <w:r w:rsidR="00432A4A">
        <w:rPr>
          <w:rFonts w:ascii="Times New Roman" w:hAnsi="Times New Roman" w:cs="Times New Roman"/>
          <w:sz w:val="28"/>
          <w:szCs w:val="28"/>
        </w:rPr>
        <w:t>.</w:t>
      </w:r>
    </w:p>
    <w:p w:rsidR="00622B1E" w:rsidRPr="00B95D05" w:rsidRDefault="00622B1E" w:rsidP="00622B1E">
      <w:pPr>
        <w:jc w:val="both"/>
        <w:rPr>
          <w:rFonts w:ascii="Times New Roman" w:hAnsi="Times New Roman" w:cs="Times New Roman"/>
          <w:sz w:val="28"/>
          <w:szCs w:val="28"/>
        </w:rPr>
      </w:pPr>
      <w:r w:rsidRPr="00B95D05">
        <w:rPr>
          <w:rFonts w:ascii="Times New Roman" w:hAnsi="Times New Roman" w:cs="Times New Roman"/>
          <w:sz w:val="28"/>
          <w:szCs w:val="28"/>
        </w:rPr>
        <w:t>3. Заб</w:t>
      </w:r>
      <w:r>
        <w:rPr>
          <w:rFonts w:ascii="Times New Roman" w:hAnsi="Times New Roman" w:cs="Times New Roman"/>
          <w:sz w:val="28"/>
          <w:szCs w:val="28"/>
        </w:rPr>
        <w:t>о</w:t>
      </w:r>
      <w:r w:rsidRPr="00B95D05">
        <w:rPr>
          <w:rFonts w:ascii="Times New Roman" w:hAnsi="Times New Roman" w:cs="Times New Roman"/>
          <w:sz w:val="28"/>
          <w:szCs w:val="28"/>
        </w:rPr>
        <w:t>р цитолог</w:t>
      </w:r>
      <w:r>
        <w:rPr>
          <w:rFonts w:ascii="Times New Roman" w:hAnsi="Times New Roman" w:cs="Times New Roman"/>
          <w:sz w:val="28"/>
          <w:szCs w:val="28"/>
        </w:rPr>
        <w:t>и</w:t>
      </w:r>
      <w:r w:rsidRPr="00B95D05">
        <w:rPr>
          <w:rFonts w:ascii="Times New Roman" w:hAnsi="Times New Roman" w:cs="Times New Roman"/>
          <w:sz w:val="28"/>
          <w:szCs w:val="28"/>
        </w:rPr>
        <w:t>ч</w:t>
      </w:r>
      <w:r>
        <w:rPr>
          <w:rFonts w:ascii="Times New Roman" w:hAnsi="Times New Roman" w:cs="Times New Roman"/>
          <w:sz w:val="28"/>
          <w:szCs w:val="28"/>
        </w:rPr>
        <w:t>еского</w:t>
      </w:r>
      <w:r w:rsidRPr="00B95D05">
        <w:rPr>
          <w:rFonts w:ascii="Times New Roman" w:hAnsi="Times New Roman" w:cs="Times New Roman"/>
          <w:sz w:val="28"/>
          <w:szCs w:val="28"/>
        </w:rPr>
        <w:t xml:space="preserve"> матер</w:t>
      </w:r>
      <w:r>
        <w:rPr>
          <w:rFonts w:ascii="Times New Roman" w:hAnsi="Times New Roman" w:cs="Times New Roman"/>
          <w:sz w:val="28"/>
          <w:szCs w:val="28"/>
        </w:rPr>
        <w:t>и</w:t>
      </w:r>
      <w:r w:rsidRPr="00B95D05">
        <w:rPr>
          <w:rFonts w:ascii="Times New Roman" w:hAnsi="Times New Roman" w:cs="Times New Roman"/>
          <w:sz w:val="28"/>
          <w:szCs w:val="28"/>
        </w:rPr>
        <w:t>ал</w:t>
      </w:r>
      <w:r>
        <w:rPr>
          <w:rFonts w:ascii="Times New Roman" w:hAnsi="Times New Roman" w:cs="Times New Roman"/>
          <w:sz w:val="28"/>
          <w:szCs w:val="28"/>
        </w:rPr>
        <w:t>а</w:t>
      </w:r>
      <w:r w:rsidRPr="00B95D05">
        <w:rPr>
          <w:rFonts w:ascii="Times New Roman" w:hAnsi="Times New Roman" w:cs="Times New Roman"/>
          <w:sz w:val="28"/>
          <w:szCs w:val="28"/>
        </w:rPr>
        <w:t>.</w:t>
      </w:r>
    </w:p>
    <w:p w:rsidR="00622B1E" w:rsidRPr="00B95D05" w:rsidRDefault="00622B1E" w:rsidP="00622B1E">
      <w:pPr>
        <w:jc w:val="both"/>
        <w:rPr>
          <w:rFonts w:ascii="Times New Roman" w:hAnsi="Times New Roman" w:cs="Times New Roman"/>
          <w:sz w:val="28"/>
          <w:szCs w:val="28"/>
        </w:rPr>
      </w:pPr>
      <w:r w:rsidRPr="00B95D05">
        <w:rPr>
          <w:rFonts w:ascii="Times New Roman" w:hAnsi="Times New Roman" w:cs="Times New Roman"/>
          <w:sz w:val="28"/>
          <w:szCs w:val="28"/>
        </w:rPr>
        <w:t>4. Пац</w:t>
      </w:r>
      <w:r>
        <w:rPr>
          <w:rFonts w:ascii="Times New Roman" w:hAnsi="Times New Roman" w:cs="Times New Roman"/>
          <w:sz w:val="28"/>
          <w:szCs w:val="28"/>
        </w:rPr>
        <w:t>иентки с пат</w:t>
      </w:r>
      <w:r w:rsidRPr="00B95D05">
        <w:rPr>
          <w:rFonts w:ascii="Times New Roman" w:hAnsi="Times New Roman" w:cs="Times New Roman"/>
          <w:sz w:val="28"/>
          <w:szCs w:val="28"/>
        </w:rPr>
        <w:t>олог</w:t>
      </w:r>
      <w:r>
        <w:rPr>
          <w:rFonts w:ascii="Times New Roman" w:hAnsi="Times New Roman" w:cs="Times New Roman"/>
          <w:sz w:val="28"/>
          <w:szCs w:val="28"/>
        </w:rPr>
        <w:t xml:space="preserve">ией ШМ </w:t>
      </w:r>
      <w:r w:rsidRPr="00B95D05">
        <w:rPr>
          <w:rFonts w:ascii="Times New Roman" w:hAnsi="Times New Roman" w:cs="Times New Roman"/>
          <w:sz w:val="28"/>
          <w:szCs w:val="28"/>
        </w:rPr>
        <w:t>в</w:t>
      </w:r>
      <w:r>
        <w:rPr>
          <w:rFonts w:ascii="Times New Roman" w:hAnsi="Times New Roman" w:cs="Times New Roman"/>
          <w:sz w:val="28"/>
          <w:szCs w:val="28"/>
        </w:rPr>
        <w:t xml:space="preserve"> течение недели должны быть напр</w:t>
      </w:r>
      <w:r w:rsidR="00EE6BA9">
        <w:rPr>
          <w:rFonts w:ascii="Times New Roman" w:hAnsi="Times New Roman" w:cs="Times New Roman"/>
          <w:sz w:val="28"/>
          <w:szCs w:val="28"/>
        </w:rPr>
        <w:t>а</w:t>
      </w:r>
      <w:r>
        <w:rPr>
          <w:rFonts w:ascii="Times New Roman" w:hAnsi="Times New Roman" w:cs="Times New Roman"/>
          <w:sz w:val="28"/>
          <w:szCs w:val="28"/>
        </w:rPr>
        <w:t>влены к специалисту –</w:t>
      </w:r>
      <w:r w:rsidR="007C6588">
        <w:rPr>
          <w:rFonts w:ascii="Times New Roman" w:hAnsi="Times New Roman" w:cs="Times New Roman"/>
          <w:sz w:val="28"/>
          <w:szCs w:val="28"/>
        </w:rPr>
        <w:t xml:space="preserve"> </w:t>
      </w:r>
      <w:r>
        <w:rPr>
          <w:rFonts w:ascii="Times New Roman" w:hAnsi="Times New Roman" w:cs="Times New Roman"/>
          <w:sz w:val="28"/>
          <w:szCs w:val="28"/>
        </w:rPr>
        <w:t xml:space="preserve">гинекологу. </w:t>
      </w:r>
    </w:p>
    <w:p w:rsidR="00622B1E" w:rsidRDefault="00CD597C" w:rsidP="00EE6BA9">
      <w:pPr>
        <w:ind w:firstLine="567"/>
        <w:jc w:val="both"/>
        <w:rPr>
          <w:rFonts w:ascii="Times New Roman" w:hAnsi="Times New Roman" w:cs="Times New Roman"/>
          <w:sz w:val="28"/>
          <w:szCs w:val="28"/>
        </w:rPr>
      </w:pPr>
      <w:r>
        <w:rPr>
          <w:rFonts w:ascii="Times New Roman" w:hAnsi="Times New Roman" w:cs="Times New Roman"/>
          <w:sz w:val="28"/>
          <w:szCs w:val="28"/>
        </w:rPr>
        <w:t>При</w:t>
      </w:r>
      <w:r w:rsidR="00E42356">
        <w:rPr>
          <w:rFonts w:ascii="Times New Roman" w:hAnsi="Times New Roman" w:cs="Times New Roman"/>
          <w:sz w:val="28"/>
          <w:szCs w:val="28"/>
        </w:rPr>
        <w:t xml:space="preserve"> </w:t>
      </w:r>
      <w:r>
        <w:rPr>
          <w:rFonts w:ascii="Times New Roman" w:hAnsi="Times New Roman" w:cs="Times New Roman"/>
          <w:sz w:val="28"/>
          <w:szCs w:val="28"/>
        </w:rPr>
        <w:t>затруднении в установлении диагноза, тревожных показателях кольпоскопического и цитологического исследования больных направляют  в специализированные кабинеты для углубленного к</w:t>
      </w:r>
      <w:r w:rsidR="00E42356">
        <w:rPr>
          <w:rFonts w:ascii="Times New Roman" w:hAnsi="Times New Roman" w:cs="Times New Roman"/>
          <w:sz w:val="28"/>
          <w:szCs w:val="28"/>
        </w:rPr>
        <w:t>омплексного обследования</w:t>
      </w:r>
      <w:r w:rsidR="00EE6BA9">
        <w:rPr>
          <w:rFonts w:ascii="Times New Roman" w:hAnsi="Times New Roman" w:cs="Times New Roman"/>
          <w:sz w:val="28"/>
          <w:szCs w:val="28"/>
        </w:rPr>
        <w:t>.</w:t>
      </w:r>
      <w:r w:rsidR="00622B1E" w:rsidRPr="00622B1E">
        <w:rPr>
          <w:rFonts w:ascii="Times New Roman" w:hAnsi="Times New Roman" w:cs="Times New Roman"/>
          <w:sz w:val="28"/>
          <w:szCs w:val="28"/>
        </w:rPr>
        <w:t xml:space="preserve"> </w:t>
      </w:r>
    </w:p>
    <w:p w:rsidR="007C6588" w:rsidRDefault="007C6588" w:rsidP="007C6588">
      <w:pPr>
        <w:jc w:val="center"/>
        <w:rPr>
          <w:rFonts w:ascii="Times New Roman" w:hAnsi="Times New Roman" w:cs="Times New Roman"/>
          <w:b/>
          <w:sz w:val="28"/>
          <w:szCs w:val="28"/>
        </w:rPr>
      </w:pPr>
    </w:p>
    <w:p w:rsidR="003B61FA" w:rsidRDefault="003B61FA" w:rsidP="007C6588">
      <w:pPr>
        <w:jc w:val="center"/>
        <w:rPr>
          <w:rFonts w:ascii="Times New Roman" w:hAnsi="Times New Roman" w:cs="Times New Roman"/>
          <w:b/>
          <w:sz w:val="28"/>
          <w:szCs w:val="28"/>
        </w:rPr>
      </w:pPr>
    </w:p>
    <w:p w:rsidR="00EE6BA9" w:rsidRDefault="00EE6BA9" w:rsidP="007C6588">
      <w:pPr>
        <w:jc w:val="center"/>
        <w:rPr>
          <w:rFonts w:ascii="Times New Roman" w:hAnsi="Times New Roman" w:cs="Times New Roman"/>
          <w:b/>
          <w:sz w:val="28"/>
          <w:szCs w:val="28"/>
        </w:rPr>
      </w:pPr>
    </w:p>
    <w:p w:rsidR="007C6588" w:rsidRDefault="001F7172" w:rsidP="007C6588">
      <w:pPr>
        <w:jc w:val="center"/>
        <w:rPr>
          <w:rFonts w:ascii="Times New Roman" w:hAnsi="Times New Roman" w:cs="Times New Roman"/>
          <w:b/>
          <w:sz w:val="28"/>
          <w:szCs w:val="28"/>
        </w:rPr>
      </w:pPr>
      <w:r w:rsidRPr="007C6588">
        <w:rPr>
          <w:rFonts w:ascii="Times New Roman" w:hAnsi="Times New Roman" w:cs="Times New Roman"/>
          <w:b/>
          <w:sz w:val="28"/>
          <w:szCs w:val="28"/>
        </w:rPr>
        <w:lastRenderedPageBreak/>
        <w:t xml:space="preserve">Алгоритм обследования в учреждении </w:t>
      </w:r>
      <w:r w:rsidRPr="007C6588">
        <w:rPr>
          <w:rFonts w:ascii="Times New Roman" w:hAnsi="Times New Roman" w:cs="Times New Roman"/>
          <w:b/>
          <w:sz w:val="28"/>
          <w:szCs w:val="28"/>
          <w:lang w:val="en-US"/>
        </w:rPr>
        <w:t>II</w:t>
      </w:r>
      <w:r w:rsidRPr="007C6588">
        <w:rPr>
          <w:rFonts w:ascii="Times New Roman" w:hAnsi="Times New Roman" w:cs="Times New Roman"/>
          <w:b/>
          <w:sz w:val="28"/>
          <w:szCs w:val="28"/>
        </w:rPr>
        <w:t xml:space="preserve"> уровня </w:t>
      </w:r>
    </w:p>
    <w:p w:rsidR="001F7172" w:rsidRPr="007C6588" w:rsidRDefault="001F7172" w:rsidP="007C6588">
      <w:pPr>
        <w:jc w:val="center"/>
        <w:rPr>
          <w:rFonts w:ascii="Times New Roman" w:hAnsi="Times New Roman" w:cs="Times New Roman"/>
          <w:b/>
          <w:sz w:val="28"/>
          <w:szCs w:val="28"/>
        </w:rPr>
      </w:pPr>
      <w:r w:rsidRPr="007C6588">
        <w:rPr>
          <w:rFonts w:ascii="Times New Roman" w:hAnsi="Times New Roman" w:cs="Times New Roman"/>
          <w:b/>
          <w:sz w:val="28"/>
          <w:szCs w:val="28"/>
        </w:rPr>
        <w:t>оказания медицинской помощи (специалированная медицинской помощи)</w:t>
      </w:r>
    </w:p>
    <w:p w:rsidR="001F7172" w:rsidRPr="001F7172" w:rsidRDefault="001F7172" w:rsidP="004D07D9">
      <w:pPr>
        <w:spacing w:after="0"/>
        <w:ind w:firstLine="851"/>
        <w:jc w:val="both"/>
        <w:rPr>
          <w:rFonts w:ascii="Times New Roman" w:hAnsi="Times New Roman" w:cs="Times New Roman"/>
          <w:sz w:val="28"/>
          <w:szCs w:val="28"/>
        </w:rPr>
      </w:pPr>
      <w:r w:rsidRPr="001F7172">
        <w:rPr>
          <w:rFonts w:ascii="Times New Roman" w:hAnsi="Times New Roman" w:cs="Times New Roman"/>
          <w:sz w:val="28"/>
          <w:szCs w:val="28"/>
        </w:rPr>
        <w:t>А) Осмотр кожных покровов, лимфат</w:t>
      </w:r>
      <w:r>
        <w:rPr>
          <w:rFonts w:ascii="Times New Roman" w:hAnsi="Times New Roman" w:cs="Times New Roman"/>
          <w:sz w:val="28"/>
          <w:szCs w:val="28"/>
        </w:rPr>
        <w:t>ических узлов, молочных желез,</w:t>
      </w:r>
      <w:r w:rsidRPr="001F7172">
        <w:rPr>
          <w:rFonts w:ascii="Times New Roman" w:hAnsi="Times New Roman" w:cs="Times New Roman"/>
          <w:sz w:val="28"/>
          <w:szCs w:val="28"/>
        </w:rPr>
        <w:t xml:space="preserve"> прямо</w:t>
      </w:r>
      <w:r>
        <w:rPr>
          <w:rFonts w:ascii="Times New Roman" w:hAnsi="Times New Roman" w:cs="Times New Roman"/>
          <w:sz w:val="28"/>
          <w:szCs w:val="28"/>
        </w:rPr>
        <w:t>й</w:t>
      </w:r>
      <w:r w:rsidRPr="001F7172">
        <w:rPr>
          <w:rFonts w:ascii="Times New Roman" w:hAnsi="Times New Roman" w:cs="Times New Roman"/>
          <w:sz w:val="28"/>
          <w:szCs w:val="28"/>
        </w:rPr>
        <w:t xml:space="preserve"> кишки.</w:t>
      </w:r>
    </w:p>
    <w:p w:rsidR="001F7172" w:rsidRPr="001F7172" w:rsidRDefault="001F7172" w:rsidP="004D07D9">
      <w:pPr>
        <w:spacing w:after="0"/>
        <w:ind w:firstLine="851"/>
        <w:jc w:val="both"/>
        <w:rPr>
          <w:rFonts w:ascii="Times New Roman" w:hAnsi="Times New Roman" w:cs="Times New Roman"/>
          <w:sz w:val="28"/>
          <w:szCs w:val="28"/>
        </w:rPr>
      </w:pPr>
      <w:r w:rsidRPr="001F7172">
        <w:rPr>
          <w:rFonts w:ascii="Times New Roman" w:hAnsi="Times New Roman" w:cs="Times New Roman"/>
          <w:sz w:val="28"/>
          <w:szCs w:val="28"/>
        </w:rPr>
        <w:t xml:space="preserve">Б) Осмотр </w:t>
      </w:r>
      <w:r>
        <w:rPr>
          <w:rFonts w:ascii="Times New Roman" w:hAnsi="Times New Roman" w:cs="Times New Roman"/>
          <w:sz w:val="28"/>
          <w:szCs w:val="28"/>
        </w:rPr>
        <w:t xml:space="preserve">наружных половых органов, слизистой влагалища и </w:t>
      </w:r>
      <w:r w:rsidR="00404B39">
        <w:rPr>
          <w:rFonts w:ascii="Times New Roman" w:hAnsi="Times New Roman" w:cs="Times New Roman"/>
          <w:sz w:val="28"/>
          <w:szCs w:val="28"/>
        </w:rPr>
        <w:t>ШМ</w:t>
      </w:r>
      <w:r w:rsidRPr="001F7172">
        <w:rPr>
          <w:rFonts w:ascii="Times New Roman" w:hAnsi="Times New Roman" w:cs="Times New Roman"/>
          <w:sz w:val="28"/>
          <w:szCs w:val="28"/>
        </w:rPr>
        <w:t xml:space="preserve"> </w:t>
      </w:r>
      <w:r>
        <w:rPr>
          <w:rFonts w:ascii="Times New Roman" w:hAnsi="Times New Roman" w:cs="Times New Roman"/>
          <w:sz w:val="28"/>
          <w:szCs w:val="28"/>
        </w:rPr>
        <w:t xml:space="preserve">в зеркалах и проведении </w:t>
      </w:r>
      <w:r w:rsidR="007C6588" w:rsidRPr="001F7172">
        <w:rPr>
          <w:rFonts w:ascii="Times New Roman" w:hAnsi="Times New Roman" w:cs="Times New Roman"/>
          <w:sz w:val="28"/>
          <w:szCs w:val="28"/>
        </w:rPr>
        <w:t>прост</w:t>
      </w:r>
      <w:r w:rsidR="007C6588">
        <w:rPr>
          <w:rFonts w:ascii="Times New Roman" w:hAnsi="Times New Roman" w:cs="Times New Roman"/>
          <w:sz w:val="28"/>
          <w:szCs w:val="28"/>
        </w:rPr>
        <w:t>ой и расширенной</w:t>
      </w:r>
      <w:r w:rsidR="007C6588" w:rsidRPr="001F7172">
        <w:rPr>
          <w:rFonts w:ascii="Times New Roman" w:hAnsi="Times New Roman" w:cs="Times New Roman"/>
          <w:sz w:val="28"/>
          <w:szCs w:val="28"/>
        </w:rPr>
        <w:t xml:space="preserve"> </w:t>
      </w:r>
      <w:r w:rsidRPr="001F7172">
        <w:rPr>
          <w:rFonts w:ascii="Times New Roman" w:hAnsi="Times New Roman" w:cs="Times New Roman"/>
          <w:sz w:val="28"/>
          <w:szCs w:val="28"/>
        </w:rPr>
        <w:t>кольпоскоп</w:t>
      </w:r>
      <w:r>
        <w:rPr>
          <w:rFonts w:ascii="Times New Roman" w:hAnsi="Times New Roman" w:cs="Times New Roman"/>
          <w:sz w:val="28"/>
          <w:szCs w:val="28"/>
        </w:rPr>
        <w:t>ии</w:t>
      </w:r>
      <w:r w:rsidRPr="001F7172">
        <w:rPr>
          <w:rFonts w:ascii="Times New Roman" w:hAnsi="Times New Roman" w:cs="Times New Roman"/>
          <w:sz w:val="28"/>
          <w:szCs w:val="28"/>
        </w:rPr>
        <w:t>.</w:t>
      </w:r>
    </w:p>
    <w:p w:rsidR="001F7172" w:rsidRDefault="001F7172" w:rsidP="004D07D9">
      <w:pPr>
        <w:spacing w:after="0"/>
        <w:ind w:firstLine="851"/>
        <w:jc w:val="both"/>
        <w:rPr>
          <w:rFonts w:ascii="Times New Roman" w:hAnsi="Times New Roman" w:cs="Times New Roman"/>
          <w:sz w:val="28"/>
          <w:szCs w:val="28"/>
        </w:rPr>
      </w:pPr>
      <w:r w:rsidRPr="001F7172">
        <w:rPr>
          <w:rFonts w:ascii="Times New Roman" w:hAnsi="Times New Roman" w:cs="Times New Roman"/>
          <w:sz w:val="28"/>
          <w:szCs w:val="28"/>
        </w:rPr>
        <w:t>В) Заб</w:t>
      </w:r>
      <w:r>
        <w:rPr>
          <w:rFonts w:ascii="Times New Roman" w:hAnsi="Times New Roman" w:cs="Times New Roman"/>
          <w:sz w:val="28"/>
          <w:szCs w:val="28"/>
        </w:rPr>
        <w:t>о</w:t>
      </w:r>
      <w:r w:rsidRPr="001F7172">
        <w:rPr>
          <w:rFonts w:ascii="Times New Roman" w:hAnsi="Times New Roman" w:cs="Times New Roman"/>
          <w:sz w:val="28"/>
          <w:szCs w:val="28"/>
        </w:rPr>
        <w:t>р цитолог</w:t>
      </w:r>
      <w:r>
        <w:rPr>
          <w:rFonts w:ascii="Times New Roman" w:hAnsi="Times New Roman" w:cs="Times New Roman"/>
          <w:sz w:val="28"/>
          <w:szCs w:val="28"/>
        </w:rPr>
        <w:t>и</w:t>
      </w:r>
      <w:r w:rsidRPr="001F7172">
        <w:rPr>
          <w:rFonts w:ascii="Times New Roman" w:hAnsi="Times New Roman" w:cs="Times New Roman"/>
          <w:sz w:val="28"/>
          <w:szCs w:val="28"/>
        </w:rPr>
        <w:t>ч</w:t>
      </w:r>
      <w:r>
        <w:rPr>
          <w:rFonts w:ascii="Times New Roman" w:hAnsi="Times New Roman" w:cs="Times New Roman"/>
          <w:sz w:val="28"/>
          <w:szCs w:val="28"/>
        </w:rPr>
        <w:t>еского материала из ЦК и поверхности ШМ.</w:t>
      </w:r>
    </w:p>
    <w:p w:rsidR="001F7172" w:rsidRPr="00DA2C63" w:rsidRDefault="001F7172" w:rsidP="00DA2C63">
      <w:pPr>
        <w:spacing w:after="0"/>
        <w:ind w:firstLine="851"/>
        <w:jc w:val="both"/>
        <w:rPr>
          <w:rFonts w:ascii="Times New Roman" w:hAnsi="Times New Roman" w:cs="Times New Roman"/>
          <w:sz w:val="28"/>
          <w:szCs w:val="28"/>
        </w:rPr>
      </w:pPr>
      <w:r w:rsidRPr="001F7172">
        <w:rPr>
          <w:rFonts w:ascii="Times New Roman" w:hAnsi="Times New Roman" w:cs="Times New Roman"/>
          <w:sz w:val="28"/>
          <w:szCs w:val="28"/>
        </w:rPr>
        <w:t>Г) Взят</w:t>
      </w:r>
      <w:r>
        <w:rPr>
          <w:rFonts w:ascii="Times New Roman" w:hAnsi="Times New Roman" w:cs="Times New Roman"/>
          <w:sz w:val="28"/>
          <w:szCs w:val="28"/>
        </w:rPr>
        <w:t xml:space="preserve">ие прицельной биопсии </w:t>
      </w:r>
      <w:r w:rsidRPr="001F7172">
        <w:rPr>
          <w:rFonts w:ascii="Times New Roman" w:hAnsi="Times New Roman" w:cs="Times New Roman"/>
          <w:sz w:val="28"/>
          <w:szCs w:val="28"/>
        </w:rPr>
        <w:t xml:space="preserve">ШМ </w:t>
      </w:r>
      <w:r>
        <w:rPr>
          <w:rFonts w:ascii="Times New Roman" w:hAnsi="Times New Roman" w:cs="Times New Roman"/>
          <w:sz w:val="28"/>
          <w:szCs w:val="28"/>
        </w:rPr>
        <w:t xml:space="preserve">и </w:t>
      </w:r>
      <w:r w:rsidRPr="001F7172">
        <w:rPr>
          <w:rFonts w:ascii="Times New Roman" w:hAnsi="Times New Roman" w:cs="Times New Roman"/>
          <w:sz w:val="28"/>
          <w:szCs w:val="28"/>
        </w:rPr>
        <w:t>проведення в</w:t>
      </w:r>
      <w:r w:rsidR="002411E1">
        <w:rPr>
          <w:rFonts w:ascii="Times New Roman" w:hAnsi="Times New Roman" w:cs="Times New Roman"/>
          <w:sz w:val="28"/>
          <w:szCs w:val="28"/>
        </w:rPr>
        <w:t>ыскабливания</w:t>
      </w:r>
      <w:r w:rsidR="00B333BA">
        <w:rPr>
          <w:rFonts w:ascii="Times New Roman" w:hAnsi="Times New Roman" w:cs="Times New Roman"/>
          <w:sz w:val="28"/>
          <w:szCs w:val="28"/>
        </w:rPr>
        <w:t xml:space="preserve"> ЦК.</w:t>
      </w:r>
      <w:r w:rsidR="002411E1">
        <w:rPr>
          <w:rFonts w:ascii="Times New Roman" w:hAnsi="Times New Roman" w:cs="Times New Roman"/>
          <w:sz w:val="28"/>
          <w:szCs w:val="28"/>
        </w:rPr>
        <w:t xml:space="preserve">  </w:t>
      </w:r>
      <w:r w:rsidR="00DA2C63">
        <w:rPr>
          <w:rFonts w:ascii="Times New Roman" w:hAnsi="Times New Roman" w:cs="Times New Roman"/>
          <w:sz w:val="28"/>
          <w:szCs w:val="28"/>
        </w:rPr>
        <w:t>(</w:t>
      </w:r>
      <w:r w:rsidR="00B333BA" w:rsidRPr="00DA2C63">
        <w:rPr>
          <w:rFonts w:ascii="Times New Roman" w:hAnsi="Times New Roman" w:cs="Times New Roman"/>
          <w:sz w:val="28"/>
          <w:szCs w:val="28"/>
        </w:rPr>
        <w:t>Для постановки диагноза предрак и рак обязательно нали</w:t>
      </w:r>
      <w:r w:rsidR="00DA2C63">
        <w:rPr>
          <w:rFonts w:ascii="Times New Roman" w:hAnsi="Times New Roman" w:cs="Times New Roman"/>
          <w:sz w:val="28"/>
          <w:szCs w:val="28"/>
        </w:rPr>
        <w:t>чие гистологической верификации).</w:t>
      </w:r>
    </w:p>
    <w:p w:rsidR="001F7172" w:rsidRPr="001F7172" w:rsidRDefault="001F7172" w:rsidP="004D07D9">
      <w:pPr>
        <w:spacing w:after="0"/>
        <w:ind w:firstLine="851"/>
        <w:jc w:val="both"/>
        <w:rPr>
          <w:rFonts w:ascii="Times New Roman" w:hAnsi="Times New Roman" w:cs="Times New Roman"/>
          <w:sz w:val="28"/>
          <w:szCs w:val="28"/>
        </w:rPr>
      </w:pPr>
      <w:r w:rsidRPr="001F7172">
        <w:rPr>
          <w:rFonts w:ascii="Times New Roman" w:hAnsi="Times New Roman" w:cs="Times New Roman"/>
          <w:sz w:val="28"/>
          <w:szCs w:val="28"/>
        </w:rPr>
        <w:t xml:space="preserve">Д) </w:t>
      </w:r>
      <w:r w:rsidR="00404B39">
        <w:rPr>
          <w:rFonts w:ascii="Times New Roman" w:hAnsi="Times New Roman" w:cs="Times New Roman"/>
          <w:sz w:val="28"/>
          <w:szCs w:val="28"/>
        </w:rPr>
        <w:t>По показаниям</w:t>
      </w:r>
      <w:r w:rsidRPr="001F7172">
        <w:rPr>
          <w:rFonts w:ascii="Times New Roman" w:hAnsi="Times New Roman" w:cs="Times New Roman"/>
          <w:sz w:val="28"/>
          <w:szCs w:val="28"/>
        </w:rPr>
        <w:t>:</w:t>
      </w:r>
    </w:p>
    <w:p w:rsidR="001F7172" w:rsidRPr="001F7172" w:rsidRDefault="001F7172" w:rsidP="004D07D9">
      <w:pPr>
        <w:spacing w:after="0"/>
        <w:ind w:firstLine="1418"/>
        <w:jc w:val="both"/>
        <w:rPr>
          <w:rFonts w:ascii="Times New Roman" w:hAnsi="Times New Roman" w:cs="Times New Roman"/>
          <w:sz w:val="28"/>
          <w:szCs w:val="28"/>
        </w:rPr>
      </w:pPr>
      <w:r w:rsidRPr="001F7172">
        <w:rPr>
          <w:rFonts w:ascii="Times New Roman" w:hAnsi="Times New Roman" w:cs="Times New Roman"/>
          <w:sz w:val="28"/>
          <w:szCs w:val="28"/>
        </w:rPr>
        <w:t>1. УЗ</w:t>
      </w:r>
      <w:r w:rsidR="00404B39">
        <w:rPr>
          <w:rFonts w:ascii="Times New Roman" w:hAnsi="Times New Roman" w:cs="Times New Roman"/>
          <w:sz w:val="28"/>
          <w:szCs w:val="28"/>
        </w:rPr>
        <w:t>И</w:t>
      </w:r>
      <w:r w:rsidRPr="001F7172">
        <w:rPr>
          <w:rFonts w:ascii="Times New Roman" w:hAnsi="Times New Roman" w:cs="Times New Roman"/>
          <w:sz w:val="28"/>
          <w:szCs w:val="28"/>
        </w:rPr>
        <w:t xml:space="preserve"> орган</w:t>
      </w:r>
      <w:r w:rsidR="00404B39">
        <w:rPr>
          <w:rFonts w:ascii="Times New Roman" w:hAnsi="Times New Roman" w:cs="Times New Roman"/>
          <w:sz w:val="28"/>
          <w:szCs w:val="28"/>
        </w:rPr>
        <w:t>ов</w:t>
      </w:r>
      <w:r w:rsidRPr="001F7172">
        <w:rPr>
          <w:rFonts w:ascii="Times New Roman" w:hAnsi="Times New Roman" w:cs="Times New Roman"/>
          <w:sz w:val="28"/>
          <w:szCs w:val="28"/>
        </w:rPr>
        <w:t xml:space="preserve"> малого таз</w:t>
      </w:r>
      <w:r w:rsidR="00404B39">
        <w:rPr>
          <w:rFonts w:ascii="Times New Roman" w:hAnsi="Times New Roman" w:cs="Times New Roman"/>
          <w:sz w:val="28"/>
          <w:szCs w:val="28"/>
        </w:rPr>
        <w:t>а (трансабдоми</w:t>
      </w:r>
      <w:r w:rsidRPr="001F7172">
        <w:rPr>
          <w:rFonts w:ascii="Times New Roman" w:hAnsi="Times New Roman" w:cs="Times New Roman"/>
          <w:sz w:val="28"/>
          <w:szCs w:val="28"/>
        </w:rPr>
        <w:t>нальн</w:t>
      </w:r>
      <w:r w:rsidR="00404B39">
        <w:rPr>
          <w:rFonts w:ascii="Times New Roman" w:hAnsi="Times New Roman" w:cs="Times New Roman"/>
          <w:sz w:val="28"/>
          <w:szCs w:val="28"/>
        </w:rPr>
        <w:t>о</w:t>
      </w:r>
      <w:r w:rsidRPr="001F7172">
        <w:rPr>
          <w:rFonts w:ascii="Times New Roman" w:hAnsi="Times New Roman" w:cs="Times New Roman"/>
          <w:sz w:val="28"/>
          <w:szCs w:val="28"/>
        </w:rPr>
        <w:t>е</w:t>
      </w:r>
      <w:r w:rsidR="009F756D">
        <w:rPr>
          <w:rFonts w:ascii="Times New Roman" w:hAnsi="Times New Roman" w:cs="Times New Roman"/>
          <w:sz w:val="28"/>
          <w:szCs w:val="28"/>
        </w:rPr>
        <w:t xml:space="preserve"> и</w:t>
      </w:r>
      <w:r w:rsidRPr="001F7172">
        <w:rPr>
          <w:rFonts w:ascii="Times New Roman" w:hAnsi="Times New Roman" w:cs="Times New Roman"/>
          <w:sz w:val="28"/>
          <w:szCs w:val="28"/>
        </w:rPr>
        <w:t xml:space="preserve"> </w:t>
      </w:r>
      <w:proofErr w:type="gramStart"/>
      <w:r w:rsidRPr="001F7172">
        <w:rPr>
          <w:rFonts w:ascii="Times New Roman" w:hAnsi="Times New Roman" w:cs="Times New Roman"/>
          <w:sz w:val="28"/>
          <w:szCs w:val="28"/>
        </w:rPr>
        <w:t>ваг</w:t>
      </w:r>
      <w:r w:rsidR="00404B39">
        <w:rPr>
          <w:rFonts w:ascii="Times New Roman" w:hAnsi="Times New Roman" w:cs="Times New Roman"/>
          <w:sz w:val="28"/>
          <w:szCs w:val="28"/>
        </w:rPr>
        <w:t>и</w:t>
      </w:r>
      <w:r w:rsidRPr="001F7172">
        <w:rPr>
          <w:rFonts w:ascii="Times New Roman" w:hAnsi="Times New Roman" w:cs="Times New Roman"/>
          <w:sz w:val="28"/>
          <w:szCs w:val="28"/>
        </w:rPr>
        <w:t>нальн</w:t>
      </w:r>
      <w:r w:rsidR="00404B39">
        <w:rPr>
          <w:rFonts w:ascii="Times New Roman" w:hAnsi="Times New Roman" w:cs="Times New Roman"/>
          <w:sz w:val="28"/>
          <w:szCs w:val="28"/>
        </w:rPr>
        <w:t>о</w:t>
      </w:r>
      <w:r w:rsidRPr="001F7172">
        <w:rPr>
          <w:rFonts w:ascii="Times New Roman" w:hAnsi="Times New Roman" w:cs="Times New Roman"/>
          <w:sz w:val="28"/>
          <w:szCs w:val="28"/>
        </w:rPr>
        <w:t>е</w:t>
      </w:r>
      <w:proofErr w:type="gramEnd"/>
      <w:r w:rsidRPr="001F7172">
        <w:rPr>
          <w:rFonts w:ascii="Times New Roman" w:hAnsi="Times New Roman" w:cs="Times New Roman"/>
          <w:sz w:val="28"/>
          <w:szCs w:val="28"/>
        </w:rPr>
        <w:t>)</w:t>
      </w:r>
      <w:r w:rsidR="00404B39">
        <w:rPr>
          <w:rFonts w:ascii="Times New Roman" w:hAnsi="Times New Roman" w:cs="Times New Roman"/>
          <w:sz w:val="28"/>
          <w:szCs w:val="28"/>
        </w:rPr>
        <w:t>.</w:t>
      </w:r>
    </w:p>
    <w:p w:rsidR="00404B39" w:rsidRDefault="001F7172" w:rsidP="004D07D9">
      <w:pPr>
        <w:spacing w:after="0"/>
        <w:ind w:firstLine="851"/>
        <w:jc w:val="both"/>
        <w:rPr>
          <w:rFonts w:ascii="Times New Roman" w:hAnsi="Times New Roman" w:cs="Times New Roman"/>
          <w:sz w:val="28"/>
          <w:szCs w:val="28"/>
        </w:rPr>
      </w:pPr>
      <w:r w:rsidRPr="001F7172">
        <w:rPr>
          <w:rFonts w:ascii="Times New Roman" w:hAnsi="Times New Roman" w:cs="Times New Roman"/>
          <w:sz w:val="28"/>
          <w:szCs w:val="28"/>
        </w:rPr>
        <w:t>Е) Для пац</w:t>
      </w:r>
      <w:r w:rsidR="00404B39">
        <w:rPr>
          <w:rFonts w:ascii="Times New Roman" w:hAnsi="Times New Roman" w:cs="Times New Roman"/>
          <w:sz w:val="28"/>
          <w:szCs w:val="28"/>
        </w:rPr>
        <w:t xml:space="preserve">иенток, у которых </w:t>
      </w:r>
      <w:proofErr w:type="gramStart"/>
      <w:r w:rsidR="00404B39">
        <w:rPr>
          <w:rFonts w:ascii="Times New Roman" w:hAnsi="Times New Roman" w:cs="Times New Roman"/>
          <w:sz w:val="28"/>
          <w:szCs w:val="28"/>
        </w:rPr>
        <w:t>выявлен</w:t>
      </w:r>
      <w:r w:rsidR="009F756D">
        <w:rPr>
          <w:rFonts w:ascii="Times New Roman" w:hAnsi="Times New Roman" w:cs="Times New Roman"/>
          <w:sz w:val="28"/>
          <w:szCs w:val="28"/>
        </w:rPr>
        <w:t>ы</w:t>
      </w:r>
      <w:proofErr w:type="gramEnd"/>
      <w:r w:rsidR="00404B39">
        <w:rPr>
          <w:rFonts w:ascii="Times New Roman" w:hAnsi="Times New Roman" w:cs="Times New Roman"/>
          <w:sz w:val="28"/>
          <w:szCs w:val="28"/>
        </w:rPr>
        <w:t xml:space="preserve"> </w:t>
      </w:r>
      <w:r w:rsidR="00404B39">
        <w:rPr>
          <w:rFonts w:ascii="Times New Roman" w:hAnsi="Times New Roman" w:cs="Times New Roman"/>
          <w:sz w:val="28"/>
          <w:szCs w:val="28"/>
          <w:lang w:val="en-US"/>
        </w:rPr>
        <w:t>CIN</w:t>
      </w:r>
      <w:r w:rsidR="00404B39" w:rsidRPr="00404B39">
        <w:rPr>
          <w:rFonts w:ascii="Times New Roman" w:hAnsi="Times New Roman" w:cs="Times New Roman"/>
          <w:sz w:val="28"/>
          <w:szCs w:val="28"/>
        </w:rPr>
        <w:t xml:space="preserve"> </w:t>
      </w:r>
      <w:r w:rsidR="00404B39">
        <w:rPr>
          <w:rFonts w:ascii="Times New Roman" w:hAnsi="Times New Roman" w:cs="Times New Roman"/>
          <w:sz w:val="28"/>
          <w:szCs w:val="28"/>
          <w:lang w:val="en-US"/>
        </w:rPr>
        <w:t>III</w:t>
      </w:r>
      <w:r w:rsidR="00404B39">
        <w:rPr>
          <w:rFonts w:ascii="Times New Roman" w:hAnsi="Times New Roman" w:cs="Times New Roman"/>
          <w:sz w:val="28"/>
          <w:szCs w:val="28"/>
        </w:rPr>
        <w:t>, внутриэпителиальн</w:t>
      </w:r>
      <w:r w:rsidR="009F756D">
        <w:rPr>
          <w:rFonts w:ascii="Times New Roman" w:hAnsi="Times New Roman" w:cs="Times New Roman"/>
          <w:sz w:val="28"/>
          <w:szCs w:val="28"/>
        </w:rPr>
        <w:t>ая</w:t>
      </w:r>
      <w:r w:rsidR="00404B39">
        <w:rPr>
          <w:rFonts w:ascii="Times New Roman" w:hAnsi="Times New Roman" w:cs="Times New Roman"/>
          <w:sz w:val="28"/>
          <w:szCs w:val="28"/>
        </w:rPr>
        <w:t xml:space="preserve"> карцином</w:t>
      </w:r>
      <w:r w:rsidR="009F756D">
        <w:rPr>
          <w:rFonts w:ascii="Times New Roman" w:hAnsi="Times New Roman" w:cs="Times New Roman"/>
          <w:sz w:val="28"/>
          <w:szCs w:val="28"/>
        </w:rPr>
        <w:t>а</w:t>
      </w:r>
      <w:r w:rsidR="00404B39">
        <w:rPr>
          <w:rFonts w:ascii="Times New Roman" w:hAnsi="Times New Roman" w:cs="Times New Roman"/>
          <w:sz w:val="28"/>
          <w:szCs w:val="28"/>
        </w:rPr>
        <w:t xml:space="preserve"> и инвазивный рак </w:t>
      </w:r>
      <w:r w:rsidR="00404B39" w:rsidRPr="00404B39">
        <w:rPr>
          <w:rFonts w:ascii="Times New Roman" w:hAnsi="Times New Roman" w:cs="Times New Roman"/>
          <w:sz w:val="28"/>
          <w:szCs w:val="28"/>
        </w:rPr>
        <w:t xml:space="preserve">ШМ </w:t>
      </w:r>
      <w:r w:rsidR="00404B39">
        <w:rPr>
          <w:rFonts w:ascii="Times New Roman" w:hAnsi="Times New Roman" w:cs="Times New Roman"/>
          <w:sz w:val="28"/>
          <w:szCs w:val="28"/>
        </w:rPr>
        <w:t>обязательно</w:t>
      </w:r>
      <w:r w:rsidR="00404B39" w:rsidRPr="00404B39">
        <w:rPr>
          <w:rFonts w:ascii="Times New Roman" w:hAnsi="Times New Roman" w:cs="Times New Roman"/>
          <w:sz w:val="28"/>
          <w:szCs w:val="28"/>
        </w:rPr>
        <w:t xml:space="preserve"> </w:t>
      </w:r>
      <w:r w:rsidR="00404B39">
        <w:rPr>
          <w:rFonts w:ascii="Times New Roman" w:hAnsi="Times New Roman" w:cs="Times New Roman"/>
          <w:sz w:val="28"/>
          <w:szCs w:val="28"/>
        </w:rPr>
        <w:t>о</w:t>
      </w:r>
      <w:r w:rsidR="00404B39" w:rsidRPr="001F7172">
        <w:rPr>
          <w:rFonts w:ascii="Times New Roman" w:hAnsi="Times New Roman" w:cs="Times New Roman"/>
          <w:sz w:val="28"/>
          <w:szCs w:val="28"/>
        </w:rPr>
        <w:t>бс</w:t>
      </w:r>
      <w:r w:rsidR="00404B39">
        <w:rPr>
          <w:rFonts w:ascii="Times New Roman" w:hAnsi="Times New Roman" w:cs="Times New Roman"/>
          <w:sz w:val="28"/>
          <w:szCs w:val="28"/>
        </w:rPr>
        <w:t>л</w:t>
      </w:r>
      <w:r w:rsidR="00404B39" w:rsidRPr="001F7172">
        <w:rPr>
          <w:rFonts w:ascii="Times New Roman" w:hAnsi="Times New Roman" w:cs="Times New Roman"/>
          <w:sz w:val="28"/>
          <w:szCs w:val="28"/>
        </w:rPr>
        <w:t>е</w:t>
      </w:r>
      <w:r w:rsidR="00404B39">
        <w:rPr>
          <w:rFonts w:ascii="Times New Roman" w:hAnsi="Times New Roman" w:cs="Times New Roman"/>
          <w:sz w:val="28"/>
          <w:szCs w:val="28"/>
        </w:rPr>
        <w:t>дование на:</w:t>
      </w:r>
    </w:p>
    <w:p w:rsidR="001F7172" w:rsidRPr="001F7172" w:rsidRDefault="001F7172" w:rsidP="004D07D9">
      <w:pPr>
        <w:spacing w:after="0"/>
        <w:ind w:left="1418"/>
        <w:jc w:val="both"/>
        <w:rPr>
          <w:rFonts w:ascii="Times New Roman" w:hAnsi="Times New Roman" w:cs="Times New Roman"/>
          <w:sz w:val="28"/>
          <w:szCs w:val="28"/>
        </w:rPr>
      </w:pPr>
      <w:r w:rsidRPr="001F7172">
        <w:rPr>
          <w:rFonts w:ascii="Times New Roman" w:hAnsi="Times New Roman" w:cs="Times New Roman"/>
          <w:sz w:val="28"/>
          <w:szCs w:val="28"/>
        </w:rPr>
        <w:t>1. В</w:t>
      </w:r>
      <w:r w:rsidR="00404B39">
        <w:rPr>
          <w:rFonts w:ascii="Times New Roman" w:hAnsi="Times New Roman" w:cs="Times New Roman"/>
          <w:sz w:val="28"/>
          <w:szCs w:val="28"/>
        </w:rPr>
        <w:t xml:space="preserve">ИЧ. </w:t>
      </w:r>
    </w:p>
    <w:p w:rsidR="001F7172" w:rsidRPr="001F7172" w:rsidRDefault="001F7172" w:rsidP="004D07D9">
      <w:pPr>
        <w:spacing w:after="0"/>
        <w:ind w:left="1418"/>
        <w:jc w:val="both"/>
        <w:rPr>
          <w:rFonts w:ascii="Times New Roman" w:hAnsi="Times New Roman" w:cs="Times New Roman"/>
          <w:sz w:val="28"/>
          <w:szCs w:val="28"/>
        </w:rPr>
      </w:pPr>
      <w:r w:rsidRPr="001F7172">
        <w:rPr>
          <w:rFonts w:ascii="Times New Roman" w:hAnsi="Times New Roman" w:cs="Times New Roman"/>
          <w:sz w:val="28"/>
          <w:szCs w:val="28"/>
        </w:rPr>
        <w:t>2. ВП</w:t>
      </w:r>
      <w:r w:rsidR="00404B39">
        <w:rPr>
          <w:rFonts w:ascii="Times New Roman" w:hAnsi="Times New Roman" w:cs="Times New Roman"/>
          <w:sz w:val="28"/>
          <w:szCs w:val="28"/>
        </w:rPr>
        <w:t>Ч</w:t>
      </w:r>
      <w:r w:rsidRPr="001F7172">
        <w:rPr>
          <w:rFonts w:ascii="Times New Roman" w:hAnsi="Times New Roman" w:cs="Times New Roman"/>
          <w:sz w:val="28"/>
          <w:szCs w:val="28"/>
        </w:rPr>
        <w:t>, в</w:t>
      </w:r>
      <w:r w:rsidR="00404B39">
        <w:rPr>
          <w:rFonts w:ascii="Times New Roman" w:hAnsi="Times New Roman" w:cs="Times New Roman"/>
          <w:sz w:val="28"/>
          <w:szCs w:val="28"/>
        </w:rPr>
        <w:t>ирусные</w:t>
      </w:r>
      <w:r w:rsidRPr="001F7172">
        <w:rPr>
          <w:rFonts w:ascii="Times New Roman" w:hAnsi="Times New Roman" w:cs="Times New Roman"/>
          <w:sz w:val="28"/>
          <w:szCs w:val="28"/>
        </w:rPr>
        <w:t xml:space="preserve"> гепатит</w:t>
      </w:r>
      <w:r w:rsidR="00EE6BA9">
        <w:rPr>
          <w:rFonts w:ascii="Times New Roman" w:hAnsi="Times New Roman" w:cs="Times New Roman"/>
          <w:sz w:val="28"/>
          <w:szCs w:val="28"/>
        </w:rPr>
        <w:t>ы</w:t>
      </w:r>
      <w:r w:rsidRPr="001F7172">
        <w:rPr>
          <w:rFonts w:ascii="Times New Roman" w:hAnsi="Times New Roman" w:cs="Times New Roman"/>
          <w:sz w:val="28"/>
          <w:szCs w:val="28"/>
        </w:rPr>
        <w:t xml:space="preserve"> </w:t>
      </w:r>
      <w:r w:rsidR="00EE6BA9">
        <w:rPr>
          <w:rFonts w:ascii="Times New Roman" w:hAnsi="Times New Roman" w:cs="Times New Roman"/>
          <w:sz w:val="28"/>
          <w:szCs w:val="28"/>
        </w:rPr>
        <w:t>и</w:t>
      </w:r>
      <w:r w:rsidRPr="001F7172">
        <w:rPr>
          <w:rFonts w:ascii="Times New Roman" w:hAnsi="Times New Roman" w:cs="Times New Roman"/>
          <w:sz w:val="28"/>
          <w:szCs w:val="28"/>
        </w:rPr>
        <w:t xml:space="preserve"> сиф</w:t>
      </w:r>
      <w:r w:rsidR="00404B39">
        <w:rPr>
          <w:rFonts w:ascii="Times New Roman" w:hAnsi="Times New Roman" w:cs="Times New Roman"/>
          <w:sz w:val="28"/>
          <w:szCs w:val="28"/>
        </w:rPr>
        <w:t>илис</w:t>
      </w:r>
      <w:r w:rsidRPr="001F7172">
        <w:rPr>
          <w:rFonts w:ascii="Times New Roman" w:hAnsi="Times New Roman" w:cs="Times New Roman"/>
          <w:sz w:val="28"/>
          <w:szCs w:val="28"/>
        </w:rPr>
        <w:t>.</w:t>
      </w:r>
    </w:p>
    <w:p w:rsidR="001F7172" w:rsidRPr="001F7172" w:rsidRDefault="001F7172" w:rsidP="004D07D9">
      <w:pPr>
        <w:spacing w:after="0"/>
        <w:ind w:left="1418"/>
        <w:jc w:val="both"/>
        <w:rPr>
          <w:rFonts w:ascii="Times New Roman" w:hAnsi="Times New Roman" w:cs="Times New Roman"/>
          <w:sz w:val="28"/>
          <w:szCs w:val="28"/>
        </w:rPr>
      </w:pPr>
      <w:r w:rsidRPr="001F7172">
        <w:rPr>
          <w:rFonts w:ascii="Times New Roman" w:hAnsi="Times New Roman" w:cs="Times New Roman"/>
          <w:sz w:val="28"/>
          <w:szCs w:val="28"/>
        </w:rPr>
        <w:t xml:space="preserve">3. </w:t>
      </w:r>
      <w:r w:rsidR="00404B39" w:rsidRPr="00404B39">
        <w:rPr>
          <w:rFonts w:ascii="Times New Roman" w:hAnsi="Times New Roman" w:cs="Times New Roman"/>
          <w:sz w:val="28"/>
          <w:szCs w:val="28"/>
        </w:rPr>
        <w:t xml:space="preserve">По показаниям </w:t>
      </w:r>
      <w:r w:rsidRPr="001F7172">
        <w:rPr>
          <w:rFonts w:ascii="Times New Roman" w:hAnsi="Times New Roman" w:cs="Times New Roman"/>
          <w:sz w:val="28"/>
          <w:szCs w:val="28"/>
        </w:rPr>
        <w:t>обс</w:t>
      </w:r>
      <w:r w:rsidR="00404B39">
        <w:rPr>
          <w:rFonts w:ascii="Times New Roman" w:hAnsi="Times New Roman" w:cs="Times New Roman"/>
          <w:sz w:val="28"/>
          <w:szCs w:val="28"/>
        </w:rPr>
        <w:t xml:space="preserve">ледование на </w:t>
      </w:r>
      <w:r w:rsidRPr="001F7172">
        <w:rPr>
          <w:rFonts w:ascii="Times New Roman" w:hAnsi="Times New Roman" w:cs="Times New Roman"/>
          <w:sz w:val="28"/>
          <w:szCs w:val="28"/>
        </w:rPr>
        <w:t>за</w:t>
      </w:r>
      <w:r w:rsidR="00404B39">
        <w:rPr>
          <w:rFonts w:ascii="Times New Roman" w:hAnsi="Times New Roman" w:cs="Times New Roman"/>
          <w:sz w:val="28"/>
          <w:szCs w:val="28"/>
        </w:rPr>
        <w:t xml:space="preserve">болевания, которые </w:t>
      </w:r>
      <w:r w:rsidRPr="001F7172">
        <w:rPr>
          <w:rFonts w:ascii="Times New Roman" w:hAnsi="Times New Roman" w:cs="Times New Roman"/>
          <w:sz w:val="28"/>
          <w:szCs w:val="28"/>
        </w:rPr>
        <w:t xml:space="preserve">передаются </w:t>
      </w:r>
      <w:r w:rsidR="00404B39">
        <w:rPr>
          <w:rFonts w:ascii="Times New Roman" w:hAnsi="Times New Roman" w:cs="Times New Roman"/>
          <w:sz w:val="28"/>
          <w:szCs w:val="28"/>
        </w:rPr>
        <w:t xml:space="preserve">половым путем (ЗППП): </w:t>
      </w:r>
      <w:r w:rsidR="000309A4">
        <w:rPr>
          <w:rFonts w:ascii="Times New Roman" w:hAnsi="Times New Roman" w:cs="Times New Roman"/>
          <w:sz w:val="28"/>
          <w:szCs w:val="28"/>
        </w:rPr>
        <w:t>х</w:t>
      </w:r>
      <w:r w:rsidR="00404B39">
        <w:rPr>
          <w:rFonts w:ascii="Times New Roman" w:hAnsi="Times New Roman" w:cs="Times New Roman"/>
          <w:sz w:val="28"/>
          <w:szCs w:val="28"/>
        </w:rPr>
        <w:t>ламидии, микоплазмы</w:t>
      </w:r>
      <w:r w:rsidR="000309A4">
        <w:rPr>
          <w:rFonts w:ascii="Times New Roman" w:hAnsi="Times New Roman" w:cs="Times New Roman"/>
          <w:sz w:val="28"/>
          <w:szCs w:val="28"/>
        </w:rPr>
        <w:t>,</w:t>
      </w:r>
      <w:r w:rsidR="00404B39">
        <w:rPr>
          <w:rFonts w:ascii="Times New Roman" w:hAnsi="Times New Roman" w:cs="Times New Roman"/>
          <w:sz w:val="28"/>
          <w:szCs w:val="28"/>
        </w:rPr>
        <w:t xml:space="preserve"> трихомонады и др.</w:t>
      </w:r>
    </w:p>
    <w:p w:rsidR="00CD597C" w:rsidRDefault="000309A4" w:rsidP="004D07D9">
      <w:pPr>
        <w:spacing w:after="0"/>
        <w:ind w:left="1418"/>
        <w:jc w:val="both"/>
        <w:rPr>
          <w:rFonts w:ascii="Times New Roman" w:hAnsi="Times New Roman" w:cs="Times New Roman"/>
          <w:sz w:val="28"/>
          <w:szCs w:val="28"/>
        </w:rPr>
      </w:pPr>
      <w:r>
        <w:rPr>
          <w:rFonts w:ascii="Times New Roman" w:hAnsi="Times New Roman" w:cs="Times New Roman"/>
          <w:sz w:val="28"/>
          <w:szCs w:val="28"/>
        </w:rPr>
        <w:t>4. Лабораторные обследования (</w:t>
      </w:r>
      <w:r w:rsidR="001F7172" w:rsidRPr="001F7172">
        <w:rPr>
          <w:rFonts w:ascii="Times New Roman" w:hAnsi="Times New Roman" w:cs="Times New Roman"/>
          <w:sz w:val="28"/>
          <w:szCs w:val="28"/>
        </w:rPr>
        <w:t>кл</w:t>
      </w:r>
      <w:r>
        <w:rPr>
          <w:rFonts w:ascii="Times New Roman" w:hAnsi="Times New Roman" w:cs="Times New Roman"/>
          <w:sz w:val="28"/>
          <w:szCs w:val="28"/>
        </w:rPr>
        <w:t>и</w:t>
      </w:r>
      <w:r w:rsidR="001F7172" w:rsidRPr="001F7172">
        <w:rPr>
          <w:rFonts w:ascii="Times New Roman" w:hAnsi="Times New Roman" w:cs="Times New Roman"/>
          <w:sz w:val="28"/>
          <w:szCs w:val="28"/>
        </w:rPr>
        <w:t>н</w:t>
      </w:r>
      <w:r>
        <w:rPr>
          <w:rFonts w:ascii="Times New Roman" w:hAnsi="Times New Roman" w:cs="Times New Roman"/>
          <w:sz w:val="28"/>
          <w:szCs w:val="28"/>
        </w:rPr>
        <w:t>и</w:t>
      </w:r>
      <w:r w:rsidR="001F7172" w:rsidRPr="001F7172">
        <w:rPr>
          <w:rFonts w:ascii="Times New Roman" w:hAnsi="Times New Roman" w:cs="Times New Roman"/>
          <w:sz w:val="28"/>
          <w:szCs w:val="28"/>
        </w:rPr>
        <w:t>ч</w:t>
      </w:r>
      <w:r>
        <w:rPr>
          <w:rFonts w:ascii="Times New Roman" w:hAnsi="Times New Roman" w:cs="Times New Roman"/>
          <w:sz w:val="28"/>
          <w:szCs w:val="28"/>
        </w:rPr>
        <w:t>еский анализ крови и мочи).</w:t>
      </w:r>
    </w:p>
    <w:p w:rsidR="000A7E2A" w:rsidRDefault="000A7E2A" w:rsidP="004D07D9">
      <w:pPr>
        <w:spacing w:after="0"/>
        <w:jc w:val="both"/>
        <w:rPr>
          <w:rFonts w:ascii="Times New Roman" w:hAnsi="Times New Roman" w:cs="Times New Roman"/>
          <w:b/>
          <w:sz w:val="28"/>
          <w:szCs w:val="28"/>
        </w:rPr>
      </w:pPr>
    </w:p>
    <w:p w:rsidR="00956F17" w:rsidRPr="00407799" w:rsidRDefault="00A63DE8" w:rsidP="00904A3C">
      <w:pPr>
        <w:ind w:firstLine="851"/>
        <w:jc w:val="both"/>
        <w:rPr>
          <w:rFonts w:ascii="Times New Roman" w:hAnsi="Times New Roman" w:cs="Times New Roman"/>
          <w:b/>
          <w:sz w:val="28"/>
          <w:szCs w:val="28"/>
          <w:u w:val="single"/>
        </w:rPr>
      </w:pPr>
      <w:r w:rsidRPr="00407799">
        <w:rPr>
          <w:rFonts w:ascii="Times New Roman" w:hAnsi="Times New Roman" w:cs="Times New Roman"/>
          <w:b/>
          <w:sz w:val="28"/>
          <w:szCs w:val="28"/>
          <w:u w:val="single"/>
        </w:rPr>
        <w:t xml:space="preserve">Согласно Приказам МЗ Украины в обязанности врача </w:t>
      </w:r>
      <w:r w:rsidR="00904A3C" w:rsidRPr="00407799">
        <w:rPr>
          <w:rFonts w:ascii="Times New Roman" w:hAnsi="Times New Roman" w:cs="Times New Roman"/>
          <w:b/>
          <w:sz w:val="28"/>
          <w:szCs w:val="28"/>
          <w:u w:val="single"/>
        </w:rPr>
        <w:t xml:space="preserve">амбулаторно-поликлинического учреждения </w:t>
      </w:r>
      <w:r w:rsidRPr="00407799">
        <w:rPr>
          <w:rFonts w:ascii="Times New Roman" w:hAnsi="Times New Roman" w:cs="Times New Roman"/>
          <w:b/>
          <w:sz w:val="28"/>
          <w:szCs w:val="28"/>
          <w:u w:val="single"/>
        </w:rPr>
        <w:t>входят:</w:t>
      </w:r>
    </w:p>
    <w:p w:rsidR="00956F17" w:rsidRPr="004321DB" w:rsidRDefault="00956F17" w:rsidP="00B904CC">
      <w:pPr>
        <w:jc w:val="both"/>
        <w:rPr>
          <w:rFonts w:ascii="Times New Roman" w:hAnsi="Times New Roman" w:cs="Times New Roman"/>
          <w:sz w:val="28"/>
          <w:szCs w:val="28"/>
        </w:rPr>
      </w:pPr>
      <w:r w:rsidRPr="004321DB">
        <w:rPr>
          <w:rFonts w:ascii="Times New Roman" w:hAnsi="Times New Roman" w:cs="Times New Roman"/>
          <w:sz w:val="28"/>
          <w:szCs w:val="28"/>
        </w:rPr>
        <w:t xml:space="preserve">1. </w:t>
      </w:r>
      <w:r w:rsidR="00A63DE8" w:rsidRPr="004321DB">
        <w:rPr>
          <w:rFonts w:ascii="Times New Roman" w:hAnsi="Times New Roman" w:cs="Times New Roman"/>
          <w:sz w:val="28"/>
          <w:szCs w:val="28"/>
        </w:rPr>
        <w:t xml:space="preserve">Обеспечение записей в Медицинской карте амбулаторного больного </w:t>
      </w:r>
      <w:r w:rsidRPr="004321DB">
        <w:rPr>
          <w:rFonts w:ascii="Times New Roman" w:hAnsi="Times New Roman" w:cs="Times New Roman"/>
          <w:sz w:val="28"/>
          <w:szCs w:val="28"/>
        </w:rPr>
        <w:t xml:space="preserve">(форма </w:t>
      </w:r>
      <w:r w:rsidR="00EE6BA9">
        <w:rPr>
          <w:rFonts w:ascii="Times New Roman" w:hAnsi="Times New Roman" w:cs="Times New Roman"/>
          <w:sz w:val="28"/>
          <w:szCs w:val="28"/>
        </w:rPr>
        <w:t xml:space="preserve">   </w:t>
      </w:r>
      <w:r w:rsidRPr="004321DB">
        <w:rPr>
          <w:rFonts w:ascii="Times New Roman" w:hAnsi="Times New Roman" w:cs="Times New Roman"/>
          <w:sz w:val="28"/>
          <w:szCs w:val="28"/>
        </w:rPr>
        <w:t>№ 025/о</w:t>
      </w:r>
      <w:r w:rsidR="00EE6BA9">
        <w:rPr>
          <w:rFonts w:ascii="Times New Roman" w:hAnsi="Times New Roman" w:cs="Times New Roman"/>
          <w:sz w:val="28"/>
          <w:szCs w:val="28"/>
        </w:rPr>
        <w:t>, Приказ</w:t>
      </w:r>
      <w:r w:rsidR="00B904CC" w:rsidRPr="00B904CC">
        <w:rPr>
          <w:rFonts w:ascii="Times New Roman" w:hAnsi="Times New Roman" w:cs="Times New Roman"/>
          <w:sz w:val="28"/>
          <w:szCs w:val="28"/>
        </w:rPr>
        <w:t xml:space="preserve"> </w:t>
      </w:r>
      <w:r w:rsidR="00EE6BA9">
        <w:rPr>
          <w:rFonts w:ascii="Times New Roman" w:hAnsi="Times New Roman" w:cs="Times New Roman"/>
          <w:sz w:val="28"/>
          <w:szCs w:val="28"/>
        </w:rPr>
        <w:t xml:space="preserve">№ </w:t>
      </w:r>
      <w:r w:rsidR="00904A3C" w:rsidRPr="00B904CC">
        <w:rPr>
          <w:rFonts w:ascii="Times New Roman" w:hAnsi="Times New Roman" w:cs="Times New Roman"/>
          <w:sz w:val="28"/>
          <w:szCs w:val="28"/>
        </w:rPr>
        <w:t>110</w:t>
      </w:r>
      <w:r w:rsidR="00EE6BA9">
        <w:rPr>
          <w:rFonts w:ascii="Times New Roman" w:hAnsi="Times New Roman" w:cs="Times New Roman"/>
          <w:sz w:val="28"/>
          <w:szCs w:val="28"/>
        </w:rPr>
        <w:t xml:space="preserve"> </w:t>
      </w:r>
      <w:r w:rsidR="00B904CC" w:rsidRPr="00B904CC">
        <w:rPr>
          <w:rFonts w:ascii="Times New Roman" w:hAnsi="Times New Roman" w:cs="Times New Roman"/>
          <w:sz w:val="28"/>
          <w:szCs w:val="28"/>
        </w:rPr>
        <w:t>Укра</w:t>
      </w:r>
      <w:r w:rsidR="00904A3C">
        <w:rPr>
          <w:rFonts w:ascii="Times New Roman" w:hAnsi="Times New Roman" w:cs="Times New Roman"/>
          <w:sz w:val="28"/>
          <w:szCs w:val="28"/>
        </w:rPr>
        <w:t>и</w:t>
      </w:r>
      <w:r w:rsidR="00B904CC" w:rsidRPr="00B904CC">
        <w:rPr>
          <w:rFonts w:ascii="Times New Roman" w:hAnsi="Times New Roman" w:cs="Times New Roman"/>
          <w:sz w:val="28"/>
          <w:szCs w:val="28"/>
        </w:rPr>
        <w:t>н</w:t>
      </w:r>
      <w:r w:rsidR="00904A3C">
        <w:rPr>
          <w:rFonts w:ascii="Times New Roman" w:hAnsi="Times New Roman" w:cs="Times New Roman"/>
          <w:sz w:val="28"/>
          <w:szCs w:val="28"/>
        </w:rPr>
        <w:t xml:space="preserve">ы от </w:t>
      </w:r>
      <w:r w:rsidR="00904A3C" w:rsidRPr="00B904CC">
        <w:rPr>
          <w:rFonts w:ascii="Times New Roman" w:hAnsi="Times New Roman" w:cs="Times New Roman"/>
          <w:sz w:val="28"/>
          <w:szCs w:val="28"/>
        </w:rPr>
        <w:t>14</w:t>
      </w:r>
      <w:r w:rsidR="00904A3C">
        <w:rPr>
          <w:rFonts w:ascii="Times New Roman" w:hAnsi="Times New Roman" w:cs="Times New Roman"/>
          <w:sz w:val="28"/>
          <w:szCs w:val="28"/>
        </w:rPr>
        <w:t>.02.</w:t>
      </w:r>
      <w:r w:rsidR="00904A3C" w:rsidRPr="00B904CC">
        <w:rPr>
          <w:rFonts w:ascii="Times New Roman" w:hAnsi="Times New Roman" w:cs="Times New Roman"/>
          <w:sz w:val="28"/>
          <w:szCs w:val="28"/>
        </w:rPr>
        <w:t xml:space="preserve">2012 </w:t>
      </w:r>
      <w:r w:rsidR="00904A3C">
        <w:rPr>
          <w:rFonts w:ascii="Times New Roman" w:hAnsi="Times New Roman" w:cs="Times New Roman"/>
          <w:sz w:val="28"/>
          <w:szCs w:val="28"/>
        </w:rPr>
        <w:t>г.)</w:t>
      </w:r>
      <w:r w:rsidRPr="004321DB">
        <w:rPr>
          <w:rFonts w:ascii="Times New Roman" w:hAnsi="Times New Roman" w:cs="Times New Roman"/>
          <w:sz w:val="28"/>
          <w:szCs w:val="28"/>
        </w:rPr>
        <w:t xml:space="preserve"> </w:t>
      </w:r>
      <w:r w:rsidR="00A63DE8" w:rsidRPr="004321DB">
        <w:rPr>
          <w:rFonts w:ascii="Times New Roman" w:hAnsi="Times New Roman" w:cs="Times New Roman"/>
          <w:sz w:val="28"/>
          <w:szCs w:val="28"/>
        </w:rPr>
        <w:t xml:space="preserve">и мониторинг соблюдения плана </w:t>
      </w:r>
      <w:r w:rsidRPr="004321DB">
        <w:rPr>
          <w:rFonts w:ascii="Times New Roman" w:hAnsi="Times New Roman" w:cs="Times New Roman"/>
          <w:sz w:val="28"/>
          <w:szCs w:val="28"/>
        </w:rPr>
        <w:t>диспансеризац</w:t>
      </w:r>
      <w:r w:rsidR="00A63DE8" w:rsidRPr="004321DB">
        <w:rPr>
          <w:rFonts w:ascii="Times New Roman" w:hAnsi="Times New Roman" w:cs="Times New Roman"/>
          <w:sz w:val="28"/>
          <w:szCs w:val="28"/>
        </w:rPr>
        <w:t>ии</w:t>
      </w:r>
      <w:r w:rsidRPr="004321DB">
        <w:rPr>
          <w:rFonts w:ascii="Times New Roman" w:hAnsi="Times New Roman" w:cs="Times New Roman"/>
          <w:sz w:val="28"/>
          <w:szCs w:val="28"/>
        </w:rPr>
        <w:t>.</w:t>
      </w:r>
    </w:p>
    <w:p w:rsidR="00956F17" w:rsidRDefault="00956F17" w:rsidP="00956F17">
      <w:pPr>
        <w:jc w:val="both"/>
        <w:rPr>
          <w:rFonts w:ascii="Times New Roman" w:hAnsi="Times New Roman" w:cs="Times New Roman"/>
          <w:sz w:val="28"/>
          <w:szCs w:val="28"/>
        </w:rPr>
      </w:pPr>
      <w:r w:rsidRPr="004321DB">
        <w:rPr>
          <w:rFonts w:ascii="Times New Roman" w:hAnsi="Times New Roman" w:cs="Times New Roman"/>
          <w:sz w:val="28"/>
          <w:szCs w:val="28"/>
        </w:rPr>
        <w:t xml:space="preserve">2. </w:t>
      </w:r>
      <w:r w:rsidR="00A63DE8" w:rsidRPr="004321DB">
        <w:rPr>
          <w:rFonts w:ascii="Times New Roman" w:hAnsi="Times New Roman" w:cs="Times New Roman"/>
          <w:sz w:val="28"/>
          <w:szCs w:val="28"/>
        </w:rPr>
        <w:t>Согласование Ин</w:t>
      </w:r>
      <w:r w:rsidRPr="004321DB">
        <w:rPr>
          <w:rFonts w:ascii="Times New Roman" w:hAnsi="Times New Roman" w:cs="Times New Roman"/>
          <w:sz w:val="28"/>
          <w:szCs w:val="28"/>
        </w:rPr>
        <w:t>форм</w:t>
      </w:r>
      <w:r w:rsidR="00A63DE8" w:rsidRPr="004321DB">
        <w:rPr>
          <w:rFonts w:ascii="Times New Roman" w:hAnsi="Times New Roman" w:cs="Times New Roman"/>
          <w:sz w:val="28"/>
          <w:szCs w:val="28"/>
        </w:rPr>
        <w:t>ированного</w:t>
      </w:r>
      <w:r w:rsidRPr="004321DB">
        <w:rPr>
          <w:rFonts w:ascii="Times New Roman" w:hAnsi="Times New Roman" w:cs="Times New Roman"/>
          <w:sz w:val="28"/>
          <w:szCs w:val="28"/>
        </w:rPr>
        <w:t xml:space="preserve"> добров</w:t>
      </w:r>
      <w:r w:rsidR="00A63DE8" w:rsidRPr="004321DB">
        <w:rPr>
          <w:rFonts w:ascii="Times New Roman" w:hAnsi="Times New Roman" w:cs="Times New Roman"/>
          <w:sz w:val="28"/>
          <w:szCs w:val="28"/>
        </w:rPr>
        <w:t xml:space="preserve">олного согласия </w:t>
      </w:r>
      <w:r w:rsidRPr="004321DB">
        <w:rPr>
          <w:rFonts w:ascii="Times New Roman" w:hAnsi="Times New Roman" w:cs="Times New Roman"/>
          <w:sz w:val="28"/>
          <w:szCs w:val="28"/>
        </w:rPr>
        <w:t>пац</w:t>
      </w:r>
      <w:r w:rsidR="00A63DE8" w:rsidRPr="004321DB">
        <w:rPr>
          <w:rFonts w:ascii="Times New Roman" w:hAnsi="Times New Roman" w:cs="Times New Roman"/>
          <w:sz w:val="28"/>
          <w:szCs w:val="28"/>
        </w:rPr>
        <w:t>иента на обработку персональных данных</w:t>
      </w:r>
      <w:r w:rsidR="00E70D4C" w:rsidRPr="004321DB">
        <w:rPr>
          <w:rFonts w:ascii="Times New Roman" w:hAnsi="Times New Roman" w:cs="Times New Roman"/>
          <w:sz w:val="28"/>
          <w:szCs w:val="28"/>
        </w:rPr>
        <w:t xml:space="preserve"> (Вкладыш</w:t>
      </w:r>
      <w:r w:rsidR="00550EF2" w:rsidRPr="004321DB">
        <w:rPr>
          <w:rFonts w:ascii="Times New Roman" w:hAnsi="Times New Roman" w:cs="Times New Roman"/>
          <w:sz w:val="28"/>
          <w:szCs w:val="28"/>
        </w:rPr>
        <w:t xml:space="preserve"> к</w:t>
      </w:r>
      <w:r w:rsidR="00A63DE8" w:rsidRPr="004321DB">
        <w:rPr>
          <w:rFonts w:ascii="Times New Roman" w:hAnsi="Times New Roman" w:cs="Times New Roman"/>
          <w:sz w:val="28"/>
          <w:szCs w:val="28"/>
        </w:rPr>
        <w:t xml:space="preserve"> учетной форме</w:t>
      </w:r>
      <w:r w:rsidR="00533577">
        <w:rPr>
          <w:rFonts w:ascii="Times New Roman" w:hAnsi="Times New Roman" w:cs="Times New Roman"/>
          <w:sz w:val="28"/>
          <w:szCs w:val="28"/>
        </w:rPr>
        <w:t xml:space="preserve"> № 025/о)</w:t>
      </w:r>
      <w:r w:rsidR="00432A4A">
        <w:rPr>
          <w:rFonts w:ascii="Times New Roman" w:hAnsi="Times New Roman" w:cs="Times New Roman"/>
          <w:sz w:val="28"/>
          <w:szCs w:val="28"/>
        </w:rPr>
        <w:t>.</w:t>
      </w:r>
      <w:r w:rsidR="00533577">
        <w:rPr>
          <w:rFonts w:ascii="Times New Roman" w:hAnsi="Times New Roman" w:cs="Times New Roman"/>
          <w:sz w:val="28"/>
          <w:szCs w:val="28"/>
        </w:rPr>
        <w:t xml:space="preserve"> (Приложение 1).</w:t>
      </w:r>
    </w:p>
    <w:p w:rsidR="00B904CC" w:rsidRDefault="00904A3C" w:rsidP="00B904CC">
      <w:pPr>
        <w:jc w:val="both"/>
        <w:rPr>
          <w:rFonts w:ascii="Times New Roman" w:hAnsi="Times New Roman" w:cs="Times New Roman"/>
          <w:sz w:val="28"/>
          <w:szCs w:val="28"/>
        </w:rPr>
      </w:pPr>
      <w:r>
        <w:rPr>
          <w:rFonts w:ascii="Times New Roman" w:hAnsi="Times New Roman" w:cs="Times New Roman"/>
          <w:sz w:val="28"/>
          <w:szCs w:val="28"/>
        </w:rPr>
        <w:t>3.</w:t>
      </w:r>
      <w:r w:rsidR="00EE6BA9">
        <w:rPr>
          <w:rFonts w:ascii="Times New Roman" w:hAnsi="Times New Roman" w:cs="Times New Roman"/>
          <w:sz w:val="28"/>
          <w:szCs w:val="28"/>
        </w:rPr>
        <w:t xml:space="preserve"> </w:t>
      </w:r>
      <w:r>
        <w:rPr>
          <w:rFonts w:ascii="Times New Roman" w:hAnsi="Times New Roman" w:cs="Times New Roman"/>
          <w:sz w:val="28"/>
          <w:szCs w:val="28"/>
        </w:rPr>
        <w:t>Заполнение Информированного добровольного согласия на проведение диагностики, лечения и на проведение операции и обезболивания (</w:t>
      </w:r>
      <w:r w:rsidR="00B904CC" w:rsidRPr="00B904CC">
        <w:rPr>
          <w:rFonts w:ascii="Times New Roman" w:hAnsi="Times New Roman" w:cs="Times New Roman"/>
          <w:sz w:val="28"/>
          <w:szCs w:val="28"/>
        </w:rPr>
        <w:t>Форма №</w:t>
      </w:r>
      <w:r w:rsidR="00EE6BA9">
        <w:rPr>
          <w:rFonts w:ascii="Times New Roman" w:hAnsi="Times New Roman" w:cs="Times New Roman"/>
          <w:sz w:val="28"/>
          <w:szCs w:val="28"/>
        </w:rPr>
        <w:t xml:space="preserve"> </w:t>
      </w:r>
      <w:r w:rsidR="00B904CC" w:rsidRPr="00B904CC">
        <w:rPr>
          <w:rFonts w:ascii="Times New Roman" w:hAnsi="Times New Roman" w:cs="Times New Roman"/>
          <w:sz w:val="28"/>
          <w:szCs w:val="28"/>
        </w:rPr>
        <w:t>003-6/о</w:t>
      </w:r>
      <w:r>
        <w:rPr>
          <w:rFonts w:ascii="Times New Roman" w:hAnsi="Times New Roman" w:cs="Times New Roman"/>
          <w:sz w:val="28"/>
          <w:szCs w:val="28"/>
        </w:rPr>
        <w:t>,</w:t>
      </w:r>
      <w:r w:rsidRPr="00904A3C">
        <w:t xml:space="preserve"> </w:t>
      </w:r>
      <w:r w:rsidRPr="00904A3C">
        <w:rPr>
          <w:rFonts w:ascii="Times New Roman" w:hAnsi="Times New Roman" w:cs="Times New Roman"/>
          <w:sz w:val="28"/>
          <w:szCs w:val="28"/>
        </w:rPr>
        <w:t>Приказ №</w:t>
      </w:r>
      <w:r w:rsidR="00EE6BA9">
        <w:rPr>
          <w:rFonts w:ascii="Times New Roman" w:hAnsi="Times New Roman" w:cs="Times New Roman"/>
          <w:sz w:val="28"/>
          <w:szCs w:val="28"/>
        </w:rPr>
        <w:t xml:space="preserve"> </w:t>
      </w:r>
      <w:r w:rsidRPr="00904A3C">
        <w:rPr>
          <w:rFonts w:ascii="Times New Roman" w:hAnsi="Times New Roman" w:cs="Times New Roman"/>
          <w:sz w:val="28"/>
          <w:szCs w:val="28"/>
        </w:rPr>
        <w:t>110</w:t>
      </w:r>
      <w:r w:rsidR="00EE6BA9">
        <w:rPr>
          <w:rFonts w:ascii="Times New Roman" w:hAnsi="Times New Roman" w:cs="Times New Roman"/>
          <w:sz w:val="28"/>
          <w:szCs w:val="28"/>
        </w:rPr>
        <w:t xml:space="preserve"> </w:t>
      </w:r>
      <w:r w:rsidRPr="00904A3C">
        <w:rPr>
          <w:rFonts w:ascii="Times New Roman" w:hAnsi="Times New Roman" w:cs="Times New Roman"/>
          <w:sz w:val="28"/>
          <w:szCs w:val="28"/>
        </w:rPr>
        <w:t>Украины от 14.02.2012 г.)</w:t>
      </w:r>
      <w:r w:rsidR="00432A4A">
        <w:rPr>
          <w:rFonts w:ascii="Times New Roman" w:hAnsi="Times New Roman" w:cs="Times New Roman"/>
          <w:sz w:val="28"/>
          <w:szCs w:val="28"/>
        </w:rPr>
        <w:t>.</w:t>
      </w:r>
      <w:r w:rsidR="00533577" w:rsidRPr="00533577">
        <w:t xml:space="preserve"> </w:t>
      </w:r>
      <w:r w:rsidR="00533577" w:rsidRPr="00533577">
        <w:rPr>
          <w:rFonts w:ascii="Times New Roman" w:hAnsi="Times New Roman" w:cs="Times New Roman"/>
          <w:sz w:val="28"/>
          <w:szCs w:val="28"/>
        </w:rPr>
        <w:t xml:space="preserve">(Приложение </w:t>
      </w:r>
      <w:r w:rsidR="00533577">
        <w:rPr>
          <w:rFonts w:ascii="Times New Roman" w:hAnsi="Times New Roman" w:cs="Times New Roman"/>
          <w:sz w:val="28"/>
          <w:szCs w:val="28"/>
        </w:rPr>
        <w:t>2</w:t>
      </w:r>
      <w:r w:rsidR="00533577" w:rsidRPr="00533577">
        <w:rPr>
          <w:rFonts w:ascii="Times New Roman" w:hAnsi="Times New Roman" w:cs="Times New Roman"/>
          <w:sz w:val="28"/>
          <w:szCs w:val="28"/>
        </w:rPr>
        <w:t>).</w:t>
      </w:r>
    </w:p>
    <w:p w:rsidR="00956F17" w:rsidRPr="004321DB" w:rsidRDefault="004321DB" w:rsidP="00956F17">
      <w:pPr>
        <w:jc w:val="both"/>
        <w:rPr>
          <w:rFonts w:ascii="Times New Roman" w:hAnsi="Times New Roman" w:cs="Times New Roman"/>
          <w:sz w:val="28"/>
          <w:szCs w:val="28"/>
        </w:rPr>
      </w:pPr>
      <w:r>
        <w:rPr>
          <w:rFonts w:ascii="Times New Roman" w:hAnsi="Times New Roman" w:cs="Times New Roman"/>
          <w:sz w:val="28"/>
          <w:szCs w:val="28"/>
        </w:rPr>
        <w:t>5</w:t>
      </w:r>
      <w:r w:rsidR="00956F17" w:rsidRPr="004321DB">
        <w:rPr>
          <w:rFonts w:ascii="Times New Roman" w:hAnsi="Times New Roman" w:cs="Times New Roman"/>
          <w:sz w:val="28"/>
          <w:szCs w:val="28"/>
        </w:rPr>
        <w:t>. Вза</w:t>
      </w:r>
      <w:r w:rsidR="00550EF2" w:rsidRPr="004321DB">
        <w:rPr>
          <w:rFonts w:ascii="Times New Roman" w:hAnsi="Times New Roman" w:cs="Times New Roman"/>
          <w:sz w:val="28"/>
          <w:szCs w:val="28"/>
        </w:rPr>
        <w:t xml:space="preserve">имодействие с районным </w:t>
      </w:r>
      <w:r w:rsidR="00956F17" w:rsidRPr="004321DB">
        <w:rPr>
          <w:rFonts w:ascii="Times New Roman" w:hAnsi="Times New Roman" w:cs="Times New Roman"/>
          <w:sz w:val="28"/>
          <w:szCs w:val="28"/>
        </w:rPr>
        <w:t xml:space="preserve">онкологом, </w:t>
      </w:r>
      <w:r w:rsidR="00550EF2" w:rsidRPr="004321DB">
        <w:rPr>
          <w:rFonts w:ascii="Times New Roman" w:hAnsi="Times New Roman" w:cs="Times New Roman"/>
          <w:sz w:val="28"/>
          <w:szCs w:val="28"/>
        </w:rPr>
        <w:t>ежеквартальное</w:t>
      </w:r>
      <w:r w:rsidR="00956F17" w:rsidRPr="004321DB">
        <w:rPr>
          <w:rFonts w:ascii="Times New Roman" w:hAnsi="Times New Roman" w:cs="Times New Roman"/>
          <w:sz w:val="28"/>
          <w:szCs w:val="28"/>
        </w:rPr>
        <w:t xml:space="preserve"> уточн</w:t>
      </w:r>
      <w:r w:rsidR="00550EF2" w:rsidRPr="004321DB">
        <w:rPr>
          <w:rFonts w:ascii="Times New Roman" w:hAnsi="Times New Roman" w:cs="Times New Roman"/>
          <w:sz w:val="28"/>
          <w:szCs w:val="28"/>
        </w:rPr>
        <w:t>ение</w:t>
      </w:r>
      <w:r w:rsidR="00956F17" w:rsidRPr="004321DB">
        <w:rPr>
          <w:rFonts w:ascii="Times New Roman" w:hAnsi="Times New Roman" w:cs="Times New Roman"/>
          <w:sz w:val="28"/>
          <w:szCs w:val="28"/>
        </w:rPr>
        <w:t xml:space="preserve"> списк</w:t>
      </w:r>
      <w:r w:rsidR="00550EF2" w:rsidRPr="004321DB">
        <w:rPr>
          <w:rFonts w:ascii="Times New Roman" w:hAnsi="Times New Roman" w:cs="Times New Roman"/>
          <w:sz w:val="28"/>
          <w:szCs w:val="28"/>
        </w:rPr>
        <w:t>ов</w:t>
      </w:r>
      <w:r w:rsidR="00956F17" w:rsidRPr="004321DB">
        <w:rPr>
          <w:rFonts w:ascii="Times New Roman" w:hAnsi="Times New Roman" w:cs="Times New Roman"/>
          <w:sz w:val="28"/>
          <w:szCs w:val="28"/>
        </w:rPr>
        <w:t xml:space="preserve"> пац</w:t>
      </w:r>
      <w:r w:rsidR="00550EF2" w:rsidRPr="004321DB">
        <w:rPr>
          <w:rFonts w:ascii="Times New Roman" w:hAnsi="Times New Roman" w:cs="Times New Roman"/>
          <w:sz w:val="28"/>
          <w:szCs w:val="28"/>
        </w:rPr>
        <w:t>ине</w:t>
      </w:r>
      <w:r w:rsidR="00956F17" w:rsidRPr="004321DB">
        <w:rPr>
          <w:rFonts w:ascii="Times New Roman" w:hAnsi="Times New Roman" w:cs="Times New Roman"/>
          <w:sz w:val="28"/>
          <w:szCs w:val="28"/>
        </w:rPr>
        <w:t>т</w:t>
      </w:r>
      <w:r w:rsidR="00550EF2" w:rsidRPr="004321DB">
        <w:rPr>
          <w:rFonts w:ascii="Times New Roman" w:hAnsi="Times New Roman" w:cs="Times New Roman"/>
          <w:sz w:val="28"/>
          <w:szCs w:val="28"/>
        </w:rPr>
        <w:t>о</w:t>
      </w:r>
      <w:r w:rsidR="00956F17" w:rsidRPr="004321DB">
        <w:rPr>
          <w:rFonts w:ascii="Times New Roman" w:hAnsi="Times New Roman" w:cs="Times New Roman"/>
          <w:sz w:val="28"/>
          <w:szCs w:val="28"/>
        </w:rPr>
        <w:t xml:space="preserve">в, </w:t>
      </w:r>
      <w:r w:rsidR="00EE6BA9">
        <w:rPr>
          <w:rFonts w:ascii="Times New Roman" w:hAnsi="Times New Roman" w:cs="Times New Roman"/>
          <w:sz w:val="28"/>
          <w:szCs w:val="28"/>
        </w:rPr>
        <w:t xml:space="preserve">которые </w:t>
      </w:r>
      <w:r w:rsidR="00550EF2" w:rsidRPr="004321DB">
        <w:rPr>
          <w:rFonts w:ascii="Times New Roman" w:hAnsi="Times New Roman" w:cs="Times New Roman"/>
          <w:sz w:val="28"/>
          <w:szCs w:val="28"/>
        </w:rPr>
        <w:t xml:space="preserve">пребывают на </w:t>
      </w:r>
      <w:r w:rsidR="00956F17" w:rsidRPr="004321DB">
        <w:rPr>
          <w:rFonts w:ascii="Times New Roman" w:hAnsi="Times New Roman" w:cs="Times New Roman"/>
          <w:sz w:val="28"/>
          <w:szCs w:val="28"/>
        </w:rPr>
        <w:t>диспансерном</w:t>
      </w:r>
      <w:r w:rsidR="00550EF2" w:rsidRPr="004321DB">
        <w:rPr>
          <w:rFonts w:ascii="Times New Roman" w:hAnsi="Times New Roman" w:cs="Times New Roman"/>
          <w:sz w:val="28"/>
          <w:szCs w:val="28"/>
        </w:rPr>
        <w:t xml:space="preserve"> учете</w:t>
      </w:r>
      <w:r w:rsidR="00956F17" w:rsidRPr="004321DB">
        <w:rPr>
          <w:rFonts w:ascii="Times New Roman" w:hAnsi="Times New Roman" w:cs="Times New Roman"/>
          <w:sz w:val="28"/>
          <w:szCs w:val="28"/>
        </w:rPr>
        <w:t>, обм</w:t>
      </w:r>
      <w:r w:rsidR="00550EF2" w:rsidRPr="004321DB">
        <w:rPr>
          <w:rFonts w:ascii="Times New Roman" w:hAnsi="Times New Roman" w:cs="Times New Roman"/>
          <w:sz w:val="28"/>
          <w:szCs w:val="28"/>
        </w:rPr>
        <w:t>е</w:t>
      </w:r>
      <w:r w:rsidR="00956F17" w:rsidRPr="004321DB">
        <w:rPr>
          <w:rFonts w:ascii="Times New Roman" w:hAnsi="Times New Roman" w:cs="Times New Roman"/>
          <w:sz w:val="28"/>
          <w:szCs w:val="28"/>
        </w:rPr>
        <w:t>н меди</w:t>
      </w:r>
      <w:r w:rsidR="00550EF2" w:rsidRPr="004321DB">
        <w:rPr>
          <w:rFonts w:ascii="Times New Roman" w:hAnsi="Times New Roman" w:cs="Times New Roman"/>
          <w:sz w:val="28"/>
          <w:szCs w:val="28"/>
        </w:rPr>
        <w:t xml:space="preserve">цинской </w:t>
      </w:r>
      <w:proofErr w:type="gramStart"/>
      <w:r w:rsidR="00550EF2" w:rsidRPr="004321DB">
        <w:rPr>
          <w:rFonts w:ascii="Times New Roman" w:hAnsi="Times New Roman" w:cs="Times New Roman"/>
          <w:sz w:val="28"/>
          <w:szCs w:val="28"/>
        </w:rPr>
        <w:t xml:space="preserve">информацией </w:t>
      </w:r>
      <w:r w:rsidR="00956F17" w:rsidRPr="004321DB">
        <w:rPr>
          <w:rFonts w:ascii="Times New Roman" w:hAnsi="Times New Roman" w:cs="Times New Roman"/>
          <w:sz w:val="28"/>
          <w:szCs w:val="28"/>
        </w:rPr>
        <w:t>про с</w:t>
      </w:r>
      <w:r w:rsidR="00550EF2" w:rsidRPr="004321DB">
        <w:rPr>
          <w:rFonts w:ascii="Times New Roman" w:hAnsi="Times New Roman" w:cs="Times New Roman"/>
          <w:sz w:val="28"/>
          <w:szCs w:val="28"/>
        </w:rPr>
        <w:t>остояние</w:t>
      </w:r>
      <w:proofErr w:type="gramEnd"/>
      <w:r w:rsidR="00550EF2" w:rsidRPr="004321DB">
        <w:rPr>
          <w:rFonts w:ascii="Times New Roman" w:hAnsi="Times New Roman" w:cs="Times New Roman"/>
          <w:sz w:val="28"/>
          <w:szCs w:val="28"/>
        </w:rPr>
        <w:t xml:space="preserve"> больных</w:t>
      </w:r>
      <w:r w:rsidR="00956F17" w:rsidRPr="004321DB">
        <w:rPr>
          <w:rFonts w:ascii="Times New Roman" w:hAnsi="Times New Roman" w:cs="Times New Roman"/>
          <w:sz w:val="28"/>
          <w:szCs w:val="28"/>
        </w:rPr>
        <w:t>.</w:t>
      </w:r>
    </w:p>
    <w:p w:rsidR="00550EF2" w:rsidRPr="004321DB" w:rsidRDefault="004321DB" w:rsidP="00956F17">
      <w:pPr>
        <w:jc w:val="both"/>
        <w:rPr>
          <w:rFonts w:ascii="Times New Roman" w:hAnsi="Times New Roman" w:cs="Times New Roman"/>
          <w:sz w:val="28"/>
          <w:szCs w:val="28"/>
        </w:rPr>
      </w:pPr>
      <w:r>
        <w:rPr>
          <w:rFonts w:ascii="Times New Roman" w:hAnsi="Times New Roman" w:cs="Times New Roman"/>
          <w:sz w:val="28"/>
          <w:szCs w:val="28"/>
        </w:rPr>
        <w:t>6</w:t>
      </w:r>
      <w:r w:rsidR="00956F17" w:rsidRPr="004321DB">
        <w:rPr>
          <w:rFonts w:ascii="Times New Roman" w:hAnsi="Times New Roman" w:cs="Times New Roman"/>
          <w:sz w:val="28"/>
          <w:szCs w:val="28"/>
        </w:rPr>
        <w:t xml:space="preserve">. </w:t>
      </w:r>
      <w:r w:rsidR="00550EF2" w:rsidRPr="004321DB">
        <w:rPr>
          <w:rFonts w:ascii="Times New Roman" w:hAnsi="Times New Roman" w:cs="Times New Roman"/>
          <w:sz w:val="28"/>
          <w:szCs w:val="28"/>
        </w:rPr>
        <w:t>Обеспечивать информацией пациентов, которые перенесли специальное лечение или лицу, которое обеспечивает уход</w:t>
      </w:r>
      <w:r w:rsidR="00EE6BA9">
        <w:rPr>
          <w:rFonts w:ascii="Times New Roman" w:hAnsi="Times New Roman" w:cs="Times New Roman"/>
          <w:sz w:val="28"/>
          <w:szCs w:val="28"/>
        </w:rPr>
        <w:t>,</w:t>
      </w:r>
      <w:r w:rsidR="00550EF2" w:rsidRPr="004321DB">
        <w:rPr>
          <w:rFonts w:ascii="Times New Roman" w:hAnsi="Times New Roman" w:cs="Times New Roman"/>
          <w:sz w:val="28"/>
          <w:szCs w:val="28"/>
        </w:rPr>
        <w:t xml:space="preserve"> про возможные отдаленные </w:t>
      </w:r>
      <w:r w:rsidR="00550EF2" w:rsidRPr="004321DB">
        <w:rPr>
          <w:rFonts w:ascii="Times New Roman" w:hAnsi="Times New Roman" w:cs="Times New Roman"/>
          <w:sz w:val="28"/>
          <w:szCs w:val="28"/>
        </w:rPr>
        <w:lastRenderedPageBreak/>
        <w:t>побочные эффекты лечения, необход</w:t>
      </w:r>
      <w:r w:rsidR="00EE6BA9">
        <w:rPr>
          <w:rFonts w:ascii="Times New Roman" w:hAnsi="Times New Roman" w:cs="Times New Roman"/>
          <w:sz w:val="28"/>
          <w:szCs w:val="28"/>
        </w:rPr>
        <w:t>и</w:t>
      </w:r>
      <w:r w:rsidR="00550EF2" w:rsidRPr="004321DB">
        <w:rPr>
          <w:rFonts w:ascii="Times New Roman" w:hAnsi="Times New Roman" w:cs="Times New Roman"/>
          <w:sz w:val="28"/>
          <w:szCs w:val="28"/>
        </w:rPr>
        <w:t>мости проведения периодическ</w:t>
      </w:r>
      <w:r w:rsidR="00EE6BA9">
        <w:rPr>
          <w:rFonts w:ascii="Times New Roman" w:hAnsi="Times New Roman" w:cs="Times New Roman"/>
          <w:sz w:val="28"/>
          <w:szCs w:val="28"/>
        </w:rPr>
        <w:t>ого</w:t>
      </w:r>
      <w:r w:rsidR="00550EF2" w:rsidRPr="004321DB">
        <w:rPr>
          <w:rFonts w:ascii="Times New Roman" w:hAnsi="Times New Roman" w:cs="Times New Roman"/>
          <w:sz w:val="28"/>
          <w:szCs w:val="28"/>
        </w:rPr>
        <w:t xml:space="preserve"> обследования в связи с высоким риском возникновения рецидива или другой опухоли. </w:t>
      </w:r>
    </w:p>
    <w:p w:rsidR="00550EF2" w:rsidRPr="004321DB" w:rsidRDefault="004321DB" w:rsidP="00956F17">
      <w:pPr>
        <w:jc w:val="both"/>
        <w:rPr>
          <w:rFonts w:ascii="Times New Roman" w:hAnsi="Times New Roman" w:cs="Times New Roman"/>
          <w:sz w:val="28"/>
          <w:szCs w:val="28"/>
        </w:rPr>
      </w:pPr>
      <w:r>
        <w:rPr>
          <w:rFonts w:ascii="Times New Roman" w:hAnsi="Times New Roman" w:cs="Times New Roman"/>
          <w:sz w:val="28"/>
          <w:szCs w:val="28"/>
        </w:rPr>
        <w:t>7</w:t>
      </w:r>
      <w:r w:rsidR="00956F17" w:rsidRPr="004321DB">
        <w:rPr>
          <w:rFonts w:ascii="Times New Roman" w:hAnsi="Times New Roman" w:cs="Times New Roman"/>
          <w:sz w:val="28"/>
          <w:szCs w:val="28"/>
        </w:rPr>
        <w:t xml:space="preserve">. </w:t>
      </w:r>
      <w:r w:rsidR="00550EF2" w:rsidRPr="004321DB">
        <w:rPr>
          <w:rFonts w:ascii="Times New Roman" w:hAnsi="Times New Roman" w:cs="Times New Roman"/>
          <w:sz w:val="28"/>
          <w:szCs w:val="28"/>
        </w:rPr>
        <w:t>Рекоменд</w:t>
      </w:r>
      <w:r w:rsidR="00EE6BA9">
        <w:rPr>
          <w:rFonts w:ascii="Times New Roman" w:hAnsi="Times New Roman" w:cs="Times New Roman"/>
          <w:sz w:val="28"/>
          <w:szCs w:val="28"/>
        </w:rPr>
        <w:t>ации по</w:t>
      </w:r>
      <w:r w:rsidR="00550EF2" w:rsidRPr="004321DB">
        <w:rPr>
          <w:rFonts w:ascii="Times New Roman" w:hAnsi="Times New Roman" w:cs="Times New Roman"/>
          <w:sz w:val="28"/>
          <w:szCs w:val="28"/>
        </w:rPr>
        <w:t xml:space="preserve"> ведени</w:t>
      </w:r>
      <w:r w:rsidR="00EE6BA9">
        <w:rPr>
          <w:rFonts w:ascii="Times New Roman" w:hAnsi="Times New Roman" w:cs="Times New Roman"/>
          <w:sz w:val="28"/>
          <w:szCs w:val="28"/>
        </w:rPr>
        <w:t>ю</w:t>
      </w:r>
      <w:r w:rsidR="00550EF2" w:rsidRPr="004321DB">
        <w:rPr>
          <w:rFonts w:ascii="Times New Roman" w:hAnsi="Times New Roman" w:cs="Times New Roman"/>
          <w:sz w:val="28"/>
          <w:szCs w:val="28"/>
        </w:rPr>
        <w:t xml:space="preserve"> обра</w:t>
      </w:r>
      <w:r w:rsidR="00EE6BA9">
        <w:rPr>
          <w:rFonts w:ascii="Times New Roman" w:hAnsi="Times New Roman" w:cs="Times New Roman"/>
          <w:sz w:val="28"/>
          <w:szCs w:val="28"/>
        </w:rPr>
        <w:t xml:space="preserve">за жизни, режима питания </w:t>
      </w:r>
      <w:r w:rsidR="00550EF2" w:rsidRPr="004321DB">
        <w:rPr>
          <w:rFonts w:ascii="Times New Roman" w:hAnsi="Times New Roman" w:cs="Times New Roman"/>
          <w:sz w:val="28"/>
          <w:szCs w:val="28"/>
        </w:rPr>
        <w:t>и физических нагрузок.</w:t>
      </w:r>
    </w:p>
    <w:p w:rsidR="00175D01" w:rsidRDefault="004321DB" w:rsidP="00175D01">
      <w:pPr>
        <w:jc w:val="both"/>
        <w:rPr>
          <w:rFonts w:ascii="Times New Roman" w:hAnsi="Times New Roman" w:cs="Times New Roman"/>
          <w:sz w:val="28"/>
          <w:szCs w:val="28"/>
        </w:rPr>
      </w:pPr>
      <w:r>
        <w:rPr>
          <w:rFonts w:ascii="Times New Roman" w:hAnsi="Times New Roman" w:cs="Times New Roman"/>
          <w:sz w:val="28"/>
          <w:szCs w:val="28"/>
        </w:rPr>
        <w:t>8</w:t>
      </w:r>
      <w:r w:rsidR="00956F17" w:rsidRPr="004321DB">
        <w:rPr>
          <w:rFonts w:ascii="Times New Roman" w:hAnsi="Times New Roman" w:cs="Times New Roman"/>
          <w:sz w:val="28"/>
          <w:szCs w:val="28"/>
        </w:rPr>
        <w:t>. Пров</w:t>
      </w:r>
      <w:r w:rsidR="00EE6BA9">
        <w:rPr>
          <w:rFonts w:ascii="Times New Roman" w:hAnsi="Times New Roman" w:cs="Times New Roman"/>
          <w:sz w:val="28"/>
          <w:szCs w:val="28"/>
        </w:rPr>
        <w:t>едение</w:t>
      </w:r>
      <w:r w:rsidR="00956F17" w:rsidRPr="004321DB">
        <w:rPr>
          <w:rFonts w:ascii="Times New Roman" w:hAnsi="Times New Roman" w:cs="Times New Roman"/>
          <w:sz w:val="28"/>
          <w:szCs w:val="28"/>
        </w:rPr>
        <w:t xml:space="preserve"> динам</w:t>
      </w:r>
      <w:r w:rsidR="00550EF2" w:rsidRPr="004321DB">
        <w:rPr>
          <w:rFonts w:ascii="Times New Roman" w:hAnsi="Times New Roman" w:cs="Times New Roman"/>
          <w:sz w:val="28"/>
          <w:szCs w:val="28"/>
        </w:rPr>
        <w:t>ическо</w:t>
      </w:r>
      <w:r w:rsidR="00EE6BA9">
        <w:rPr>
          <w:rFonts w:ascii="Times New Roman" w:hAnsi="Times New Roman" w:cs="Times New Roman"/>
          <w:sz w:val="28"/>
          <w:szCs w:val="28"/>
        </w:rPr>
        <w:t>го</w:t>
      </w:r>
      <w:r w:rsidR="00550EF2" w:rsidRPr="004321DB">
        <w:rPr>
          <w:rFonts w:ascii="Times New Roman" w:hAnsi="Times New Roman" w:cs="Times New Roman"/>
          <w:sz w:val="28"/>
          <w:szCs w:val="28"/>
        </w:rPr>
        <w:t xml:space="preserve"> наблюдени</w:t>
      </w:r>
      <w:r w:rsidR="00EE6BA9">
        <w:rPr>
          <w:rFonts w:ascii="Times New Roman" w:hAnsi="Times New Roman" w:cs="Times New Roman"/>
          <w:sz w:val="28"/>
          <w:szCs w:val="28"/>
        </w:rPr>
        <w:t>я</w:t>
      </w:r>
      <w:r w:rsidR="00550EF2" w:rsidRPr="004321DB">
        <w:rPr>
          <w:rFonts w:ascii="Times New Roman" w:hAnsi="Times New Roman" w:cs="Times New Roman"/>
          <w:sz w:val="28"/>
          <w:szCs w:val="28"/>
        </w:rPr>
        <w:t xml:space="preserve"> за состоянием пациента на основе  данных  анамнеза  и физикального обследования.</w:t>
      </w:r>
      <w:r w:rsidR="00175D01" w:rsidRPr="00175D01">
        <w:rPr>
          <w:rFonts w:ascii="Times New Roman" w:hAnsi="Times New Roman" w:cs="Times New Roman"/>
          <w:sz w:val="28"/>
          <w:szCs w:val="28"/>
        </w:rPr>
        <w:t xml:space="preserve"> </w:t>
      </w:r>
    </w:p>
    <w:p w:rsidR="00175D01" w:rsidRPr="004321DB" w:rsidRDefault="00175D01" w:rsidP="0043101D">
      <w:pPr>
        <w:ind w:firstLine="851"/>
        <w:jc w:val="both"/>
        <w:rPr>
          <w:rFonts w:ascii="Times New Roman" w:hAnsi="Times New Roman" w:cs="Times New Roman"/>
          <w:sz w:val="28"/>
          <w:szCs w:val="28"/>
        </w:rPr>
      </w:pPr>
      <w:proofErr w:type="gramStart"/>
      <w:r w:rsidRPr="004321DB">
        <w:rPr>
          <w:rFonts w:ascii="Times New Roman" w:hAnsi="Times New Roman" w:cs="Times New Roman"/>
          <w:sz w:val="28"/>
          <w:szCs w:val="28"/>
        </w:rPr>
        <w:t>Важное значение</w:t>
      </w:r>
      <w:proofErr w:type="gramEnd"/>
      <w:r w:rsidRPr="004321DB">
        <w:rPr>
          <w:rFonts w:ascii="Times New Roman" w:hAnsi="Times New Roman" w:cs="Times New Roman"/>
          <w:sz w:val="28"/>
          <w:szCs w:val="28"/>
        </w:rPr>
        <w:t xml:space="preserve"> уделяется обучением навыкам коммуникации с пациентами </w:t>
      </w:r>
      <w:r>
        <w:rPr>
          <w:rFonts w:ascii="Times New Roman" w:hAnsi="Times New Roman" w:cs="Times New Roman"/>
          <w:sz w:val="28"/>
          <w:szCs w:val="28"/>
        </w:rPr>
        <w:t>на</w:t>
      </w:r>
      <w:r w:rsidRPr="004321DB">
        <w:rPr>
          <w:rFonts w:ascii="Times New Roman" w:hAnsi="Times New Roman" w:cs="Times New Roman"/>
          <w:sz w:val="28"/>
          <w:szCs w:val="28"/>
        </w:rPr>
        <w:t xml:space="preserve"> онкологическ</w:t>
      </w:r>
      <w:r>
        <w:rPr>
          <w:rFonts w:ascii="Times New Roman" w:hAnsi="Times New Roman" w:cs="Times New Roman"/>
          <w:sz w:val="28"/>
          <w:szCs w:val="28"/>
        </w:rPr>
        <w:t>ое</w:t>
      </w:r>
      <w:r w:rsidRPr="004321DB">
        <w:rPr>
          <w:rFonts w:ascii="Times New Roman" w:hAnsi="Times New Roman" w:cs="Times New Roman"/>
          <w:sz w:val="28"/>
          <w:szCs w:val="28"/>
        </w:rPr>
        <w:t xml:space="preserve"> заболевани</w:t>
      </w:r>
      <w:r>
        <w:rPr>
          <w:rFonts w:ascii="Times New Roman" w:hAnsi="Times New Roman" w:cs="Times New Roman"/>
          <w:sz w:val="28"/>
          <w:szCs w:val="28"/>
        </w:rPr>
        <w:t>е</w:t>
      </w:r>
      <w:r w:rsidRPr="004321DB">
        <w:rPr>
          <w:rFonts w:ascii="Times New Roman" w:hAnsi="Times New Roman" w:cs="Times New Roman"/>
          <w:sz w:val="28"/>
          <w:szCs w:val="28"/>
        </w:rPr>
        <w:t xml:space="preserve"> во время курсов повышения квалификации</w:t>
      </w:r>
      <w:r>
        <w:rPr>
          <w:rFonts w:ascii="Times New Roman" w:hAnsi="Times New Roman" w:cs="Times New Roman"/>
          <w:sz w:val="28"/>
          <w:szCs w:val="28"/>
        </w:rPr>
        <w:t xml:space="preserve"> н</w:t>
      </w:r>
      <w:r w:rsidR="0043101D">
        <w:rPr>
          <w:rFonts w:ascii="Times New Roman" w:hAnsi="Times New Roman" w:cs="Times New Roman"/>
          <w:sz w:val="28"/>
          <w:szCs w:val="28"/>
        </w:rPr>
        <w:t xml:space="preserve">а базе </w:t>
      </w:r>
      <w:r w:rsidRPr="004321DB">
        <w:rPr>
          <w:rFonts w:ascii="Times New Roman" w:hAnsi="Times New Roman" w:cs="Times New Roman"/>
          <w:sz w:val="28"/>
          <w:szCs w:val="28"/>
        </w:rPr>
        <w:t>онкологических диспансеров, наблюдени</w:t>
      </w:r>
      <w:r>
        <w:rPr>
          <w:rFonts w:ascii="Times New Roman" w:hAnsi="Times New Roman" w:cs="Times New Roman"/>
          <w:sz w:val="28"/>
          <w:szCs w:val="28"/>
        </w:rPr>
        <w:t>е</w:t>
      </w:r>
      <w:r w:rsidRPr="004321DB">
        <w:rPr>
          <w:rFonts w:ascii="Times New Roman" w:hAnsi="Times New Roman" w:cs="Times New Roman"/>
          <w:sz w:val="28"/>
          <w:szCs w:val="28"/>
        </w:rPr>
        <w:t xml:space="preserve"> за пациентами, разработанны</w:t>
      </w:r>
      <w:r w:rsidR="0043101D">
        <w:rPr>
          <w:rFonts w:ascii="Times New Roman" w:hAnsi="Times New Roman" w:cs="Times New Roman"/>
          <w:sz w:val="28"/>
          <w:szCs w:val="28"/>
        </w:rPr>
        <w:t>х</w:t>
      </w:r>
      <w:r w:rsidRPr="004321DB">
        <w:rPr>
          <w:rFonts w:ascii="Times New Roman" w:hAnsi="Times New Roman" w:cs="Times New Roman"/>
          <w:sz w:val="28"/>
          <w:szCs w:val="28"/>
        </w:rPr>
        <w:t xml:space="preserve"> на основе рекомендаций психологов. </w:t>
      </w:r>
      <w:proofErr w:type="gramStart"/>
      <w:r w:rsidR="00F90310">
        <w:rPr>
          <w:rFonts w:ascii="Times New Roman" w:hAnsi="Times New Roman" w:cs="Times New Roman"/>
          <w:sz w:val="28"/>
          <w:szCs w:val="28"/>
        </w:rPr>
        <w:t xml:space="preserve">Целесообразным представляется </w:t>
      </w:r>
      <w:r>
        <w:rPr>
          <w:rFonts w:ascii="Times New Roman" w:hAnsi="Times New Roman" w:cs="Times New Roman"/>
          <w:sz w:val="28"/>
          <w:szCs w:val="28"/>
        </w:rPr>
        <w:t xml:space="preserve">использование </w:t>
      </w:r>
      <w:r w:rsidRPr="004321DB">
        <w:rPr>
          <w:rFonts w:ascii="Times New Roman" w:hAnsi="Times New Roman" w:cs="Times New Roman"/>
          <w:sz w:val="28"/>
          <w:szCs w:val="28"/>
        </w:rPr>
        <w:t xml:space="preserve">скрининга на стресс </w:t>
      </w:r>
      <w:r>
        <w:rPr>
          <w:rFonts w:ascii="Times New Roman" w:hAnsi="Times New Roman" w:cs="Times New Roman"/>
          <w:sz w:val="28"/>
          <w:szCs w:val="28"/>
        </w:rPr>
        <w:t>(</w:t>
      </w:r>
      <w:r w:rsidRPr="004321DB">
        <w:rPr>
          <w:rFonts w:ascii="Times New Roman" w:hAnsi="Times New Roman" w:cs="Times New Roman"/>
          <w:sz w:val="28"/>
          <w:szCs w:val="28"/>
        </w:rPr>
        <w:t>согласно п.15.11.</w:t>
      </w:r>
      <w:proofErr w:type="gramEnd"/>
      <w:r w:rsidRPr="004321DB">
        <w:rPr>
          <w:rFonts w:ascii="Times New Roman" w:hAnsi="Times New Roman" w:cs="Times New Roman"/>
          <w:sz w:val="28"/>
          <w:szCs w:val="28"/>
        </w:rPr>
        <w:t xml:space="preserve"> </w:t>
      </w:r>
      <w:proofErr w:type="gramStart"/>
      <w:r w:rsidRPr="004321DB">
        <w:rPr>
          <w:rFonts w:ascii="Times New Roman" w:hAnsi="Times New Roman" w:cs="Times New Roman"/>
          <w:sz w:val="28"/>
          <w:szCs w:val="28"/>
        </w:rPr>
        <w:t>Приказа МЗ № 236 от 2014 г</w:t>
      </w:r>
      <w:r w:rsidR="00432A4A">
        <w:rPr>
          <w:rFonts w:ascii="Times New Roman" w:hAnsi="Times New Roman" w:cs="Times New Roman"/>
          <w:sz w:val="28"/>
          <w:szCs w:val="28"/>
        </w:rPr>
        <w:t>.)</w:t>
      </w:r>
      <w:r>
        <w:rPr>
          <w:rFonts w:ascii="Times New Roman" w:hAnsi="Times New Roman" w:cs="Times New Roman"/>
          <w:sz w:val="28"/>
          <w:szCs w:val="28"/>
        </w:rPr>
        <w:t>.</w:t>
      </w:r>
      <w:proofErr w:type="gramEnd"/>
    </w:p>
    <w:p w:rsidR="00175D01" w:rsidRPr="00432A4A" w:rsidRDefault="00175D01" w:rsidP="00175D01">
      <w:pPr>
        <w:ind w:firstLine="851"/>
        <w:jc w:val="both"/>
        <w:rPr>
          <w:rFonts w:ascii="Times New Roman" w:hAnsi="Times New Roman" w:cs="Times New Roman"/>
          <w:b/>
          <w:sz w:val="28"/>
          <w:szCs w:val="28"/>
        </w:rPr>
      </w:pPr>
      <w:r w:rsidRPr="00432A4A">
        <w:rPr>
          <w:rFonts w:ascii="Times New Roman" w:hAnsi="Times New Roman" w:cs="Times New Roman"/>
          <w:b/>
          <w:sz w:val="28"/>
          <w:szCs w:val="28"/>
        </w:rPr>
        <w:t xml:space="preserve">Перечень учетных медицинских статистических форм по онкологии (утверждены Приказом </w:t>
      </w:r>
      <w:r w:rsidRPr="00432A4A">
        <w:rPr>
          <w:rFonts w:ascii="Times New Roman" w:hAnsi="Times New Roman" w:cs="Times New Roman"/>
          <w:b/>
          <w:sz w:val="28"/>
          <w:szCs w:val="28"/>
        </w:rPr>
        <w:tab/>
        <w:t>N 10 от</w:t>
      </w:r>
      <w:r w:rsidR="00487F2F" w:rsidRPr="00432A4A">
        <w:rPr>
          <w:rFonts w:ascii="Times New Roman" w:hAnsi="Times New Roman" w:cs="Times New Roman"/>
          <w:b/>
          <w:sz w:val="28"/>
          <w:szCs w:val="28"/>
        </w:rPr>
        <w:t xml:space="preserve"> </w:t>
      </w:r>
      <w:r w:rsidRPr="00432A4A">
        <w:rPr>
          <w:rFonts w:ascii="Times New Roman" w:hAnsi="Times New Roman" w:cs="Times New Roman"/>
          <w:b/>
          <w:sz w:val="28"/>
          <w:szCs w:val="28"/>
        </w:rPr>
        <w:t>22.01.1996 г.</w:t>
      </w:r>
      <w:r w:rsidR="00487F2F" w:rsidRPr="00432A4A">
        <w:rPr>
          <w:rFonts w:ascii="Times New Roman" w:hAnsi="Times New Roman" w:cs="Times New Roman"/>
          <w:b/>
          <w:sz w:val="28"/>
          <w:szCs w:val="28"/>
        </w:rPr>
        <w:t xml:space="preserve"> «</w:t>
      </w:r>
      <w:r w:rsidRPr="00432A4A">
        <w:rPr>
          <w:rFonts w:ascii="Times New Roman" w:hAnsi="Times New Roman" w:cs="Times New Roman"/>
          <w:b/>
          <w:sz w:val="28"/>
          <w:szCs w:val="28"/>
        </w:rPr>
        <w:t>Про создание  национального канцер реестра Украины</w:t>
      </w:r>
      <w:r w:rsidR="00487F2F" w:rsidRPr="00432A4A">
        <w:rPr>
          <w:rFonts w:ascii="Times New Roman" w:hAnsi="Times New Roman" w:cs="Times New Roman"/>
          <w:b/>
          <w:sz w:val="28"/>
          <w:szCs w:val="28"/>
        </w:rPr>
        <w:t>»</w:t>
      </w:r>
      <w:r w:rsidR="009710A3" w:rsidRPr="00432A4A">
        <w:rPr>
          <w:rFonts w:ascii="Times New Roman" w:hAnsi="Times New Roman" w:cs="Times New Roman"/>
          <w:b/>
          <w:sz w:val="28"/>
          <w:szCs w:val="28"/>
        </w:rPr>
        <w:t>)</w:t>
      </w:r>
      <w:r w:rsidRPr="00432A4A">
        <w:rPr>
          <w:rFonts w:ascii="Times New Roman" w:hAnsi="Times New Roman" w:cs="Times New Roman"/>
          <w:b/>
          <w:sz w:val="28"/>
          <w:szCs w:val="28"/>
        </w:rPr>
        <w:t>:</w:t>
      </w:r>
    </w:p>
    <w:p w:rsidR="00175D01" w:rsidRPr="00EB252C" w:rsidRDefault="00175D01" w:rsidP="004D07D9">
      <w:pPr>
        <w:spacing w:after="0"/>
        <w:jc w:val="both"/>
        <w:rPr>
          <w:rFonts w:ascii="Times New Roman" w:hAnsi="Times New Roman" w:cs="Times New Roman"/>
          <w:sz w:val="28"/>
          <w:szCs w:val="28"/>
        </w:rPr>
      </w:pPr>
      <w:r w:rsidRPr="00EB252C">
        <w:rPr>
          <w:rFonts w:ascii="Times New Roman" w:hAnsi="Times New Roman" w:cs="Times New Roman"/>
          <w:sz w:val="28"/>
          <w:szCs w:val="28"/>
        </w:rPr>
        <w:t>1. Ф</w:t>
      </w:r>
      <w:r w:rsidR="009710A3">
        <w:rPr>
          <w:rFonts w:ascii="Times New Roman" w:hAnsi="Times New Roman" w:cs="Times New Roman"/>
          <w:sz w:val="28"/>
          <w:szCs w:val="28"/>
        </w:rPr>
        <w:t>орма</w:t>
      </w:r>
      <w:r w:rsidRPr="00EB252C">
        <w:rPr>
          <w:rFonts w:ascii="Times New Roman" w:hAnsi="Times New Roman" w:cs="Times New Roman"/>
          <w:sz w:val="28"/>
          <w:szCs w:val="28"/>
        </w:rPr>
        <w:t xml:space="preserve"> N 027-1/о "Виписка з медичної карти стаціонарного </w:t>
      </w:r>
      <w:proofErr w:type="gramStart"/>
      <w:r w:rsidRPr="00EB252C">
        <w:rPr>
          <w:rFonts w:ascii="Times New Roman" w:hAnsi="Times New Roman" w:cs="Times New Roman"/>
          <w:sz w:val="28"/>
          <w:szCs w:val="28"/>
        </w:rPr>
        <w:t>хворого</w:t>
      </w:r>
      <w:proofErr w:type="gramEnd"/>
      <w:r w:rsidRPr="00EB252C">
        <w:rPr>
          <w:rFonts w:ascii="Times New Roman" w:hAnsi="Times New Roman" w:cs="Times New Roman"/>
          <w:sz w:val="28"/>
          <w:szCs w:val="28"/>
        </w:rPr>
        <w:t xml:space="preserve"> злоякісним новоутворенням".</w:t>
      </w:r>
    </w:p>
    <w:p w:rsidR="00175D01" w:rsidRPr="00EB252C" w:rsidRDefault="00175D01" w:rsidP="004D07D9">
      <w:pPr>
        <w:spacing w:after="0"/>
        <w:jc w:val="both"/>
        <w:rPr>
          <w:rFonts w:ascii="Times New Roman" w:hAnsi="Times New Roman" w:cs="Times New Roman"/>
          <w:sz w:val="28"/>
          <w:szCs w:val="28"/>
        </w:rPr>
      </w:pPr>
      <w:r w:rsidRPr="00EB252C">
        <w:rPr>
          <w:rFonts w:ascii="Times New Roman" w:hAnsi="Times New Roman" w:cs="Times New Roman"/>
          <w:sz w:val="28"/>
          <w:szCs w:val="28"/>
        </w:rPr>
        <w:t>2. Ф</w:t>
      </w:r>
      <w:r w:rsidR="009710A3" w:rsidRPr="009710A3">
        <w:rPr>
          <w:rFonts w:ascii="Times New Roman" w:hAnsi="Times New Roman" w:cs="Times New Roman"/>
          <w:sz w:val="28"/>
          <w:szCs w:val="28"/>
        </w:rPr>
        <w:t>орма</w:t>
      </w:r>
      <w:r w:rsidRPr="00EB252C">
        <w:rPr>
          <w:rFonts w:ascii="Times New Roman" w:hAnsi="Times New Roman" w:cs="Times New Roman"/>
          <w:sz w:val="28"/>
          <w:szCs w:val="28"/>
        </w:rPr>
        <w:t xml:space="preserve"> N 027-2/о "Протокол на виявлення у </w:t>
      </w:r>
      <w:proofErr w:type="gramStart"/>
      <w:r w:rsidRPr="00EB252C">
        <w:rPr>
          <w:rFonts w:ascii="Times New Roman" w:hAnsi="Times New Roman" w:cs="Times New Roman"/>
          <w:sz w:val="28"/>
          <w:szCs w:val="28"/>
        </w:rPr>
        <w:t>хворого</w:t>
      </w:r>
      <w:proofErr w:type="gramEnd"/>
      <w:r w:rsidRPr="00EB252C">
        <w:rPr>
          <w:rFonts w:ascii="Times New Roman" w:hAnsi="Times New Roman" w:cs="Times New Roman"/>
          <w:sz w:val="28"/>
          <w:szCs w:val="28"/>
        </w:rPr>
        <w:t xml:space="preserve"> занедбаної форми злоякісного новоутворення".</w:t>
      </w:r>
    </w:p>
    <w:p w:rsidR="00175D01" w:rsidRPr="00EB252C" w:rsidRDefault="00175D01" w:rsidP="004D07D9">
      <w:pPr>
        <w:spacing w:after="0"/>
        <w:jc w:val="both"/>
        <w:rPr>
          <w:rFonts w:ascii="Times New Roman" w:hAnsi="Times New Roman" w:cs="Times New Roman"/>
          <w:sz w:val="28"/>
          <w:szCs w:val="28"/>
        </w:rPr>
      </w:pPr>
      <w:r w:rsidRPr="00EB252C">
        <w:rPr>
          <w:rFonts w:ascii="Times New Roman" w:hAnsi="Times New Roman" w:cs="Times New Roman"/>
          <w:sz w:val="28"/>
          <w:szCs w:val="28"/>
        </w:rPr>
        <w:t>3. Ф</w:t>
      </w:r>
      <w:r w:rsidR="009710A3" w:rsidRPr="009710A3">
        <w:rPr>
          <w:rFonts w:ascii="Times New Roman" w:hAnsi="Times New Roman" w:cs="Times New Roman"/>
          <w:sz w:val="28"/>
          <w:szCs w:val="28"/>
        </w:rPr>
        <w:t>орма</w:t>
      </w:r>
      <w:r w:rsidRPr="00EB252C">
        <w:rPr>
          <w:rFonts w:ascii="Times New Roman" w:hAnsi="Times New Roman" w:cs="Times New Roman"/>
          <w:sz w:val="28"/>
          <w:szCs w:val="28"/>
        </w:rPr>
        <w:t xml:space="preserve"> N 030-6/о "Контрольна карта </w:t>
      </w:r>
      <w:proofErr w:type="gramStart"/>
      <w:r w:rsidRPr="00EB252C">
        <w:rPr>
          <w:rFonts w:ascii="Times New Roman" w:hAnsi="Times New Roman" w:cs="Times New Roman"/>
          <w:sz w:val="28"/>
          <w:szCs w:val="28"/>
        </w:rPr>
        <w:t>диспансерного</w:t>
      </w:r>
      <w:proofErr w:type="gramEnd"/>
      <w:r w:rsidRPr="00EB252C">
        <w:rPr>
          <w:rFonts w:ascii="Times New Roman" w:hAnsi="Times New Roman" w:cs="Times New Roman"/>
          <w:sz w:val="28"/>
          <w:szCs w:val="28"/>
        </w:rPr>
        <w:t xml:space="preserve"> спостереження хворого на злоякісне новоутворення".</w:t>
      </w:r>
    </w:p>
    <w:p w:rsidR="00175D01" w:rsidRDefault="00175D01" w:rsidP="004D07D9">
      <w:pPr>
        <w:spacing w:after="0"/>
        <w:jc w:val="both"/>
        <w:rPr>
          <w:rFonts w:ascii="Times New Roman" w:hAnsi="Times New Roman" w:cs="Times New Roman"/>
          <w:sz w:val="28"/>
          <w:szCs w:val="28"/>
        </w:rPr>
      </w:pPr>
      <w:r w:rsidRPr="00EB252C">
        <w:rPr>
          <w:rFonts w:ascii="Times New Roman" w:hAnsi="Times New Roman" w:cs="Times New Roman"/>
          <w:sz w:val="28"/>
          <w:szCs w:val="28"/>
        </w:rPr>
        <w:t>4. Ф</w:t>
      </w:r>
      <w:r w:rsidR="009710A3" w:rsidRPr="009710A3">
        <w:rPr>
          <w:rFonts w:ascii="Times New Roman" w:hAnsi="Times New Roman" w:cs="Times New Roman"/>
          <w:sz w:val="28"/>
          <w:szCs w:val="28"/>
        </w:rPr>
        <w:t>орма</w:t>
      </w:r>
      <w:r w:rsidRPr="00EB252C">
        <w:rPr>
          <w:rFonts w:ascii="Times New Roman" w:hAnsi="Times New Roman" w:cs="Times New Roman"/>
          <w:sz w:val="28"/>
          <w:szCs w:val="28"/>
        </w:rPr>
        <w:t xml:space="preserve"> N 090/о "Повідомлення про </w:t>
      </w:r>
      <w:proofErr w:type="gramStart"/>
      <w:r w:rsidRPr="00EB252C">
        <w:rPr>
          <w:rFonts w:ascii="Times New Roman" w:hAnsi="Times New Roman" w:cs="Times New Roman"/>
          <w:sz w:val="28"/>
          <w:szCs w:val="28"/>
        </w:rPr>
        <w:t>хворого</w:t>
      </w:r>
      <w:proofErr w:type="gramEnd"/>
      <w:r w:rsidRPr="00EB252C">
        <w:rPr>
          <w:rFonts w:ascii="Times New Roman" w:hAnsi="Times New Roman" w:cs="Times New Roman"/>
          <w:sz w:val="28"/>
          <w:szCs w:val="28"/>
        </w:rPr>
        <w:t xml:space="preserve"> з вперше в житті встановленим діагнозом раку або іншого злоякісного новоутворення"</w:t>
      </w:r>
      <w:r w:rsidR="009710A3">
        <w:rPr>
          <w:rFonts w:ascii="Times New Roman" w:hAnsi="Times New Roman" w:cs="Times New Roman"/>
          <w:sz w:val="28"/>
          <w:szCs w:val="28"/>
        </w:rPr>
        <w:t>.</w:t>
      </w:r>
    </w:p>
    <w:p w:rsidR="00550EF2" w:rsidRPr="004321DB" w:rsidRDefault="00550EF2" w:rsidP="00956F17">
      <w:pPr>
        <w:jc w:val="both"/>
        <w:rPr>
          <w:rFonts w:ascii="Times New Roman" w:hAnsi="Times New Roman" w:cs="Times New Roman"/>
          <w:sz w:val="28"/>
          <w:szCs w:val="28"/>
        </w:rPr>
      </w:pPr>
    </w:p>
    <w:p w:rsidR="008F32A6" w:rsidRDefault="008F32A6" w:rsidP="003E5D65">
      <w:pPr>
        <w:jc w:val="both"/>
        <w:rPr>
          <w:rFonts w:ascii="Times New Roman" w:hAnsi="Times New Roman" w:cs="Times New Roman"/>
          <w:i/>
          <w:sz w:val="28"/>
          <w:szCs w:val="28"/>
        </w:rPr>
      </w:pPr>
    </w:p>
    <w:p w:rsidR="008F32A6" w:rsidRPr="006813BD" w:rsidRDefault="003B61FA" w:rsidP="000F086F">
      <w:pPr>
        <w:jc w:val="center"/>
        <w:rPr>
          <w:rFonts w:ascii="Times New Roman" w:hAnsi="Times New Roman" w:cs="Times New Roman"/>
          <w:b/>
          <w:i/>
          <w:sz w:val="32"/>
          <w:szCs w:val="32"/>
        </w:rPr>
      </w:pPr>
      <w:r w:rsidRPr="006813BD">
        <w:rPr>
          <w:rFonts w:ascii="Times New Roman" w:hAnsi="Times New Roman" w:cs="Times New Roman"/>
          <w:b/>
          <w:sz w:val="32"/>
          <w:szCs w:val="32"/>
        </w:rPr>
        <w:t xml:space="preserve">3.2. </w:t>
      </w:r>
      <w:r w:rsidR="006813BD">
        <w:rPr>
          <w:rFonts w:ascii="Times New Roman" w:hAnsi="Times New Roman" w:cs="Times New Roman"/>
          <w:b/>
          <w:sz w:val="32"/>
          <w:szCs w:val="32"/>
        </w:rPr>
        <w:t>С</w:t>
      </w:r>
      <w:r w:rsidR="006813BD" w:rsidRPr="006813BD">
        <w:rPr>
          <w:rFonts w:ascii="Times New Roman" w:hAnsi="Times New Roman" w:cs="Times New Roman"/>
          <w:b/>
          <w:sz w:val="32"/>
          <w:szCs w:val="32"/>
        </w:rPr>
        <w:t>крининг на  патологию шейки матки</w:t>
      </w:r>
    </w:p>
    <w:p w:rsidR="00135B3A" w:rsidRPr="00691310" w:rsidRDefault="00487F2F" w:rsidP="00487F2F">
      <w:pPr>
        <w:ind w:firstLine="851"/>
        <w:jc w:val="both"/>
        <w:rPr>
          <w:rFonts w:ascii="Times New Roman" w:hAnsi="Times New Roman" w:cs="Times New Roman"/>
          <w:sz w:val="28"/>
          <w:szCs w:val="28"/>
        </w:rPr>
      </w:pPr>
      <w:r w:rsidRPr="00432A4A">
        <w:rPr>
          <w:rFonts w:ascii="Times New Roman" w:hAnsi="Times New Roman" w:cs="Times New Roman"/>
          <w:b/>
          <w:i/>
          <w:sz w:val="28"/>
          <w:szCs w:val="28"/>
        </w:rPr>
        <w:t>Вторичная профилактика</w:t>
      </w:r>
      <w:r w:rsidRPr="00691310">
        <w:rPr>
          <w:rFonts w:ascii="Times New Roman" w:hAnsi="Times New Roman" w:cs="Times New Roman"/>
          <w:sz w:val="28"/>
          <w:szCs w:val="28"/>
        </w:rPr>
        <w:t xml:space="preserve"> Р</w:t>
      </w:r>
      <w:r w:rsidR="00F12244" w:rsidRPr="00691310">
        <w:rPr>
          <w:rFonts w:ascii="Times New Roman" w:hAnsi="Times New Roman" w:cs="Times New Roman"/>
          <w:sz w:val="28"/>
          <w:szCs w:val="28"/>
        </w:rPr>
        <w:t xml:space="preserve">ШМ </w:t>
      </w:r>
      <w:r w:rsidRPr="00691310">
        <w:rPr>
          <w:rFonts w:ascii="Times New Roman" w:hAnsi="Times New Roman" w:cs="Times New Roman"/>
          <w:sz w:val="28"/>
          <w:szCs w:val="28"/>
        </w:rPr>
        <w:t>включа</w:t>
      </w:r>
      <w:r w:rsidR="00F12244" w:rsidRPr="00691310">
        <w:rPr>
          <w:rFonts w:ascii="Times New Roman" w:hAnsi="Times New Roman" w:cs="Times New Roman"/>
          <w:sz w:val="28"/>
          <w:szCs w:val="28"/>
        </w:rPr>
        <w:t>ет</w:t>
      </w:r>
      <w:r w:rsidRPr="00691310">
        <w:rPr>
          <w:rFonts w:ascii="Times New Roman" w:hAnsi="Times New Roman" w:cs="Times New Roman"/>
          <w:sz w:val="28"/>
          <w:szCs w:val="28"/>
        </w:rPr>
        <w:t xml:space="preserve"> </w:t>
      </w:r>
      <w:r w:rsidR="00F12244" w:rsidRPr="00691310">
        <w:rPr>
          <w:rFonts w:ascii="Times New Roman" w:hAnsi="Times New Roman" w:cs="Times New Roman"/>
          <w:sz w:val="28"/>
          <w:szCs w:val="28"/>
        </w:rPr>
        <w:t>вы</w:t>
      </w:r>
      <w:r w:rsidRPr="00691310">
        <w:rPr>
          <w:rFonts w:ascii="Times New Roman" w:hAnsi="Times New Roman" w:cs="Times New Roman"/>
          <w:sz w:val="28"/>
          <w:szCs w:val="28"/>
        </w:rPr>
        <w:t>явлен</w:t>
      </w:r>
      <w:r w:rsidR="00F12244" w:rsidRPr="00691310">
        <w:rPr>
          <w:rFonts w:ascii="Times New Roman" w:hAnsi="Times New Roman" w:cs="Times New Roman"/>
          <w:sz w:val="28"/>
          <w:szCs w:val="28"/>
        </w:rPr>
        <w:t>ие</w:t>
      </w:r>
      <w:r w:rsidRPr="00691310">
        <w:rPr>
          <w:rFonts w:ascii="Times New Roman" w:hAnsi="Times New Roman" w:cs="Times New Roman"/>
          <w:sz w:val="28"/>
          <w:szCs w:val="28"/>
        </w:rPr>
        <w:t xml:space="preserve"> </w:t>
      </w:r>
      <w:r w:rsidR="00F12244" w:rsidRPr="00691310">
        <w:rPr>
          <w:rFonts w:ascii="Times New Roman" w:hAnsi="Times New Roman" w:cs="Times New Roman"/>
          <w:sz w:val="28"/>
          <w:szCs w:val="28"/>
        </w:rPr>
        <w:t>пациенток с интраэ</w:t>
      </w:r>
      <w:r w:rsidRPr="00691310">
        <w:rPr>
          <w:rFonts w:ascii="Times New Roman" w:hAnsi="Times New Roman" w:cs="Times New Roman"/>
          <w:sz w:val="28"/>
          <w:szCs w:val="28"/>
        </w:rPr>
        <w:t>п</w:t>
      </w:r>
      <w:r w:rsidR="00F12244" w:rsidRPr="00691310">
        <w:rPr>
          <w:rFonts w:ascii="Times New Roman" w:hAnsi="Times New Roman" w:cs="Times New Roman"/>
          <w:sz w:val="28"/>
          <w:szCs w:val="28"/>
        </w:rPr>
        <w:t>ители</w:t>
      </w:r>
      <w:r w:rsidRPr="00691310">
        <w:rPr>
          <w:rFonts w:ascii="Times New Roman" w:hAnsi="Times New Roman" w:cs="Times New Roman"/>
          <w:sz w:val="28"/>
          <w:szCs w:val="28"/>
        </w:rPr>
        <w:t>ально</w:t>
      </w:r>
      <w:r w:rsidR="00F12244" w:rsidRPr="00691310">
        <w:rPr>
          <w:rFonts w:ascii="Times New Roman" w:hAnsi="Times New Roman" w:cs="Times New Roman"/>
          <w:sz w:val="28"/>
          <w:szCs w:val="28"/>
        </w:rPr>
        <w:t>й</w:t>
      </w:r>
      <w:r w:rsidRPr="00691310">
        <w:rPr>
          <w:rFonts w:ascii="Times New Roman" w:hAnsi="Times New Roman" w:cs="Times New Roman"/>
          <w:sz w:val="28"/>
          <w:szCs w:val="28"/>
        </w:rPr>
        <w:t xml:space="preserve"> неоплаз</w:t>
      </w:r>
      <w:r w:rsidR="00F12244" w:rsidRPr="00691310">
        <w:rPr>
          <w:rFonts w:ascii="Times New Roman" w:hAnsi="Times New Roman" w:cs="Times New Roman"/>
          <w:sz w:val="28"/>
          <w:szCs w:val="28"/>
        </w:rPr>
        <w:t>ией ШМ и ее</w:t>
      </w:r>
      <w:r w:rsidRPr="00691310">
        <w:rPr>
          <w:rFonts w:ascii="Times New Roman" w:hAnsi="Times New Roman" w:cs="Times New Roman"/>
          <w:sz w:val="28"/>
          <w:szCs w:val="28"/>
        </w:rPr>
        <w:t xml:space="preserve"> л</w:t>
      </w:r>
      <w:r w:rsidR="00F12244" w:rsidRPr="00691310">
        <w:rPr>
          <w:rFonts w:ascii="Times New Roman" w:hAnsi="Times New Roman" w:cs="Times New Roman"/>
          <w:sz w:val="28"/>
          <w:szCs w:val="28"/>
        </w:rPr>
        <w:t>ечение для предотвращения возникновения рака</w:t>
      </w:r>
      <w:r w:rsidRPr="00691310">
        <w:rPr>
          <w:rFonts w:ascii="Times New Roman" w:hAnsi="Times New Roman" w:cs="Times New Roman"/>
          <w:sz w:val="28"/>
          <w:szCs w:val="28"/>
        </w:rPr>
        <w:t xml:space="preserve">. ВОЗ </w:t>
      </w:r>
      <w:r w:rsidR="00135B3A" w:rsidRPr="00691310">
        <w:rPr>
          <w:rFonts w:ascii="Times New Roman" w:hAnsi="Times New Roman" w:cs="Times New Roman"/>
          <w:sz w:val="28"/>
          <w:szCs w:val="28"/>
        </w:rPr>
        <w:t>и А</w:t>
      </w:r>
      <w:r w:rsidRPr="00691310">
        <w:rPr>
          <w:rFonts w:ascii="Times New Roman" w:hAnsi="Times New Roman" w:cs="Times New Roman"/>
          <w:sz w:val="28"/>
          <w:szCs w:val="28"/>
        </w:rPr>
        <w:t xml:space="preserve">льянс </w:t>
      </w:r>
      <w:r w:rsidR="00135B3A" w:rsidRPr="00691310">
        <w:rPr>
          <w:rFonts w:ascii="Times New Roman" w:hAnsi="Times New Roman" w:cs="Times New Roman"/>
          <w:sz w:val="28"/>
          <w:szCs w:val="28"/>
        </w:rPr>
        <w:t>по профилактике РШМ счита</w:t>
      </w:r>
      <w:r w:rsidR="00691310" w:rsidRPr="00691310">
        <w:rPr>
          <w:rFonts w:ascii="Times New Roman" w:hAnsi="Times New Roman" w:cs="Times New Roman"/>
          <w:sz w:val="28"/>
          <w:szCs w:val="28"/>
        </w:rPr>
        <w:t>ют,</w:t>
      </w:r>
      <w:r w:rsidR="00135B3A" w:rsidRPr="00691310">
        <w:rPr>
          <w:rFonts w:ascii="Times New Roman" w:hAnsi="Times New Roman" w:cs="Times New Roman"/>
          <w:sz w:val="28"/>
          <w:szCs w:val="28"/>
        </w:rPr>
        <w:t xml:space="preserve"> что стратеги</w:t>
      </w:r>
      <w:r w:rsidR="00691310" w:rsidRPr="00691310">
        <w:rPr>
          <w:rFonts w:ascii="Times New Roman" w:hAnsi="Times New Roman" w:cs="Times New Roman"/>
          <w:sz w:val="28"/>
          <w:szCs w:val="28"/>
        </w:rPr>
        <w:t>и</w:t>
      </w:r>
      <w:r w:rsidR="00135B3A" w:rsidRPr="00691310">
        <w:rPr>
          <w:rFonts w:ascii="Times New Roman" w:hAnsi="Times New Roman" w:cs="Times New Roman"/>
          <w:sz w:val="28"/>
          <w:szCs w:val="28"/>
        </w:rPr>
        <w:t xml:space="preserve"> </w:t>
      </w:r>
      <w:r w:rsidR="00691310" w:rsidRPr="00691310">
        <w:rPr>
          <w:rFonts w:ascii="Times New Roman" w:hAnsi="Times New Roman" w:cs="Times New Roman"/>
          <w:sz w:val="28"/>
          <w:szCs w:val="28"/>
        </w:rPr>
        <w:t>здравоо</w:t>
      </w:r>
      <w:r w:rsidR="00135B3A" w:rsidRPr="00691310">
        <w:rPr>
          <w:rFonts w:ascii="Times New Roman" w:hAnsi="Times New Roman" w:cs="Times New Roman"/>
          <w:sz w:val="28"/>
          <w:szCs w:val="28"/>
        </w:rPr>
        <w:t>хран</w:t>
      </w:r>
      <w:r w:rsidR="00691310" w:rsidRPr="00691310">
        <w:rPr>
          <w:rFonts w:ascii="Times New Roman" w:hAnsi="Times New Roman" w:cs="Times New Roman"/>
          <w:sz w:val="28"/>
          <w:szCs w:val="28"/>
        </w:rPr>
        <w:t>ения</w:t>
      </w:r>
      <w:r w:rsidR="00135B3A" w:rsidRPr="00691310">
        <w:rPr>
          <w:rFonts w:ascii="Times New Roman" w:hAnsi="Times New Roman" w:cs="Times New Roman"/>
          <w:sz w:val="28"/>
          <w:szCs w:val="28"/>
        </w:rPr>
        <w:t xml:space="preserve"> должны включать скрининг</w:t>
      </w:r>
      <w:r w:rsidR="00691310" w:rsidRPr="00691310">
        <w:t xml:space="preserve"> </w:t>
      </w:r>
      <w:r w:rsidR="00691310" w:rsidRPr="00691310">
        <w:rPr>
          <w:rFonts w:ascii="Times New Roman" w:hAnsi="Times New Roman" w:cs="Times New Roman"/>
          <w:sz w:val="28"/>
          <w:szCs w:val="28"/>
        </w:rPr>
        <w:t xml:space="preserve">на патологию </w:t>
      </w:r>
      <w:r w:rsidR="003C2FEC">
        <w:rPr>
          <w:rFonts w:ascii="Times New Roman" w:hAnsi="Times New Roman" w:cs="Times New Roman"/>
          <w:sz w:val="28"/>
          <w:szCs w:val="28"/>
        </w:rPr>
        <w:t>ШМ</w:t>
      </w:r>
      <w:r w:rsidR="00691310" w:rsidRPr="00691310">
        <w:rPr>
          <w:rFonts w:ascii="Times New Roman" w:hAnsi="Times New Roman" w:cs="Times New Roman"/>
          <w:sz w:val="28"/>
          <w:szCs w:val="28"/>
        </w:rPr>
        <w:t xml:space="preserve">, а также </w:t>
      </w:r>
      <w:r w:rsidR="00135B3A" w:rsidRPr="00691310">
        <w:rPr>
          <w:rFonts w:ascii="Times New Roman" w:hAnsi="Times New Roman" w:cs="Times New Roman"/>
          <w:sz w:val="28"/>
          <w:szCs w:val="28"/>
        </w:rPr>
        <w:t>наблюдение и лечение женщин с положительными результата</w:t>
      </w:r>
      <w:r w:rsidR="00691310">
        <w:rPr>
          <w:rFonts w:ascii="Times New Roman" w:hAnsi="Times New Roman" w:cs="Times New Roman"/>
          <w:sz w:val="28"/>
          <w:szCs w:val="28"/>
        </w:rPr>
        <w:t>м</w:t>
      </w:r>
      <w:r w:rsidR="00135B3A" w:rsidRPr="00691310">
        <w:rPr>
          <w:rFonts w:ascii="Times New Roman" w:hAnsi="Times New Roman" w:cs="Times New Roman"/>
          <w:sz w:val="28"/>
          <w:szCs w:val="28"/>
        </w:rPr>
        <w:t>и скрининга.</w:t>
      </w:r>
    </w:p>
    <w:p w:rsidR="00392F55" w:rsidRDefault="00A93AF0" w:rsidP="00392F55">
      <w:pPr>
        <w:ind w:firstLine="851"/>
        <w:jc w:val="both"/>
        <w:rPr>
          <w:rFonts w:ascii="Times New Roman" w:hAnsi="Times New Roman" w:cs="Times New Roman"/>
          <w:sz w:val="28"/>
          <w:szCs w:val="28"/>
        </w:rPr>
      </w:pPr>
      <w:r w:rsidRPr="00026B21">
        <w:rPr>
          <w:rFonts w:ascii="Times New Roman" w:hAnsi="Times New Roman" w:cs="Times New Roman"/>
          <w:sz w:val="28"/>
          <w:szCs w:val="28"/>
        </w:rPr>
        <w:lastRenderedPageBreak/>
        <w:t xml:space="preserve">Эффективные меры профилактики в разных странах базируются на постоянно совершенствующихся стратегиях скрининга. </w:t>
      </w:r>
      <w:r w:rsidRPr="007D48CE">
        <w:rPr>
          <w:rFonts w:ascii="Times New Roman" w:hAnsi="Times New Roman" w:cs="Times New Roman"/>
          <w:b/>
          <w:sz w:val="28"/>
          <w:szCs w:val="28"/>
        </w:rPr>
        <w:t xml:space="preserve">Цитологическое исследование и ВПЧ-тестирование являются приоритетными скрининговыми направлениями. </w:t>
      </w:r>
      <w:r w:rsidRPr="00026B21">
        <w:rPr>
          <w:rFonts w:ascii="Times New Roman" w:hAnsi="Times New Roman" w:cs="Times New Roman"/>
          <w:sz w:val="28"/>
          <w:szCs w:val="28"/>
        </w:rPr>
        <w:t xml:space="preserve">В некоторых странах, где цитологическая служба плохо организована, </w:t>
      </w:r>
      <w:r w:rsidR="00357BE3">
        <w:rPr>
          <w:rFonts w:ascii="Times New Roman" w:hAnsi="Times New Roman" w:cs="Times New Roman"/>
          <w:sz w:val="28"/>
          <w:szCs w:val="28"/>
        </w:rPr>
        <w:t xml:space="preserve">ВПЧ-тест является скрининговым. </w:t>
      </w:r>
      <w:r w:rsidR="00691310">
        <w:rPr>
          <w:rFonts w:ascii="Times New Roman" w:hAnsi="Times New Roman" w:cs="Times New Roman"/>
          <w:sz w:val="28"/>
          <w:szCs w:val="28"/>
        </w:rPr>
        <w:t xml:space="preserve">Улучшение </w:t>
      </w:r>
      <w:r w:rsidR="003C2FEC">
        <w:rPr>
          <w:rFonts w:ascii="Times New Roman" w:hAnsi="Times New Roman" w:cs="Times New Roman"/>
          <w:sz w:val="28"/>
          <w:szCs w:val="28"/>
        </w:rPr>
        <w:t>э</w:t>
      </w:r>
      <w:r w:rsidR="00691310">
        <w:rPr>
          <w:rFonts w:ascii="Times New Roman" w:hAnsi="Times New Roman" w:cs="Times New Roman"/>
          <w:sz w:val="28"/>
          <w:szCs w:val="28"/>
        </w:rPr>
        <w:t>кономической эффективности наблюдается при прямом</w:t>
      </w:r>
      <w:r w:rsidR="00691310" w:rsidRPr="00691310">
        <w:rPr>
          <w:rFonts w:ascii="Times New Roman" w:hAnsi="Times New Roman" w:cs="Times New Roman"/>
          <w:sz w:val="28"/>
          <w:szCs w:val="28"/>
        </w:rPr>
        <w:t xml:space="preserve"> в</w:t>
      </w:r>
      <w:r w:rsidR="00691310">
        <w:rPr>
          <w:rFonts w:ascii="Times New Roman" w:hAnsi="Times New Roman" w:cs="Times New Roman"/>
          <w:sz w:val="28"/>
          <w:szCs w:val="28"/>
        </w:rPr>
        <w:t>и</w:t>
      </w:r>
      <w:r w:rsidR="00691310" w:rsidRPr="00691310">
        <w:rPr>
          <w:rFonts w:ascii="Times New Roman" w:hAnsi="Times New Roman" w:cs="Times New Roman"/>
          <w:sz w:val="28"/>
          <w:szCs w:val="28"/>
        </w:rPr>
        <w:t>зуальном</w:t>
      </w:r>
      <w:r w:rsidR="00691310">
        <w:rPr>
          <w:rFonts w:ascii="Times New Roman" w:hAnsi="Times New Roman" w:cs="Times New Roman"/>
          <w:sz w:val="28"/>
          <w:szCs w:val="28"/>
        </w:rPr>
        <w:t xml:space="preserve"> осмотре ШМ</w:t>
      </w:r>
      <w:r w:rsidR="007D48CE">
        <w:rPr>
          <w:rFonts w:ascii="Times New Roman" w:hAnsi="Times New Roman" w:cs="Times New Roman"/>
          <w:sz w:val="28"/>
          <w:szCs w:val="28"/>
        </w:rPr>
        <w:t xml:space="preserve"> </w:t>
      </w:r>
      <w:r w:rsidR="00691310">
        <w:rPr>
          <w:rFonts w:ascii="Times New Roman" w:hAnsi="Times New Roman" w:cs="Times New Roman"/>
          <w:sz w:val="28"/>
          <w:szCs w:val="28"/>
        </w:rPr>
        <w:t xml:space="preserve">с применением </w:t>
      </w:r>
      <w:r w:rsidR="00691310" w:rsidRPr="00691310">
        <w:rPr>
          <w:rFonts w:ascii="Times New Roman" w:hAnsi="Times New Roman" w:cs="Times New Roman"/>
          <w:sz w:val="28"/>
          <w:szCs w:val="28"/>
        </w:rPr>
        <w:t>3% - 5% р</w:t>
      </w:r>
      <w:r w:rsidR="007D48CE">
        <w:rPr>
          <w:rFonts w:ascii="Times New Roman" w:hAnsi="Times New Roman" w:cs="Times New Roman"/>
          <w:sz w:val="28"/>
          <w:szCs w:val="28"/>
        </w:rPr>
        <w:t xml:space="preserve">аствора уксусной кислоты. </w:t>
      </w:r>
    </w:p>
    <w:p w:rsidR="00487F2F" w:rsidRPr="00026B21" w:rsidRDefault="00487F2F" w:rsidP="00487F2F">
      <w:pPr>
        <w:ind w:firstLine="851"/>
        <w:jc w:val="both"/>
        <w:rPr>
          <w:rFonts w:ascii="Times New Roman" w:hAnsi="Times New Roman" w:cs="Times New Roman"/>
          <w:sz w:val="28"/>
          <w:szCs w:val="28"/>
        </w:rPr>
      </w:pPr>
      <w:r>
        <w:rPr>
          <w:rFonts w:ascii="Times New Roman" w:hAnsi="Times New Roman" w:cs="Times New Roman"/>
          <w:sz w:val="28"/>
          <w:szCs w:val="28"/>
        </w:rPr>
        <w:t xml:space="preserve">Необходимо помнить, что </w:t>
      </w:r>
      <w:r w:rsidRPr="00DA2C63">
        <w:rPr>
          <w:rFonts w:ascii="Times New Roman" w:hAnsi="Times New Roman" w:cs="Times New Roman"/>
          <w:sz w:val="28"/>
          <w:szCs w:val="28"/>
        </w:rPr>
        <w:t xml:space="preserve">эффективность скрининга зависит от участия женщин в программе. </w:t>
      </w:r>
      <w:r w:rsidRPr="00026B21">
        <w:rPr>
          <w:rFonts w:ascii="Times New Roman" w:hAnsi="Times New Roman" w:cs="Times New Roman"/>
          <w:sz w:val="28"/>
          <w:szCs w:val="28"/>
        </w:rPr>
        <w:t>Так, в странах Европы и мира, где организованы скрининговые программы, по-прежнему</w:t>
      </w:r>
      <w:r w:rsidR="00636EEA">
        <w:rPr>
          <w:rFonts w:ascii="Times New Roman" w:hAnsi="Times New Roman" w:cs="Times New Roman"/>
          <w:sz w:val="28"/>
          <w:szCs w:val="28"/>
        </w:rPr>
        <w:t>,</w:t>
      </w:r>
      <w:r w:rsidRPr="00026B21">
        <w:rPr>
          <w:rFonts w:ascii="Times New Roman" w:hAnsi="Times New Roman" w:cs="Times New Roman"/>
          <w:sz w:val="28"/>
          <w:szCs w:val="28"/>
        </w:rPr>
        <w:t xml:space="preserve"> до 20% населения не охвачены обследованием. Причины разные:</w:t>
      </w:r>
      <w:r>
        <w:rPr>
          <w:rFonts w:ascii="Times New Roman" w:hAnsi="Times New Roman" w:cs="Times New Roman"/>
          <w:sz w:val="28"/>
          <w:szCs w:val="28"/>
        </w:rPr>
        <w:t xml:space="preserve"> </w:t>
      </w:r>
      <w:r w:rsidRPr="00026B21">
        <w:rPr>
          <w:rFonts w:ascii="Times New Roman" w:hAnsi="Times New Roman" w:cs="Times New Roman"/>
          <w:sz w:val="28"/>
          <w:szCs w:val="28"/>
        </w:rPr>
        <w:t>нехватка времени;</w:t>
      </w:r>
      <w:r>
        <w:rPr>
          <w:rFonts w:ascii="Times New Roman" w:hAnsi="Times New Roman" w:cs="Times New Roman"/>
          <w:sz w:val="28"/>
          <w:szCs w:val="28"/>
        </w:rPr>
        <w:t xml:space="preserve">  </w:t>
      </w:r>
      <w:r w:rsidRPr="00026B21">
        <w:rPr>
          <w:rFonts w:ascii="Times New Roman" w:hAnsi="Times New Roman" w:cs="Times New Roman"/>
          <w:sz w:val="28"/>
          <w:szCs w:val="28"/>
        </w:rPr>
        <w:t>неприятность исследования;</w:t>
      </w:r>
      <w:r>
        <w:rPr>
          <w:rFonts w:ascii="Times New Roman" w:hAnsi="Times New Roman" w:cs="Times New Roman"/>
          <w:sz w:val="28"/>
          <w:szCs w:val="28"/>
        </w:rPr>
        <w:t xml:space="preserve">  </w:t>
      </w:r>
      <w:r w:rsidRPr="00026B21">
        <w:rPr>
          <w:rFonts w:ascii="Times New Roman" w:hAnsi="Times New Roman" w:cs="Times New Roman"/>
          <w:sz w:val="28"/>
          <w:szCs w:val="28"/>
        </w:rPr>
        <w:t>культурные, религиозные причины;</w:t>
      </w:r>
      <w:r w:rsidR="00636EEA">
        <w:rPr>
          <w:rFonts w:ascii="Times New Roman" w:hAnsi="Times New Roman" w:cs="Times New Roman"/>
          <w:sz w:val="28"/>
          <w:szCs w:val="28"/>
        </w:rPr>
        <w:t xml:space="preserve"> </w:t>
      </w:r>
      <w:r w:rsidRPr="00026B21">
        <w:rPr>
          <w:rFonts w:ascii="Times New Roman" w:hAnsi="Times New Roman" w:cs="Times New Roman"/>
          <w:sz w:val="28"/>
          <w:szCs w:val="28"/>
        </w:rPr>
        <w:t>низкая информированность населения о заболевании;</w:t>
      </w:r>
      <w:r w:rsidR="00636EEA">
        <w:rPr>
          <w:rFonts w:ascii="Times New Roman" w:hAnsi="Times New Roman" w:cs="Times New Roman"/>
          <w:sz w:val="28"/>
          <w:szCs w:val="28"/>
        </w:rPr>
        <w:t xml:space="preserve"> </w:t>
      </w:r>
      <w:r w:rsidRPr="00026B21">
        <w:rPr>
          <w:rFonts w:ascii="Times New Roman" w:hAnsi="Times New Roman" w:cs="Times New Roman"/>
          <w:sz w:val="28"/>
          <w:szCs w:val="28"/>
        </w:rPr>
        <w:t>отсутствие клинических проявлений (в эт</w:t>
      </w:r>
      <w:r w:rsidR="00432A4A">
        <w:rPr>
          <w:rFonts w:ascii="Times New Roman" w:hAnsi="Times New Roman" w:cs="Times New Roman"/>
          <w:sz w:val="28"/>
          <w:szCs w:val="28"/>
        </w:rPr>
        <w:t>их</w:t>
      </w:r>
      <w:r w:rsidRPr="00026B21">
        <w:rPr>
          <w:rFonts w:ascii="Times New Roman" w:hAnsi="Times New Roman" w:cs="Times New Roman"/>
          <w:sz w:val="28"/>
          <w:szCs w:val="28"/>
        </w:rPr>
        <w:t xml:space="preserve"> групп</w:t>
      </w:r>
      <w:r w:rsidR="00432A4A">
        <w:rPr>
          <w:rFonts w:ascii="Times New Roman" w:hAnsi="Times New Roman" w:cs="Times New Roman"/>
          <w:sz w:val="28"/>
          <w:szCs w:val="28"/>
        </w:rPr>
        <w:t xml:space="preserve">ах </w:t>
      </w:r>
      <w:r w:rsidRPr="00026B21">
        <w:rPr>
          <w:rFonts w:ascii="Times New Roman" w:hAnsi="Times New Roman" w:cs="Times New Roman"/>
          <w:sz w:val="28"/>
          <w:szCs w:val="28"/>
        </w:rPr>
        <w:t xml:space="preserve">населения </w:t>
      </w:r>
      <w:r w:rsidR="00432A4A">
        <w:rPr>
          <w:rFonts w:ascii="Times New Roman" w:hAnsi="Times New Roman" w:cs="Times New Roman"/>
          <w:sz w:val="28"/>
          <w:szCs w:val="28"/>
        </w:rPr>
        <w:t xml:space="preserve">чаще </w:t>
      </w:r>
      <w:r w:rsidRPr="00026B21">
        <w:rPr>
          <w:rFonts w:ascii="Times New Roman" w:hAnsi="Times New Roman" w:cs="Times New Roman"/>
          <w:sz w:val="28"/>
          <w:szCs w:val="28"/>
        </w:rPr>
        <w:t>выявляют рак в запущенных формах).</w:t>
      </w:r>
    </w:p>
    <w:p w:rsidR="0013279C" w:rsidRDefault="00A93AF0" w:rsidP="00392F55">
      <w:pPr>
        <w:ind w:firstLine="851"/>
        <w:jc w:val="both"/>
        <w:rPr>
          <w:rFonts w:ascii="Times New Roman" w:hAnsi="Times New Roman" w:cs="Times New Roman"/>
          <w:sz w:val="28"/>
          <w:szCs w:val="28"/>
        </w:rPr>
      </w:pPr>
      <w:r w:rsidRPr="00026B21">
        <w:rPr>
          <w:rFonts w:ascii="Times New Roman" w:hAnsi="Times New Roman" w:cs="Times New Roman"/>
          <w:sz w:val="28"/>
          <w:szCs w:val="28"/>
        </w:rPr>
        <w:t xml:space="preserve">В Швеции, где скрининговая программа работает более 40 лет, участие женщин составляет 70%, причем 83% запущенных форм РШМ </w:t>
      </w:r>
      <w:proofErr w:type="gramStart"/>
      <w:r w:rsidRPr="00026B21">
        <w:rPr>
          <w:rFonts w:ascii="Times New Roman" w:hAnsi="Times New Roman" w:cs="Times New Roman"/>
          <w:sz w:val="28"/>
          <w:szCs w:val="28"/>
        </w:rPr>
        <w:t>выявлены</w:t>
      </w:r>
      <w:proofErr w:type="gramEnd"/>
      <w:r w:rsidRPr="00026B21">
        <w:rPr>
          <w:rFonts w:ascii="Times New Roman" w:hAnsi="Times New Roman" w:cs="Times New Roman"/>
          <w:sz w:val="28"/>
          <w:szCs w:val="28"/>
        </w:rPr>
        <w:t xml:space="preserve"> именно у женщин, не участвующих в программе скрининга. Следует отметить, что в 25% случаев РШМ развивается у тех женщин, у которых при цитологическом исследовании не выявлено патологии при последнем осмотре. </w:t>
      </w:r>
    </w:p>
    <w:p w:rsidR="00A93AF0" w:rsidRPr="007C4FF5" w:rsidRDefault="00A93AF0" w:rsidP="00392F55">
      <w:pPr>
        <w:ind w:firstLine="851"/>
        <w:jc w:val="both"/>
        <w:rPr>
          <w:rFonts w:ascii="Times New Roman" w:hAnsi="Times New Roman" w:cs="Times New Roman"/>
          <w:sz w:val="28"/>
          <w:szCs w:val="28"/>
        </w:rPr>
      </w:pPr>
      <w:r w:rsidRPr="00026B21">
        <w:rPr>
          <w:rFonts w:ascii="Times New Roman" w:hAnsi="Times New Roman" w:cs="Times New Roman"/>
          <w:sz w:val="28"/>
          <w:szCs w:val="28"/>
        </w:rPr>
        <w:t xml:space="preserve">Профессором Эриком Виландером (Швеция) разработан метод для скрининга РШМ — ВПЧ-тест. Для этого изобретено специальное устройство для самозабора материала из влагалища </w:t>
      </w:r>
      <w:r w:rsidRPr="00407799">
        <w:rPr>
          <w:rFonts w:ascii="Times New Roman" w:hAnsi="Times New Roman" w:cs="Times New Roman"/>
          <w:b/>
          <w:sz w:val="28"/>
          <w:szCs w:val="28"/>
        </w:rPr>
        <w:t>(QUINTIP),</w:t>
      </w:r>
      <w:r w:rsidRPr="00026B21">
        <w:rPr>
          <w:rFonts w:ascii="Times New Roman" w:hAnsi="Times New Roman" w:cs="Times New Roman"/>
          <w:sz w:val="28"/>
          <w:szCs w:val="28"/>
        </w:rPr>
        <w:t xml:space="preserve"> который используют преимущественно для выявления групп риска среди женщин в возрасте старше 50 лет. </w:t>
      </w:r>
      <w:r w:rsidRPr="00432A4A">
        <w:rPr>
          <w:rFonts w:ascii="Times New Roman" w:hAnsi="Times New Roman" w:cs="Times New Roman"/>
          <w:b/>
          <w:sz w:val="28"/>
          <w:szCs w:val="28"/>
        </w:rPr>
        <w:t>QUINTIP</w:t>
      </w:r>
      <w:r w:rsidRPr="00026B21">
        <w:rPr>
          <w:rFonts w:ascii="Times New Roman" w:hAnsi="Times New Roman" w:cs="Times New Roman"/>
          <w:sz w:val="28"/>
          <w:szCs w:val="28"/>
        </w:rPr>
        <w:t xml:space="preserve"> </w:t>
      </w:r>
      <w:proofErr w:type="gramStart"/>
      <w:r w:rsidRPr="00026B21">
        <w:rPr>
          <w:rFonts w:ascii="Times New Roman" w:hAnsi="Times New Roman" w:cs="Times New Roman"/>
          <w:sz w:val="28"/>
          <w:szCs w:val="28"/>
        </w:rPr>
        <w:t>зарегистрирован</w:t>
      </w:r>
      <w:proofErr w:type="gramEnd"/>
      <w:r w:rsidRPr="00026B21">
        <w:rPr>
          <w:rFonts w:ascii="Times New Roman" w:hAnsi="Times New Roman" w:cs="Times New Roman"/>
          <w:sz w:val="28"/>
          <w:szCs w:val="28"/>
        </w:rPr>
        <w:t xml:space="preserve"> в Украине и может быть использован для скрининга РШМ, особенно у женщин старших возрастных групп, неохва</w:t>
      </w:r>
      <w:r w:rsidR="0013279C">
        <w:rPr>
          <w:rFonts w:ascii="Times New Roman" w:hAnsi="Times New Roman" w:cs="Times New Roman"/>
          <w:sz w:val="28"/>
          <w:szCs w:val="28"/>
        </w:rPr>
        <w:t xml:space="preserve">ченных скрининговой программой. </w:t>
      </w:r>
      <w:r w:rsidRPr="00026B21">
        <w:rPr>
          <w:rFonts w:ascii="Times New Roman" w:hAnsi="Times New Roman" w:cs="Times New Roman"/>
          <w:sz w:val="28"/>
          <w:szCs w:val="28"/>
        </w:rPr>
        <w:t>Устройство в удобной упаковке с подробной инструкцией для использования высылают женщине по почте на домашний адрес. Самостоятельно женщина производит забор материала, который во вложенном конверте отсылает в указанную лабораторию.</w:t>
      </w:r>
      <w:r w:rsidR="0013279C">
        <w:rPr>
          <w:rFonts w:ascii="Times New Roman" w:hAnsi="Times New Roman" w:cs="Times New Roman"/>
          <w:sz w:val="28"/>
          <w:szCs w:val="28"/>
        </w:rPr>
        <w:t xml:space="preserve"> </w:t>
      </w:r>
      <w:r w:rsidRPr="00026B21">
        <w:rPr>
          <w:rFonts w:ascii="Times New Roman" w:hAnsi="Times New Roman" w:cs="Times New Roman"/>
          <w:sz w:val="28"/>
          <w:szCs w:val="28"/>
        </w:rPr>
        <w:t>При выявлении высокоонкогенного вируса женщина подлежит дообследованию (особенно старшие возрастные группы), так как это может свидетельствовать о наличии персистирующей формы вируса — основной причины возникновения РШМ.</w:t>
      </w:r>
    </w:p>
    <w:p w:rsidR="00A93AF0" w:rsidRPr="003B61FA" w:rsidRDefault="00636EEA" w:rsidP="00516008">
      <w:pPr>
        <w:ind w:firstLine="851"/>
        <w:jc w:val="both"/>
        <w:rPr>
          <w:rFonts w:ascii="Times New Roman" w:hAnsi="Times New Roman" w:cs="Times New Roman"/>
          <w:sz w:val="28"/>
          <w:szCs w:val="28"/>
        </w:rPr>
      </w:pPr>
      <w:proofErr w:type="gramStart"/>
      <w:r w:rsidRPr="00636EEA">
        <w:rPr>
          <w:rFonts w:ascii="Times New Roman" w:hAnsi="Times New Roman" w:cs="Times New Roman"/>
          <w:sz w:val="28"/>
          <w:szCs w:val="28"/>
        </w:rPr>
        <w:t xml:space="preserve">Согласно </w:t>
      </w:r>
      <w:r w:rsidR="00894E2F" w:rsidRPr="00636EEA">
        <w:rPr>
          <w:rFonts w:ascii="Times New Roman" w:hAnsi="Times New Roman" w:cs="Times New Roman"/>
          <w:sz w:val="28"/>
          <w:szCs w:val="28"/>
        </w:rPr>
        <w:t>Приказ</w:t>
      </w:r>
      <w:r>
        <w:rPr>
          <w:rFonts w:ascii="Times New Roman" w:hAnsi="Times New Roman" w:cs="Times New Roman"/>
          <w:sz w:val="28"/>
          <w:szCs w:val="28"/>
        </w:rPr>
        <w:t>а</w:t>
      </w:r>
      <w:proofErr w:type="gramEnd"/>
      <w:r w:rsidR="00894E2F" w:rsidRPr="00636EEA">
        <w:rPr>
          <w:rFonts w:ascii="Times New Roman" w:hAnsi="Times New Roman" w:cs="Times New Roman"/>
          <w:sz w:val="28"/>
          <w:szCs w:val="28"/>
        </w:rPr>
        <w:t xml:space="preserve"> № 236 от 2014 г.</w:t>
      </w:r>
      <w:r w:rsidR="003B61FA" w:rsidRPr="003B61FA">
        <w:rPr>
          <w:rFonts w:ascii="Times New Roman" w:hAnsi="Times New Roman" w:cs="Times New Roman"/>
          <w:sz w:val="28"/>
          <w:szCs w:val="28"/>
        </w:rPr>
        <w:t xml:space="preserve"> в</w:t>
      </w:r>
      <w:r w:rsidR="00894E2F" w:rsidRPr="003B61FA">
        <w:rPr>
          <w:rFonts w:ascii="Times New Roman" w:hAnsi="Times New Roman" w:cs="Times New Roman"/>
          <w:sz w:val="28"/>
          <w:szCs w:val="28"/>
        </w:rPr>
        <w:t xml:space="preserve">  возрасте</w:t>
      </w:r>
      <w:r w:rsidR="00516008" w:rsidRPr="003B61FA">
        <w:rPr>
          <w:rFonts w:ascii="Times New Roman" w:hAnsi="Times New Roman" w:cs="Times New Roman"/>
          <w:sz w:val="28"/>
          <w:szCs w:val="28"/>
        </w:rPr>
        <w:t xml:space="preserve"> 21-29 </w:t>
      </w:r>
      <w:r w:rsidR="00894E2F" w:rsidRPr="003B61FA">
        <w:rPr>
          <w:rFonts w:ascii="Times New Roman" w:hAnsi="Times New Roman" w:cs="Times New Roman"/>
          <w:sz w:val="28"/>
          <w:szCs w:val="28"/>
        </w:rPr>
        <w:t>лет</w:t>
      </w:r>
      <w:r w:rsidR="00516008" w:rsidRPr="003B61FA">
        <w:rPr>
          <w:rFonts w:ascii="Times New Roman" w:hAnsi="Times New Roman" w:cs="Times New Roman"/>
          <w:sz w:val="28"/>
          <w:szCs w:val="28"/>
        </w:rPr>
        <w:t xml:space="preserve"> РАР-тест </w:t>
      </w:r>
      <w:r>
        <w:rPr>
          <w:rFonts w:ascii="Times New Roman" w:hAnsi="Times New Roman" w:cs="Times New Roman"/>
          <w:sz w:val="28"/>
          <w:szCs w:val="28"/>
        </w:rPr>
        <w:t xml:space="preserve">должен проводиться </w:t>
      </w:r>
      <w:r w:rsidR="00516008" w:rsidRPr="003B61FA">
        <w:rPr>
          <w:rFonts w:ascii="Times New Roman" w:hAnsi="Times New Roman" w:cs="Times New Roman"/>
          <w:sz w:val="28"/>
          <w:szCs w:val="28"/>
        </w:rPr>
        <w:t>к</w:t>
      </w:r>
      <w:r w:rsidR="00894E2F" w:rsidRPr="003B61FA">
        <w:rPr>
          <w:rFonts w:ascii="Times New Roman" w:hAnsi="Times New Roman" w:cs="Times New Roman"/>
          <w:sz w:val="28"/>
          <w:szCs w:val="28"/>
        </w:rPr>
        <w:t xml:space="preserve">аждые </w:t>
      </w:r>
      <w:r w:rsidR="00516008" w:rsidRPr="003B61FA">
        <w:rPr>
          <w:rFonts w:ascii="Times New Roman" w:hAnsi="Times New Roman" w:cs="Times New Roman"/>
          <w:sz w:val="28"/>
          <w:szCs w:val="28"/>
        </w:rPr>
        <w:t xml:space="preserve"> 3 </w:t>
      </w:r>
      <w:r w:rsidR="00894E2F" w:rsidRPr="003B61FA">
        <w:rPr>
          <w:rFonts w:ascii="Times New Roman" w:hAnsi="Times New Roman" w:cs="Times New Roman"/>
          <w:sz w:val="28"/>
          <w:szCs w:val="28"/>
        </w:rPr>
        <w:t>года, ВПЛ-тест не рекомендуе</w:t>
      </w:r>
      <w:r w:rsidR="00516008" w:rsidRPr="003B61FA">
        <w:rPr>
          <w:rFonts w:ascii="Times New Roman" w:hAnsi="Times New Roman" w:cs="Times New Roman"/>
          <w:sz w:val="28"/>
          <w:szCs w:val="28"/>
        </w:rPr>
        <w:t>тся. У ж</w:t>
      </w:r>
      <w:r w:rsidR="00894E2F" w:rsidRPr="003B61FA">
        <w:rPr>
          <w:rFonts w:ascii="Times New Roman" w:hAnsi="Times New Roman" w:cs="Times New Roman"/>
          <w:sz w:val="28"/>
          <w:szCs w:val="28"/>
        </w:rPr>
        <w:t xml:space="preserve">енщин в возрасте от </w:t>
      </w:r>
      <w:r w:rsidR="00516008" w:rsidRPr="003B61FA">
        <w:rPr>
          <w:rFonts w:ascii="Times New Roman" w:hAnsi="Times New Roman" w:cs="Times New Roman"/>
          <w:sz w:val="28"/>
          <w:szCs w:val="28"/>
        </w:rPr>
        <w:t xml:space="preserve"> 30 до 64 </w:t>
      </w:r>
      <w:r w:rsidR="00894E2F" w:rsidRPr="003B61FA">
        <w:rPr>
          <w:rFonts w:ascii="Times New Roman" w:hAnsi="Times New Roman" w:cs="Times New Roman"/>
          <w:sz w:val="28"/>
          <w:szCs w:val="28"/>
        </w:rPr>
        <w:t xml:space="preserve">лет </w:t>
      </w:r>
      <w:r w:rsidR="00516008" w:rsidRPr="003B61FA">
        <w:rPr>
          <w:rFonts w:ascii="Times New Roman" w:hAnsi="Times New Roman" w:cs="Times New Roman"/>
          <w:sz w:val="28"/>
          <w:szCs w:val="28"/>
        </w:rPr>
        <w:t>рекоменду</w:t>
      </w:r>
      <w:r w:rsidR="00894E2F" w:rsidRPr="003B61FA">
        <w:rPr>
          <w:rFonts w:ascii="Times New Roman" w:hAnsi="Times New Roman" w:cs="Times New Roman"/>
          <w:sz w:val="28"/>
          <w:szCs w:val="28"/>
        </w:rPr>
        <w:t>е</w:t>
      </w:r>
      <w:r w:rsidR="00516008" w:rsidRPr="003B61FA">
        <w:rPr>
          <w:rFonts w:ascii="Times New Roman" w:hAnsi="Times New Roman" w:cs="Times New Roman"/>
          <w:sz w:val="28"/>
          <w:szCs w:val="28"/>
        </w:rPr>
        <w:t xml:space="preserve">тся РАР-тест + ВПЛ-тест (cotesting) 1 раз в 3-5 </w:t>
      </w:r>
      <w:r w:rsidR="00894E2F" w:rsidRPr="003B61FA">
        <w:rPr>
          <w:rFonts w:ascii="Times New Roman" w:hAnsi="Times New Roman" w:cs="Times New Roman"/>
          <w:sz w:val="28"/>
          <w:szCs w:val="28"/>
        </w:rPr>
        <w:t>лет</w:t>
      </w:r>
      <w:r w:rsidR="00516008" w:rsidRPr="003B61FA">
        <w:rPr>
          <w:rFonts w:ascii="Times New Roman" w:hAnsi="Times New Roman" w:cs="Times New Roman"/>
          <w:sz w:val="28"/>
          <w:szCs w:val="28"/>
        </w:rPr>
        <w:t>,</w:t>
      </w:r>
      <w:r w:rsidR="00894E2F" w:rsidRPr="003B61FA">
        <w:rPr>
          <w:rFonts w:ascii="Times New Roman" w:hAnsi="Times New Roman" w:cs="Times New Roman"/>
          <w:sz w:val="28"/>
          <w:szCs w:val="28"/>
        </w:rPr>
        <w:t xml:space="preserve"> возможно также </w:t>
      </w:r>
      <w:r w:rsidR="00516008" w:rsidRPr="003B61FA">
        <w:rPr>
          <w:rFonts w:ascii="Times New Roman" w:hAnsi="Times New Roman" w:cs="Times New Roman"/>
          <w:sz w:val="28"/>
          <w:szCs w:val="28"/>
        </w:rPr>
        <w:t xml:space="preserve"> проведен</w:t>
      </w:r>
      <w:r w:rsidR="00894E2F" w:rsidRPr="003B61FA">
        <w:rPr>
          <w:rFonts w:ascii="Times New Roman" w:hAnsi="Times New Roman" w:cs="Times New Roman"/>
          <w:sz w:val="28"/>
          <w:szCs w:val="28"/>
        </w:rPr>
        <w:t>ие</w:t>
      </w:r>
      <w:r w:rsidR="00516008" w:rsidRPr="003B61FA">
        <w:rPr>
          <w:rFonts w:ascii="Times New Roman" w:hAnsi="Times New Roman" w:cs="Times New Roman"/>
          <w:sz w:val="28"/>
          <w:szCs w:val="28"/>
        </w:rPr>
        <w:t xml:space="preserve"> РАР-тест</w:t>
      </w:r>
      <w:r w:rsidR="00894E2F" w:rsidRPr="003B61FA">
        <w:rPr>
          <w:rFonts w:ascii="Times New Roman" w:hAnsi="Times New Roman" w:cs="Times New Roman"/>
          <w:sz w:val="28"/>
          <w:szCs w:val="28"/>
        </w:rPr>
        <w:t>а</w:t>
      </w:r>
      <w:r w:rsidR="00516008" w:rsidRPr="003B61FA">
        <w:rPr>
          <w:rFonts w:ascii="Times New Roman" w:hAnsi="Times New Roman" w:cs="Times New Roman"/>
          <w:sz w:val="28"/>
          <w:szCs w:val="28"/>
        </w:rPr>
        <w:t xml:space="preserve"> один раз</w:t>
      </w:r>
      <w:r>
        <w:rPr>
          <w:rFonts w:ascii="Times New Roman" w:hAnsi="Times New Roman" w:cs="Times New Roman"/>
          <w:sz w:val="28"/>
          <w:szCs w:val="28"/>
        </w:rPr>
        <w:t xml:space="preserve"> </w:t>
      </w:r>
      <w:r w:rsidR="00894E2F" w:rsidRPr="003B61FA">
        <w:rPr>
          <w:rFonts w:ascii="Times New Roman" w:hAnsi="Times New Roman" w:cs="Times New Roman"/>
          <w:sz w:val="28"/>
          <w:szCs w:val="28"/>
        </w:rPr>
        <w:t>в</w:t>
      </w:r>
      <w:r w:rsidR="00516008" w:rsidRPr="003B61FA">
        <w:rPr>
          <w:rFonts w:ascii="Times New Roman" w:hAnsi="Times New Roman" w:cs="Times New Roman"/>
          <w:sz w:val="28"/>
          <w:szCs w:val="28"/>
        </w:rPr>
        <w:t xml:space="preserve"> 3</w:t>
      </w:r>
      <w:r w:rsidR="00407799">
        <w:rPr>
          <w:rFonts w:ascii="Times New Roman" w:hAnsi="Times New Roman" w:cs="Times New Roman"/>
          <w:sz w:val="28"/>
          <w:szCs w:val="28"/>
        </w:rPr>
        <w:t xml:space="preserve"> </w:t>
      </w:r>
      <w:r w:rsidR="00894E2F" w:rsidRPr="003B61FA">
        <w:rPr>
          <w:rFonts w:ascii="Times New Roman" w:hAnsi="Times New Roman" w:cs="Times New Roman"/>
          <w:sz w:val="28"/>
          <w:szCs w:val="28"/>
        </w:rPr>
        <w:t>года</w:t>
      </w:r>
      <w:r w:rsidR="00516008" w:rsidRPr="003B61FA">
        <w:rPr>
          <w:rFonts w:ascii="Times New Roman" w:hAnsi="Times New Roman" w:cs="Times New Roman"/>
          <w:sz w:val="28"/>
          <w:szCs w:val="28"/>
        </w:rPr>
        <w:t>.</w:t>
      </w:r>
    </w:p>
    <w:p w:rsidR="00EC1BE3" w:rsidRDefault="00EC1BE3" w:rsidP="005C4DCF">
      <w:pPr>
        <w:jc w:val="center"/>
        <w:rPr>
          <w:rFonts w:ascii="Times New Roman" w:hAnsi="Times New Roman" w:cs="Times New Roman"/>
          <w:b/>
          <w:sz w:val="32"/>
          <w:szCs w:val="32"/>
        </w:rPr>
      </w:pPr>
    </w:p>
    <w:p w:rsidR="00EC1BE3" w:rsidRDefault="005732A3" w:rsidP="00495641">
      <w:pPr>
        <w:jc w:val="center"/>
        <w:rPr>
          <w:rFonts w:ascii="Times New Roman" w:hAnsi="Times New Roman" w:cs="Times New Roman"/>
          <w:b/>
          <w:sz w:val="32"/>
          <w:szCs w:val="32"/>
        </w:rPr>
      </w:pPr>
      <w:r>
        <w:rPr>
          <w:rFonts w:ascii="Times New Roman" w:hAnsi="Times New Roman" w:cs="Times New Roman"/>
          <w:b/>
          <w:sz w:val="32"/>
          <w:szCs w:val="32"/>
        </w:rPr>
        <w:lastRenderedPageBreak/>
        <w:t>3</w:t>
      </w:r>
      <w:r w:rsidR="00495641" w:rsidRPr="00495641">
        <w:rPr>
          <w:rFonts w:ascii="Times New Roman" w:hAnsi="Times New Roman" w:cs="Times New Roman"/>
          <w:b/>
          <w:sz w:val="32"/>
          <w:szCs w:val="32"/>
        </w:rPr>
        <w:t>.</w:t>
      </w:r>
      <w:r w:rsidR="003B61FA">
        <w:rPr>
          <w:rFonts w:ascii="Times New Roman" w:hAnsi="Times New Roman" w:cs="Times New Roman"/>
          <w:b/>
          <w:sz w:val="32"/>
          <w:szCs w:val="32"/>
        </w:rPr>
        <w:t>3</w:t>
      </w:r>
      <w:r w:rsidR="00495641" w:rsidRPr="00495641">
        <w:rPr>
          <w:rFonts w:ascii="Times New Roman" w:hAnsi="Times New Roman" w:cs="Times New Roman"/>
          <w:b/>
          <w:sz w:val="32"/>
          <w:szCs w:val="32"/>
        </w:rPr>
        <w:t>. Цитологический метод</w:t>
      </w:r>
    </w:p>
    <w:p w:rsidR="00286781" w:rsidRPr="004A322B" w:rsidRDefault="00286781"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 xml:space="preserve">Актуальность вопроса терминологии, используемой в ходе проведения </w:t>
      </w:r>
      <w:r w:rsidRPr="004A322B">
        <w:rPr>
          <w:rFonts w:ascii="Times New Roman" w:hAnsi="Times New Roman" w:cs="Times New Roman"/>
          <w:b/>
          <w:sz w:val="28"/>
          <w:szCs w:val="28"/>
        </w:rPr>
        <w:t>цитологического скрининга</w:t>
      </w:r>
      <w:r w:rsidRPr="004A322B">
        <w:rPr>
          <w:rFonts w:ascii="Times New Roman" w:hAnsi="Times New Roman" w:cs="Times New Roman"/>
          <w:sz w:val="28"/>
          <w:szCs w:val="28"/>
        </w:rPr>
        <w:t>, обусловлена системным подходом к ведению пациентов и необходимостью врачей различных специальностей говорить «на одном языке» о той или иной патологии.</w:t>
      </w:r>
    </w:p>
    <w:p w:rsidR="004A322B" w:rsidRPr="00817BEA" w:rsidRDefault="00817BEA" w:rsidP="00817BEA">
      <w:pPr>
        <w:ind w:firstLine="851"/>
        <w:jc w:val="both"/>
        <w:rPr>
          <w:rFonts w:ascii="Times New Roman" w:hAnsi="Times New Roman" w:cs="Times New Roman"/>
          <w:i/>
          <w:sz w:val="28"/>
          <w:szCs w:val="28"/>
        </w:rPr>
      </w:pPr>
      <w:r w:rsidRPr="004A322B">
        <w:rPr>
          <w:rFonts w:ascii="Times New Roman" w:hAnsi="Times New Roman" w:cs="Times New Roman"/>
          <w:sz w:val="28"/>
          <w:szCs w:val="28"/>
        </w:rPr>
        <w:t>Цитологический скрининг РШМ берет свое начало с предложенного Дж. Папаниколау цитологического исследования вагинального мазка (1928),</w:t>
      </w:r>
      <w:r w:rsidR="00B452B6">
        <w:rPr>
          <w:rFonts w:ascii="Times New Roman" w:hAnsi="Times New Roman" w:cs="Times New Roman"/>
          <w:sz w:val="28"/>
          <w:szCs w:val="28"/>
        </w:rPr>
        <w:t xml:space="preserve"> получившего название </w:t>
      </w:r>
      <w:proofErr w:type="gramStart"/>
      <w:r w:rsidR="00B452B6">
        <w:rPr>
          <w:rFonts w:ascii="Times New Roman" w:hAnsi="Times New Roman" w:cs="Times New Roman"/>
          <w:sz w:val="28"/>
          <w:szCs w:val="28"/>
        </w:rPr>
        <w:t>Пап-тест</w:t>
      </w:r>
      <w:proofErr w:type="gramEnd"/>
      <w:r w:rsidR="00B452B6">
        <w:rPr>
          <w:rFonts w:ascii="Times New Roman" w:hAnsi="Times New Roman" w:cs="Times New Roman"/>
          <w:sz w:val="28"/>
          <w:szCs w:val="28"/>
        </w:rPr>
        <w:t>.</w:t>
      </w:r>
      <w:r w:rsidRPr="00817BEA">
        <w:rPr>
          <w:rFonts w:ascii="Times New Roman" w:hAnsi="Times New Roman" w:cs="Times New Roman"/>
          <w:i/>
          <w:sz w:val="28"/>
          <w:szCs w:val="28"/>
        </w:rPr>
        <w:t xml:space="preserve"> </w:t>
      </w:r>
    </w:p>
    <w:p w:rsidR="004A322B" w:rsidRPr="00817BEA" w:rsidRDefault="00817BEA" w:rsidP="004A322B">
      <w:pPr>
        <w:ind w:firstLine="851"/>
        <w:jc w:val="both"/>
        <w:rPr>
          <w:rFonts w:ascii="Times New Roman" w:hAnsi="Times New Roman" w:cs="Times New Roman"/>
          <w:b/>
          <w:sz w:val="28"/>
          <w:szCs w:val="28"/>
        </w:rPr>
      </w:pPr>
      <w:r w:rsidRPr="00817BEA">
        <w:rPr>
          <w:rFonts w:ascii="Times New Roman" w:hAnsi="Times New Roman" w:cs="Times New Roman"/>
          <w:b/>
          <w:sz w:val="28"/>
          <w:szCs w:val="28"/>
        </w:rPr>
        <w:t xml:space="preserve">Методика проведения </w:t>
      </w:r>
      <w:r w:rsidR="004A322B" w:rsidRPr="00817BEA">
        <w:rPr>
          <w:rFonts w:ascii="Times New Roman" w:hAnsi="Times New Roman" w:cs="Times New Roman"/>
          <w:b/>
          <w:sz w:val="28"/>
          <w:szCs w:val="28"/>
        </w:rPr>
        <w:t xml:space="preserve"> ПАП тест</w:t>
      </w:r>
      <w:r w:rsidRPr="00817BEA">
        <w:rPr>
          <w:rFonts w:ascii="Times New Roman" w:hAnsi="Times New Roman" w:cs="Times New Roman"/>
          <w:b/>
          <w:sz w:val="28"/>
          <w:szCs w:val="28"/>
        </w:rPr>
        <w:t>а</w:t>
      </w:r>
      <w:r w:rsidR="004A322B" w:rsidRPr="00817BEA">
        <w:rPr>
          <w:rFonts w:ascii="Times New Roman" w:hAnsi="Times New Roman" w:cs="Times New Roman"/>
          <w:b/>
          <w:sz w:val="28"/>
          <w:szCs w:val="28"/>
        </w:rPr>
        <w:t xml:space="preserve"> (Рар test)</w:t>
      </w:r>
    </w:p>
    <w:p w:rsidR="00433625" w:rsidRPr="00407799" w:rsidRDefault="00433625" w:rsidP="00433625">
      <w:pPr>
        <w:ind w:firstLine="851"/>
        <w:jc w:val="both"/>
        <w:rPr>
          <w:rFonts w:ascii="Times New Roman" w:hAnsi="Times New Roman" w:cs="Times New Roman"/>
          <w:sz w:val="28"/>
          <w:szCs w:val="28"/>
          <w:u w:val="single"/>
        </w:rPr>
      </w:pPr>
      <w:r w:rsidRPr="00407799">
        <w:rPr>
          <w:rFonts w:ascii="Times New Roman" w:hAnsi="Times New Roman" w:cs="Times New Roman"/>
          <w:sz w:val="28"/>
          <w:szCs w:val="28"/>
          <w:u w:val="single"/>
        </w:rPr>
        <w:t>Правила з</w:t>
      </w:r>
      <w:r w:rsidR="004A322B" w:rsidRPr="00407799">
        <w:rPr>
          <w:rFonts w:ascii="Times New Roman" w:hAnsi="Times New Roman" w:cs="Times New Roman"/>
          <w:sz w:val="28"/>
          <w:szCs w:val="28"/>
          <w:u w:val="single"/>
        </w:rPr>
        <w:t>абор</w:t>
      </w:r>
      <w:r w:rsidR="00AB6341" w:rsidRPr="00407799">
        <w:rPr>
          <w:rFonts w:ascii="Times New Roman" w:hAnsi="Times New Roman" w:cs="Times New Roman"/>
          <w:sz w:val="28"/>
          <w:szCs w:val="28"/>
          <w:u w:val="single"/>
        </w:rPr>
        <w:t>а</w:t>
      </w:r>
      <w:r w:rsidR="004A322B" w:rsidRPr="00407799">
        <w:rPr>
          <w:rFonts w:ascii="Times New Roman" w:hAnsi="Times New Roman" w:cs="Times New Roman"/>
          <w:sz w:val="28"/>
          <w:szCs w:val="28"/>
          <w:u w:val="single"/>
        </w:rPr>
        <w:t xml:space="preserve"> материала для исследования</w:t>
      </w:r>
      <w:r w:rsidRPr="00407799">
        <w:rPr>
          <w:rFonts w:ascii="Times New Roman" w:hAnsi="Times New Roman" w:cs="Times New Roman"/>
          <w:sz w:val="28"/>
          <w:szCs w:val="28"/>
          <w:u w:val="single"/>
        </w:rPr>
        <w:t>:</w:t>
      </w:r>
      <w:r w:rsidR="004A322B" w:rsidRPr="00407799">
        <w:rPr>
          <w:rFonts w:ascii="Times New Roman" w:hAnsi="Times New Roman" w:cs="Times New Roman"/>
          <w:sz w:val="28"/>
          <w:szCs w:val="28"/>
          <w:u w:val="single"/>
        </w:rPr>
        <w:t xml:space="preserve"> </w:t>
      </w:r>
    </w:p>
    <w:p w:rsidR="00433625" w:rsidRPr="00433625" w:rsidRDefault="00433625" w:rsidP="00F25731">
      <w:pPr>
        <w:pStyle w:val="aa"/>
        <w:numPr>
          <w:ilvl w:val="0"/>
          <w:numId w:val="3"/>
        </w:numPr>
        <w:ind w:left="567" w:hanging="567"/>
        <w:jc w:val="both"/>
        <w:rPr>
          <w:rFonts w:ascii="Times New Roman" w:hAnsi="Times New Roman" w:cs="Times New Roman"/>
          <w:sz w:val="28"/>
          <w:szCs w:val="28"/>
        </w:rPr>
      </w:pPr>
      <w:r>
        <w:rPr>
          <w:rFonts w:ascii="Times New Roman" w:hAnsi="Times New Roman" w:cs="Times New Roman"/>
          <w:sz w:val="28"/>
          <w:szCs w:val="28"/>
        </w:rPr>
        <w:t>в</w:t>
      </w:r>
      <w:r w:rsidRPr="00433625">
        <w:rPr>
          <w:rFonts w:ascii="Times New Roman" w:hAnsi="Times New Roman" w:cs="Times New Roman"/>
          <w:sz w:val="28"/>
          <w:szCs w:val="28"/>
        </w:rPr>
        <w:t>зятие мазков проводится при гинекологическом осмотре</w:t>
      </w:r>
      <w:r>
        <w:rPr>
          <w:rFonts w:ascii="Times New Roman" w:hAnsi="Times New Roman" w:cs="Times New Roman"/>
          <w:sz w:val="28"/>
          <w:szCs w:val="28"/>
        </w:rPr>
        <w:t xml:space="preserve"> с помощью влагалищных зеркал;</w:t>
      </w:r>
    </w:p>
    <w:p w:rsidR="00433625" w:rsidRDefault="00433625" w:rsidP="00F25731">
      <w:pPr>
        <w:pStyle w:val="aa"/>
        <w:numPr>
          <w:ilvl w:val="0"/>
          <w:numId w:val="3"/>
        </w:numPr>
        <w:ind w:left="567" w:hanging="567"/>
        <w:jc w:val="both"/>
        <w:rPr>
          <w:rFonts w:ascii="Times New Roman" w:hAnsi="Times New Roman" w:cs="Times New Roman"/>
          <w:sz w:val="28"/>
          <w:szCs w:val="28"/>
        </w:rPr>
      </w:pPr>
      <w:r w:rsidRPr="004A322B">
        <w:rPr>
          <w:rFonts w:ascii="Times New Roman" w:hAnsi="Times New Roman" w:cs="Times New Roman"/>
          <w:sz w:val="28"/>
          <w:szCs w:val="28"/>
        </w:rPr>
        <w:t xml:space="preserve">взятие мазка осуществляется перед </w:t>
      </w:r>
      <w:proofErr w:type="gramStart"/>
      <w:r w:rsidRPr="004A322B">
        <w:rPr>
          <w:rFonts w:ascii="Times New Roman" w:hAnsi="Times New Roman" w:cs="Times New Roman"/>
          <w:sz w:val="28"/>
          <w:szCs w:val="28"/>
        </w:rPr>
        <w:t>расширенной</w:t>
      </w:r>
      <w:proofErr w:type="gramEnd"/>
      <w:r w:rsidRPr="004A322B">
        <w:rPr>
          <w:rFonts w:ascii="Times New Roman" w:hAnsi="Times New Roman" w:cs="Times New Roman"/>
          <w:sz w:val="28"/>
          <w:szCs w:val="28"/>
        </w:rPr>
        <w:t xml:space="preserve"> кольпоскопией и бимануальным исследованием;</w:t>
      </w:r>
    </w:p>
    <w:p w:rsidR="00AB6341" w:rsidRDefault="00432A4A" w:rsidP="00F25731">
      <w:pPr>
        <w:pStyle w:val="aa"/>
        <w:numPr>
          <w:ilvl w:val="0"/>
          <w:numId w:val="3"/>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не рекомендуется </w:t>
      </w:r>
      <w:r w:rsidR="00433625" w:rsidRPr="00AB6341">
        <w:rPr>
          <w:rFonts w:ascii="Times New Roman" w:hAnsi="Times New Roman" w:cs="Times New Roman"/>
          <w:sz w:val="28"/>
          <w:szCs w:val="28"/>
        </w:rPr>
        <w:t>брать мазок ранее 5-го дня от начала менструального цикла, ранее 48 ч после полового контакта, использования вагинальных лекарственных средств, спермицидов, люмбрикантов, а также при наличии генитальной инфекции, во время menses и после спринцевания. Но в случае наличия визуальной патологии на шейке матки мазок следует брать незави</w:t>
      </w:r>
      <w:r w:rsidR="00AB6341" w:rsidRPr="00AB6341">
        <w:rPr>
          <w:rFonts w:ascii="Times New Roman" w:hAnsi="Times New Roman" w:cs="Times New Roman"/>
          <w:sz w:val="28"/>
          <w:szCs w:val="28"/>
        </w:rPr>
        <w:t>симо от указанных выше факторов.</w:t>
      </w:r>
    </w:p>
    <w:p w:rsidR="00B452B6" w:rsidRDefault="00AB6341" w:rsidP="00F25731">
      <w:pPr>
        <w:pStyle w:val="aa"/>
        <w:numPr>
          <w:ilvl w:val="0"/>
          <w:numId w:val="3"/>
        </w:numPr>
        <w:ind w:left="567" w:hanging="567"/>
        <w:jc w:val="both"/>
        <w:rPr>
          <w:rFonts w:ascii="Times New Roman" w:hAnsi="Times New Roman" w:cs="Times New Roman"/>
          <w:sz w:val="28"/>
          <w:szCs w:val="28"/>
        </w:rPr>
      </w:pPr>
      <w:r>
        <w:rPr>
          <w:rFonts w:ascii="Times New Roman" w:hAnsi="Times New Roman" w:cs="Times New Roman"/>
          <w:sz w:val="28"/>
          <w:szCs w:val="28"/>
        </w:rPr>
        <w:t>М</w:t>
      </w:r>
      <w:r w:rsidR="004A322B" w:rsidRPr="00AB6341">
        <w:rPr>
          <w:rFonts w:ascii="Times New Roman" w:hAnsi="Times New Roman" w:cs="Times New Roman"/>
          <w:sz w:val="28"/>
          <w:szCs w:val="28"/>
        </w:rPr>
        <w:t>азок берут с экзоцервикса,</w:t>
      </w:r>
      <w:r w:rsidR="005B3B8B" w:rsidRPr="00AB6341">
        <w:rPr>
          <w:rFonts w:ascii="Times New Roman" w:hAnsi="Times New Roman" w:cs="Times New Roman"/>
          <w:sz w:val="28"/>
          <w:szCs w:val="28"/>
        </w:rPr>
        <w:t xml:space="preserve"> </w:t>
      </w:r>
      <w:r w:rsidR="004A322B" w:rsidRPr="00AB6341">
        <w:rPr>
          <w:rFonts w:ascii="Times New Roman" w:hAnsi="Times New Roman" w:cs="Times New Roman"/>
          <w:sz w:val="28"/>
          <w:szCs w:val="28"/>
        </w:rPr>
        <w:t xml:space="preserve">с участка на границе </w:t>
      </w:r>
      <w:r w:rsidR="00433625" w:rsidRPr="00AB6341">
        <w:rPr>
          <w:rFonts w:ascii="Times New Roman" w:hAnsi="Times New Roman" w:cs="Times New Roman"/>
          <w:sz w:val="28"/>
          <w:szCs w:val="28"/>
        </w:rPr>
        <w:t>МПЭ</w:t>
      </w:r>
      <w:r w:rsidR="004A322B" w:rsidRPr="00AB6341">
        <w:rPr>
          <w:rFonts w:ascii="Times New Roman" w:hAnsi="Times New Roman" w:cs="Times New Roman"/>
          <w:sz w:val="28"/>
          <w:szCs w:val="28"/>
        </w:rPr>
        <w:t xml:space="preserve"> и </w:t>
      </w:r>
      <w:r w:rsidR="00433625" w:rsidRPr="00AB6341">
        <w:rPr>
          <w:rFonts w:ascii="Times New Roman" w:hAnsi="Times New Roman" w:cs="Times New Roman"/>
          <w:sz w:val="28"/>
          <w:szCs w:val="28"/>
        </w:rPr>
        <w:t>ЦЭ</w:t>
      </w:r>
      <w:r w:rsidR="004A322B" w:rsidRPr="00AB6341">
        <w:rPr>
          <w:rFonts w:ascii="Times New Roman" w:hAnsi="Times New Roman" w:cs="Times New Roman"/>
          <w:sz w:val="28"/>
          <w:szCs w:val="28"/>
        </w:rPr>
        <w:t xml:space="preserve"> цервикального канала</w:t>
      </w:r>
      <w:r w:rsidR="00433625" w:rsidRPr="00AB6341">
        <w:rPr>
          <w:rFonts w:ascii="Times New Roman" w:hAnsi="Times New Roman" w:cs="Times New Roman"/>
          <w:sz w:val="28"/>
          <w:szCs w:val="28"/>
        </w:rPr>
        <w:t>,</w:t>
      </w:r>
      <w:r w:rsidR="004A322B" w:rsidRPr="00AB6341">
        <w:rPr>
          <w:rFonts w:ascii="Times New Roman" w:hAnsi="Times New Roman" w:cs="Times New Roman"/>
          <w:sz w:val="28"/>
          <w:szCs w:val="28"/>
        </w:rPr>
        <w:t xml:space="preserve"> из нижней трети эндоцервикса.</w:t>
      </w:r>
      <w:r w:rsidR="00817BEA" w:rsidRPr="00AB6341">
        <w:rPr>
          <w:rFonts w:ascii="Times New Roman" w:hAnsi="Times New Roman" w:cs="Times New Roman"/>
          <w:sz w:val="28"/>
          <w:szCs w:val="28"/>
        </w:rPr>
        <w:t xml:space="preserve"> </w:t>
      </w:r>
      <w:r w:rsidR="004A322B" w:rsidRPr="00AB6341">
        <w:rPr>
          <w:rFonts w:ascii="Times New Roman" w:hAnsi="Times New Roman" w:cs="Times New Roman"/>
          <w:sz w:val="28"/>
          <w:szCs w:val="28"/>
        </w:rPr>
        <w:t>Содержимое получают путем соскоба и наносят на предметное стекло с помощью специальных щеток (cervix brash),</w:t>
      </w:r>
      <w:r w:rsidR="00817BEA" w:rsidRPr="00AB6341">
        <w:rPr>
          <w:rFonts w:ascii="Times New Roman" w:hAnsi="Times New Roman" w:cs="Times New Roman"/>
          <w:sz w:val="28"/>
          <w:szCs w:val="28"/>
        </w:rPr>
        <w:t xml:space="preserve"> </w:t>
      </w:r>
      <w:r w:rsidR="004A322B" w:rsidRPr="00AB6341">
        <w:rPr>
          <w:rFonts w:ascii="Times New Roman" w:hAnsi="Times New Roman" w:cs="Times New Roman"/>
          <w:sz w:val="28"/>
          <w:szCs w:val="28"/>
        </w:rPr>
        <w:t>шпателей,</w:t>
      </w:r>
      <w:r w:rsidR="00817BEA" w:rsidRPr="00AB6341">
        <w:rPr>
          <w:rFonts w:ascii="Times New Roman" w:hAnsi="Times New Roman" w:cs="Times New Roman"/>
          <w:sz w:val="28"/>
          <w:szCs w:val="28"/>
        </w:rPr>
        <w:t xml:space="preserve"> </w:t>
      </w:r>
      <w:r w:rsidR="004A322B" w:rsidRPr="00AB6341">
        <w:rPr>
          <w:rFonts w:ascii="Times New Roman" w:hAnsi="Times New Roman" w:cs="Times New Roman"/>
          <w:sz w:val="28"/>
          <w:szCs w:val="28"/>
        </w:rPr>
        <w:t>зондов</w:t>
      </w:r>
      <w:r w:rsidR="00433625" w:rsidRPr="00AB6341">
        <w:rPr>
          <w:rFonts w:ascii="Times New Roman" w:hAnsi="Times New Roman" w:cs="Times New Roman"/>
          <w:sz w:val="28"/>
          <w:szCs w:val="28"/>
        </w:rPr>
        <w:t xml:space="preserve">. Для более удобного и точного забора используется специальный шпатель Эйра (Ayre spatula), длинный и узкий конец которого вставляется в наружный зев, а короткий и широкий на шейку матки. </w:t>
      </w:r>
    </w:p>
    <w:p w:rsidR="004D2A8C" w:rsidRPr="00B452B6" w:rsidRDefault="00433625" w:rsidP="00F25731">
      <w:pPr>
        <w:pStyle w:val="aa"/>
        <w:numPr>
          <w:ilvl w:val="0"/>
          <w:numId w:val="3"/>
        </w:numPr>
        <w:ind w:left="567" w:hanging="567"/>
        <w:jc w:val="both"/>
        <w:rPr>
          <w:rFonts w:ascii="Times New Roman" w:hAnsi="Times New Roman" w:cs="Times New Roman"/>
          <w:sz w:val="28"/>
          <w:szCs w:val="28"/>
        </w:rPr>
      </w:pPr>
      <w:r w:rsidRPr="00B452B6">
        <w:rPr>
          <w:rFonts w:ascii="Times New Roman" w:hAnsi="Times New Roman" w:cs="Times New Roman"/>
          <w:sz w:val="28"/>
          <w:szCs w:val="28"/>
        </w:rPr>
        <w:t>Мазок наносится непосредственно на предметное стекло и отправляется в лабораторию для микроскопии</w:t>
      </w:r>
      <w:r w:rsidR="00861AC7" w:rsidRPr="00B452B6">
        <w:rPr>
          <w:rFonts w:ascii="Times New Roman" w:hAnsi="Times New Roman" w:cs="Times New Roman"/>
          <w:sz w:val="28"/>
          <w:szCs w:val="28"/>
        </w:rPr>
        <w:t xml:space="preserve">. </w:t>
      </w:r>
      <w:r w:rsidR="004D2A8C" w:rsidRPr="00B452B6">
        <w:rPr>
          <w:rFonts w:ascii="Times New Roman" w:hAnsi="Times New Roman" w:cs="Times New Roman"/>
          <w:sz w:val="28"/>
          <w:szCs w:val="28"/>
        </w:rPr>
        <w:t>Стекло обязательно маркируется</w:t>
      </w:r>
      <w:r w:rsidR="00D5425B">
        <w:rPr>
          <w:rFonts w:ascii="Times New Roman" w:hAnsi="Times New Roman" w:cs="Times New Roman"/>
          <w:sz w:val="28"/>
          <w:szCs w:val="28"/>
        </w:rPr>
        <w:t xml:space="preserve"> с указанием не только фамилии/</w:t>
      </w:r>
      <w:r w:rsidR="004D2A8C" w:rsidRPr="00B452B6">
        <w:rPr>
          <w:rFonts w:ascii="Times New Roman" w:hAnsi="Times New Roman" w:cs="Times New Roman"/>
          <w:sz w:val="28"/>
          <w:szCs w:val="28"/>
        </w:rPr>
        <w:t>кода, но и места забора клеточного материала (шейка матки, цервикальный канал). Маркировка на предметном стекле и в направлении на цитологическое исследование должны соответствовать друг другу</w:t>
      </w:r>
      <w:r w:rsidR="00432A4A">
        <w:rPr>
          <w:rFonts w:ascii="Times New Roman" w:hAnsi="Times New Roman" w:cs="Times New Roman"/>
          <w:sz w:val="28"/>
          <w:szCs w:val="28"/>
        </w:rPr>
        <w:t xml:space="preserve"> (Приложение </w:t>
      </w:r>
      <w:r w:rsidR="008C3B69">
        <w:rPr>
          <w:rFonts w:ascii="Times New Roman" w:hAnsi="Times New Roman" w:cs="Times New Roman"/>
          <w:sz w:val="28"/>
          <w:szCs w:val="28"/>
        </w:rPr>
        <w:t>№3</w:t>
      </w:r>
      <w:r w:rsidR="00432A4A">
        <w:rPr>
          <w:rFonts w:ascii="Times New Roman" w:hAnsi="Times New Roman" w:cs="Times New Roman"/>
          <w:sz w:val="28"/>
          <w:szCs w:val="28"/>
        </w:rPr>
        <w:t>)</w:t>
      </w:r>
      <w:r w:rsidR="004D2A8C" w:rsidRPr="00B452B6">
        <w:rPr>
          <w:rFonts w:ascii="Times New Roman" w:hAnsi="Times New Roman" w:cs="Times New Roman"/>
          <w:sz w:val="28"/>
          <w:szCs w:val="28"/>
        </w:rPr>
        <w:t>.</w:t>
      </w:r>
    </w:p>
    <w:p w:rsidR="004A322B" w:rsidRPr="004A322B" w:rsidRDefault="00861AC7" w:rsidP="00433625">
      <w:pPr>
        <w:ind w:firstLine="851"/>
        <w:jc w:val="both"/>
        <w:rPr>
          <w:rFonts w:ascii="Times New Roman" w:hAnsi="Times New Roman" w:cs="Times New Roman"/>
          <w:sz w:val="28"/>
          <w:szCs w:val="28"/>
        </w:rPr>
      </w:pPr>
      <w:r>
        <w:rPr>
          <w:rFonts w:ascii="Times New Roman" w:hAnsi="Times New Roman" w:cs="Times New Roman"/>
          <w:sz w:val="28"/>
          <w:szCs w:val="28"/>
        </w:rPr>
        <w:t>И</w:t>
      </w:r>
      <w:r w:rsidRPr="00861AC7">
        <w:rPr>
          <w:rFonts w:ascii="Times New Roman" w:hAnsi="Times New Roman" w:cs="Times New Roman"/>
          <w:sz w:val="28"/>
          <w:szCs w:val="28"/>
        </w:rPr>
        <w:t xml:space="preserve">спользуют различные методы окраски цитологических препаратов: метод Папаниколау и его модификации (Руденко, Куница, REAP); гематоксилин и эозин, азур-эозиновые смеси (по Паппенгейму, Романовскому, Лейшману, Diff-Quick). </w:t>
      </w:r>
      <w:r w:rsidR="004A322B" w:rsidRPr="004A322B">
        <w:rPr>
          <w:rFonts w:ascii="Times New Roman" w:hAnsi="Times New Roman" w:cs="Times New Roman"/>
          <w:sz w:val="28"/>
          <w:szCs w:val="28"/>
        </w:rPr>
        <w:t>В результате окраски можно легко определить изменения ядер,</w:t>
      </w:r>
      <w:r w:rsidR="00817BEA">
        <w:rPr>
          <w:rFonts w:ascii="Times New Roman" w:hAnsi="Times New Roman" w:cs="Times New Roman"/>
          <w:sz w:val="28"/>
          <w:szCs w:val="28"/>
        </w:rPr>
        <w:t xml:space="preserve"> </w:t>
      </w:r>
      <w:r w:rsidR="004A322B" w:rsidRPr="004A322B">
        <w:rPr>
          <w:rFonts w:ascii="Times New Roman" w:hAnsi="Times New Roman" w:cs="Times New Roman"/>
          <w:sz w:val="28"/>
          <w:szCs w:val="28"/>
        </w:rPr>
        <w:lastRenderedPageBreak/>
        <w:t>цитоплазмы клеток.</w:t>
      </w:r>
      <w:r w:rsidR="00817BEA">
        <w:rPr>
          <w:rFonts w:ascii="Times New Roman" w:hAnsi="Times New Roman" w:cs="Times New Roman"/>
          <w:sz w:val="28"/>
          <w:szCs w:val="28"/>
        </w:rPr>
        <w:t xml:space="preserve"> </w:t>
      </w:r>
      <w:r w:rsidR="004A322B" w:rsidRPr="004A322B">
        <w:rPr>
          <w:rFonts w:ascii="Times New Roman" w:hAnsi="Times New Roman" w:cs="Times New Roman"/>
          <w:sz w:val="28"/>
          <w:szCs w:val="28"/>
        </w:rPr>
        <w:t>Вначале определяется характер патологического процесса - воспалительный,</w:t>
      </w:r>
      <w:r w:rsidR="00817BEA">
        <w:rPr>
          <w:rFonts w:ascii="Times New Roman" w:hAnsi="Times New Roman" w:cs="Times New Roman"/>
          <w:sz w:val="28"/>
          <w:szCs w:val="28"/>
        </w:rPr>
        <w:t xml:space="preserve"> </w:t>
      </w:r>
      <w:r w:rsidR="004A322B" w:rsidRPr="004A322B">
        <w:rPr>
          <w:rFonts w:ascii="Times New Roman" w:hAnsi="Times New Roman" w:cs="Times New Roman"/>
          <w:sz w:val="28"/>
          <w:szCs w:val="28"/>
        </w:rPr>
        <w:t>реактивный,</w:t>
      </w:r>
      <w:r w:rsidR="00817BEA">
        <w:rPr>
          <w:rFonts w:ascii="Times New Roman" w:hAnsi="Times New Roman" w:cs="Times New Roman"/>
          <w:sz w:val="28"/>
          <w:szCs w:val="28"/>
        </w:rPr>
        <w:t xml:space="preserve"> </w:t>
      </w:r>
      <w:r w:rsidR="004A322B" w:rsidRPr="004A322B">
        <w:rPr>
          <w:rFonts w:ascii="Times New Roman" w:hAnsi="Times New Roman" w:cs="Times New Roman"/>
          <w:sz w:val="28"/>
          <w:szCs w:val="28"/>
        </w:rPr>
        <w:t>злокачественный,</w:t>
      </w:r>
      <w:r w:rsidR="00817BEA">
        <w:rPr>
          <w:rFonts w:ascii="Times New Roman" w:hAnsi="Times New Roman" w:cs="Times New Roman"/>
          <w:sz w:val="28"/>
          <w:szCs w:val="28"/>
        </w:rPr>
        <w:t xml:space="preserve"> </w:t>
      </w:r>
      <w:r w:rsidR="004A322B" w:rsidRPr="004A322B">
        <w:rPr>
          <w:rFonts w:ascii="Times New Roman" w:hAnsi="Times New Roman" w:cs="Times New Roman"/>
          <w:sz w:val="28"/>
          <w:szCs w:val="28"/>
        </w:rPr>
        <w:t>затем по составу и изменений (</w:t>
      </w:r>
      <w:r w:rsidR="00D5425B">
        <w:rPr>
          <w:rFonts w:ascii="Times New Roman" w:hAnsi="Times New Roman" w:cs="Times New Roman"/>
          <w:sz w:val="28"/>
          <w:szCs w:val="28"/>
        </w:rPr>
        <w:t xml:space="preserve">в </w:t>
      </w:r>
      <w:r w:rsidR="004A322B" w:rsidRPr="004A322B">
        <w:rPr>
          <w:rFonts w:ascii="Times New Roman" w:hAnsi="Times New Roman" w:cs="Times New Roman"/>
          <w:sz w:val="28"/>
          <w:szCs w:val="28"/>
        </w:rPr>
        <w:t>степенях выраженности признаков атипии) клеточных элементов проводят дифференциальную диагностику злокачественных и доброкачественных процессов.</w:t>
      </w:r>
    </w:p>
    <w:p w:rsidR="007B3DE0" w:rsidRDefault="004A322B" w:rsidP="007B3DE0">
      <w:pPr>
        <w:ind w:firstLine="851"/>
        <w:jc w:val="both"/>
        <w:rPr>
          <w:rFonts w:ascii="Times New Roman" w:hAnsi="Times New Roman" w:cs="Times New Roman"/>
          <w:sz w:val="28"/>
          <w:szCs w:val="28"/>
        </w:rPr>
      </w:pPr>
      <w:r w:rsidRPr="004A322B">
        <w:rPr>
          <w:rFonts w:ascii="Times New Roman" w:hAnsi="Times New Roman" w:cs="Times New Roman"/>
          <w:sz w:val="28"/>
          <w:szCs w:val="28"/>
        </w:rPr>
        <w:t xml:space="preserve">Цитологическое исследование по Папаниколау входит в систему скрининга </w:t>
      </w:r>
      <w:r w:rsidR="00DA2C63">
        <w:rPr>
          <w:rFonts w:ascii="Times New Roman" w:hAnsi="Times New Roman" w:cs="Times New Roman"/>
          <w:sz w:val="28"/>
          <w:szCs w:val="28"/>
        </w:rPr>
        <w:t>РШМ</w:t>
      </w:r>
      <w:r w:rsidRPr="004A322B">
        <w:rPr>
          <w:rFonts w:ascii="Times New Roman" w:hAnsi="Times New Roman" w:cs="Times New Roman"/>
          <w:sz w:val="28"/>
          <w:szCs w:val="28"/>
        </w:rPr>
        <w:t xml:space="preserve"> во всех развитых странах мира.</w:t>
      </w:r>
      <w:r w:rsidR="007B3DE0" w:rsidRPr="007B3DE0">
        <w:rPr>
          <w:rFonts w:ascii="Times New Roman" w:hAnsi="Times New Roman" w:cs="Times New Roman"/>
          <w:sz w:val="28"/>
          <w:szCs w:val="28"/>
        </w:rPr>
        <w:t xml:space="preserve"> </w:t>
      </w:r>
      <w:r w:rsidR="007B3DE0" w:rsidRPr="00BD59B0">
        <w:rPr>
          <w:rFonts w:ascii="Times New Roman" w:hAnsi="Times New Roman" w:cs="Times New Roman"/>
          <w:sz w:val="28"/>
          <w:szCs w:val="28"/>
        </w:rPr>
        <w:t xml:space="preserve">При адекватном взятии материала с поверхности слизистой оболочки </w:t>
      </w:r>
      <w:r w:rsidR="007B3DE0">
        <w:rPr>
          <w:rFonts w:ascii="Times New Roman" w:hAnsi="Times New Roman" w:cs="Times New Roman"/>
          <w:sz w:val="28"/>
          <w:szCs w:val="28"/>
        </w:rPr>
        <w:t>ШМ</w:t>
      </w:r>
      <w:r w:rsidR="007B3DE0" w:rsidRPr="00BD59B0">
        <w:rPr>
          <w:rFonts w:ascii="Times New Roman" w:hAnsi="Times New Roman" w:cs="Times New Roman"/>
          <w:sz w:val="28"/>
          <w:szCs w:val="28"/>
        </w:rPr>
        <w:t xml:space="preserve"> и</w:t>
      </w:r>
      <w:r w:rsidR="007B3DE0">
        <w:rPr>
          <w:rFonts w:ascii="Times New Roman" w:hAnsi="Times New Roman" w:cs="Times New Roman"/>
          <w:sz w:val="28"/>
          <w:szCs w:val="28"/>
        </w:rPr>
        <w:t xml:space="preserve"> ЦК</w:t>
      </w:r>
      <w:r w:rsidR="007B3DE0" w:rsidRPr="00BD59B0">
        <w:rPr>
          <w:rFonts w:ascii="Times New Roman" w:hAnsi="Times New Roman" w:cs="Times New Roman"/>
          <w:sz w:val="28"/>
          <w:szCs w:val="28"/>
        </w:rPr>
        <w:t xml:space="preserve"> в препарат для цитологического исследования попадают клетки с влагалищной порции </w:t>
      </w:r>
      <w:r w:rsidR="007B3DE0">
        <w:rPr>
          <w:rFonts w:ascii="Times New Roman" w:hAnsi="Times New Roman" w:cs="Times New Roman"/>
          <w:sz w:val="28"/>
          <w:szCs w:val="28"/>
        </w:rPr>
        <w:t>ШМ</w:t>
      </w:r>
      <w:r w:rsidR="007B3DE0" w:rsidRPr="00BD59B0">
        <w:rPr>
          <w:rFonts w:ascii="Times New Roman" w:hAnsi="Times New Roman" w:cs="Times New Roman"/>
          <w:sz w:val="28"/>
          <w:szCs w:val="28"/>
        </w:rPr>
        <w:t xml:space="preserve"> (многослойный плоский неороговевающий эпителий), зоны стыка (или зоны трансформации – метаплазированный эпителий) и клетки цилиндрического эпителия</w:t>
      </w:r>
      <w:r w:rsidR="005E0935">
        <w:rPr>
          <w:rFonts w:ascii="Times New Roman" w:hAnsi="Times New Roman" w:cs="Times New Roman"/>
          <w:sz w:val="28"/>
          <w:szCs w:val="28"/>
        </w:rPr>
        <w:t xml:space="preserve"> (</w:t>
      </w:r>
      <w:r w:rsidR="00F754AE">
        <w:rPr>
          <w:rFonts w:ascii="Times New Roman" w:hAnsi="Times New Roman" w:cs="Times New Roman"/>
          <w:sz w:val="28"/>
          <w:szCs w:val="28"/>
        </w:rPr>
        <w:t>рис. 2</w:t>
      </w:r>
      <w:r w:rsidR="007C53AE">
        <w:rPr>
          <w:rFonts w:ascii="Times New Roman" w:hAnsi="Times New Roman" w:cs="Times New Roman"/>
          <w:sz w:val="28"/>
          <w:szCs w:val="28"/>
        </w:rPr>
        <w:t>)</w:t>
      </w:r>
      <w:r w:rsidR="007B3DE0" w:rsidRPr="00BD59B0">
        <w:rPr>
          <w:rFonts w:ascii="Times New Roman" w:hAnsi="Times New Roman" w:cs="Times New Roman"/>
          <w:sz w:val="28"/>
          <w:szCs w:val="28"/>
        </w:rPr>
        <w:t>.</w:t>
      </w:r>
    </w:p>
    <w:p w:rsidR="006C7A8A" w:rsidRDefault="004A322B" w:rsidP="006C7A8A">
      <w:pPr>
        <w:ind w:firstLine="851"/>
        <w:jc w:val="both"/>
        <w:rPr>
          <w:rFonts w:ascii="Times New Roman" w:hAnsi="Times New Roman" w:cs="Times New Roman"/>
          <w:b/>
          <w:sz w:val="28"/>
          <w:szCs w:val="28"/>
        </w:rPr>
      </w:pPr>
      <w:r w:rsidRPr="004A322B">
        <w:rPr>
          <w:rFonts w:ascii="Times New Roman" w:hAnsi="Times New Roman" w:cs="Times New Roman"/>
          <w:sz w:val="28"/>
          <w:szCs w:val="28"/>
        </w:rPr>
        <w:t xml:space="preserve">Достоверность цитологического метода </w:t>
      </w:r>
      <w:proofErr w:type="gramStart"/>
      <w:r w:rsidRPr="004A322B">
        <w:rPr>
          <w:rFonts w:ascii="Times New Roman" w:hAnsi="Times New Roman" w:cs="Times New Roman"/>
          <w:sz w:val="28"/>
          <w:szCs w:val="28"/>
        </w:rPr>
        <w:t>составляет при начальных формах рака шейки матки достигает</w:t>
      </w:r>
      <w:proofErr w:type="gramEnd"/>
      <w:r w:rsidRPr="004A322B">
        <w:rPr>
          <w:rFonts w:ascii="Times New Roman" w:hAnsi="Times New Roman" w:cs="Times New Roman"/>
          <w:sz w:val="28"/>
          <w:szCs w:val="28"/>
        </w:rPr>
        <w:t xml:space="preserve"> 80%.</w:t>
      </w:r>
      <w:r w:rsidR="001933A3">
        <w:rPr>
          <w:rFonts w:ascii="Times New Roman" w:hAnsi="Times New Roman" w:cs="Times New Roman"/>
          <w:sz w:val="28"/>
          <w:szCs w:val="28"/>
        </w:rPr>
        <w:t xml:space="preserve"> </w:t>
      </w:r>
      <w:r w:rsidRPr="004A322B">
        <w:rPr>
          <w:rFonts w:ascii="Times New Roman" w:hAnsi="Times New Roman" w:cs="Times New Roman"/>
          <w:sz w:val="28"/>
          <w:szCs w:val="28"/>
        </w:rPr>
        <w:t>Всем женщинам старше 20 лет показано ежегодное обследование с помощью Рар теста.</w:t>
      </w:r>
      <w:r w:rsidR="006C7A8A" w:rsidRPr="006C7A8A">
        <w:rPr>
          <w:rFonts w:ascii="Times New Roman" w:hAnsi="Times New Roman" w:cs="Times New Roman"/>
          <w:b/>
          <w:sz w:val="28"/>
          <w:szCs w:val="28"/>
        </w:rPr>
        <w:t xml:space="preserve"> </w:t>
      </w:r>
    </w:p>
    <w:p w:rsidR="006C7A8A" w:rsidRPr="00817BEA" w:rsidRDefault="006C7A8A" w:rsidP="00B452B6">
      <w:pPr>
        <w:ind w:firstLine="851"/>
        <w:jc w:val="center"/>
        <w:rPr>
          <w:rFonts w:ascii="Times New Roman" w:hAnsi="Times New Roman" w:cs="Times New Roman"/>
          <w:b/>
          <w:sz w:val="28"/>
          <w:szCs w:val="28"/>
        </w:rPr>
      </w:pPr>
      <w:r>
        <w:rPr>
          <w:rFonts w:ascii="Times New Roman" w:hAnsi="Times New Roman" w:cs="Times New Roman"/>
          <w:b/>
          <w:sz w:val="28"/>
          <w:szCs w:val="28"/>
        </w:rPr>
        <w:t xml:space="preserve">Методика </w:t>
      </w:r>
      <w:r w:rsidRPr="00817BEA">
        <w:rPr>
          <w:rFonts w:ascii="Times New Roman" w:hAnsi="Times New Roman" w:cs="Times New Roman"/>
          <w:b/>
          <w:sz w:val="28"/>
          <w:szCs w:val="28"/>
        </w:rPr>
        <w:t>оцен</w:t>
      </w:r>
      <w:r>
        <w:rPr>
          <w:rFonts w:ascii="Times New Roman" w:hAnsi="Times New Roman" w:cs="Times New Roman"/>
          <w:b/>
          <w:sz w:val="28"/>
          <w:szCs w:val="28"/>
        </w:rPr>
        <w:t>к</w:t>
      </w:r>
      <w:r w:rsidRPr="00817BEA">
        <w:rPr>
          <w:rFonts w:ascii="Times New Roman" w:hAnsi="Times New Roman" w:cs="Times New Roman"/>
          <w:b/>
          <w:sz w:val="28"/>
          <w:szCs w:val="28"/>
        </w:rPr>
        <w:t>и  ПАП тест</w:t>
      </w:r>
      <w:r>
        <w:rPr>
          <w:rFonts w:ascii="Times New Roman" w:hAnsi="Times New Roman" w:cs="Times New Roman"/>
          <w:b/>
          <w:sz w:val="28"/>
          <w:szCs w:val="28"/>
        </w:rPr>
        <w:t>а</w:t>
      </w:r>
      <w:r w:rsidRPr="00817BEA">
        <w:rPr>
          <w:rFonts w:ascii="Times New Roman" w:hAnsi="Times New Roman" w:cs="Times New Roman"/>
          <w:b/>
          <w:sz w:val="28"/>
          <w:szCs w:val="28"/>
        </w:rPr>
        <w:t xml:space="preserve"> (Рар test)</w:t>
      </w:r>
    </w:p>
    <w:p w:rsidR="006C7A8A" w:rsidRPr="004A322B" w:rsidRDefault="006C7A8A" w:rsidP="006C7A8A">
      <w:pPr>
        <w:ind w:firstLine="851"/>
        <w:jc w:val="both"/>
        <w:rPr>
          <w:rFonts w:ascii="Times New Roman" w:hAnsi="Times New Roman" w:cs="Times New Roman"/>
          <w:sz w:val="28"/>
          <w:szCs w:val="28"/>
        </w:rPr>
      </w:pPr>
      <w:r w:rsidRPr="004A322B">
        <w:rPr>
          <w:rFonts w:ascii="Times New Roman" w:hAnsi="Times New Roman" w:cs="Times New Roman"/>
          <w:sz w:val="28"/>
          <w:szCs w:val="28"/>
        </w:rPr>
        <w:t>С 1954 года применяется классификация по пяти классам</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809"/>
        <w:gridCol w:w="8328"/>
      </w:tblGrid>
      <w:tr w:rsidR="006C7A8A" w:rsidTr="0030510F">
        <w:tc>
          <w:tcPr>
            <w:tcW w:w="1809" w:type="dxa"/>
          </w:tcPr>
          <w:p w:rsidR="006C7A8A" w:rsidRPr="00433625" w:rsidRDefault="006C7A8A" w:rsidP="0030510F">
            <w:pPr>
              <w:rPr>
                <w:rFonts w:ascii="Times New Roman" w:hAnsi="Times New Roman" w:cs="Times New Roman"/>
                <w:b/>
                <w:sz w:val="28"/>
                <w:szCs w:val="28"/>
              </w:rPr>
            </w:pPr>
            <w:r w:rsidRPr="00433625">
              <w:rPr>
                <w:rFonts w:ascii="Times New Roman" w:hAnsi="Times New Roman" w:cs="Times New Roman"/>
                <w:b/>
                <w:sz w:val="28"/>
                <w:szCs w:val="28"/>
              </w:rPr>
              <w:t>Классы</w:t>
            </w:r>
          </w:p>
        </w:tc>
        <w:tc>
          <w:tcPr>
            <w:tcW w:w="8328" w:type="dxa"/>
          </w:tcPr>
          <w:p w:rsidR="006C7A8A" w:rsidRPr="00433625" w:rsidRDefault="006C7A8A" w:rsidP="0030510F">
            <w:pPr>
              <w:jc w:val="center"/>
              <w:rPr>
                <w:rFonts w:ascii="Times New Roman" w:hAnsi="Times New Roman" w:cs="Times New Roman"/>
                <w:b/>
                <w:sz w:val="28"/>
                <w:szCs w:val="28"/>
              </w:rPr>
            </w:pPr>
            <w:r w:rsidRPr="00433625">
              <w:rPr>
                <w:rFonts w:ascii="Times New Roman" w:hAnsi="Times New Roman" w:cs="Times New Roman"/>
                <w:b/>
                <w:sz w:val="28"/>
                <w:szCs w:val="28"/>
              </w:rPr>
              <w:t>Цитологическая картина</w:t>
            </w:r>
          </w:p>
        </w:tc>
      </w:tr>
      <w:tr w:rsidR="006C7A8A" w:rsidTr="0030510F">
        <w:tc>
          <w:tcPr>
            <w:tcW w:w="1809" w:type="dxa"/>
          </w:tcPr>
          <w:p w:rsidR="006C7A8A"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Класс 1</w:t>
            </w:r>
          </w:p>
        </w:tc>
        <w:tc>
          <w:tcPr>
            <w:tcW w:w="8328" w:type="dxa"/>
          </w:tcPr>
          <w:p w:rsidR="006C7A8A"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Нормальная цитологическая картина</w:t>
            </w:r>
            <w:r>
              <w:rPr>
                <w:rFonts w:ascii="Times New Roman" w:hAnsi="Times New Roman" w:cs="Times New Roman"/>
                <w:sz w:val="28"/>
                <w:szCs w:val="28"/>
              </w:rPr>
              <w:t xml:space="preserve"> </w:t>
            </w:r>
          </w:p>
        </w:tc>
      </w:tr>
      <w:tr w:rsidR="006C7A8A" w:rsidTr="0030510F">
        <w:tc>
          <w:tcPr>
            <w:tcW w:w="1809" w:type="dxa"/>
          </w:tcPr>
          <w:p w:rsidR="006C7A8A"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Класс 2</w:t>
            </w:r>
          </w:p>
        </w:tc>
        <w:tc>
          <w:tcPr>
            <w:tcW w:w="8328" w:type="dxa"/>
          </w:tcPr>
          <w:p w:rsidR="006C7A8A"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Изменение морфологии клеточных элементов,</w:t>
            </w:r>
            <w:r>
              <w:rPr>
                <w:rFonts w:ascii="Times New Roman" w:hAnsi="Times New Roman" w:cs="Times New Roman"/>
                <w:sz w:val="28"/>
                <w:szCs w:val="28"/>
              </w:rPr>
              <w:t xml:space="preserve"> </w:t>
            </w:r>
            <w:r w:rsidRPr="004A322B">
              <w:rPr>
                <w:rFonts w:ascii="Times New Roman" w:hAnsi="Times New Roman" w:cs="Times New Roman"/>
                <w:sz w:val="28"/>
                <w:szCs w:val="28"/>
              </w:rPr>
              <w:t>обусловленное воспалительным процессом во влагалище или шейке матки</w:t>
            </w:r>
          </w:p>
        </w:tc>
      </w:tr>
      <w:tr w:rsidR="006C7A8A" w:rsidTr="0030510F">
        <w:tc>
          <w:tcPr>
            <w:tcW w:w="1809" w:type="dxa"/>
          </w:tcPr>
          <w:p w:rsidR="006C7A8A"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Класс 3</w:t>
            </w:r>
          </w:p>
        </w:tc>
        <w:tc>
          <w:tcPr>
            <w:tcW w:w="8328" w:type="dxa"/>
          </w:tcPr>
          <w:p w:rsidR="006C7A8A"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Единичные клетки с аномалиями цитоплазмы и ядер.</w:t>
            </w:r>
            <w:r>
              <w:rPr>
                <w:rFonts w:ascii="Times New Roman" w:hAnsi="Times New Roman" w:cs="Times New Roman"/>
                <w:sz w:val="28"/>
                <w:szCs w:val="28"/>
              </w:rPr>
              <w:t xml:space="preserve"> </w:t>
            </w:r>
            <w:r w:rsidRPr="004A322B">
              <w:rPr>
                <w:rFonts w:ascii="Times New Roman" w:hAnsi="Times New Roman" w:cs="Times New Roman"/>
                <w:sz w:val="28"/>
                <w:szCs w:val="28"/>
              </w:rPr>
              <w:t>Диагноз недостаточно ясен, требуется повторение цитологического исследования или необходимо гистологическое исследование биоптированной ткани для изучения состояния шейки матки.</w:t>
            </w:r>
          </w:p>
        </w:tc>
      </w:tr>
      <w:tr w:rsidR="006C7A8A" w:rsidTr="0030510F">
        <w:tc>
          <w:tcPr>
            <w:tcW w:w="1809" w:type="dxa"/>
          </w:tcPr>
          <w:p w:rsidR="006C7A8A" w:rsidRPr="004A322B"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Класс 4</w:t>
            </w:r>
          </w:p>
          <w:p w:rsidR="006C7A8A" w:rsidRDefault="006C7A8A" w:rsidP="0030510F">
            <w:pPr>
              <w:jc w:val="both"/>
              <w:rPr>
                <w:rFonts w:ascii="Times New Roman" w:hAnsi="Times New Roman" w:cs="Times New Roman"/>
                <w:sz w:val="28"/>
                <w:szCs w:val="28"/>
              </w:rPr>
            </w:pPr>
          </w:p>
        </w:tc>
        <w:tc>
          <w:tcPr>
            <w:tcW w:w="8328" w:type="dxa"/>
          </w:tcPr>
          <w:p w:rsidR="006C7A8A"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Отдельные клетки с признаками злокачественности:</w:t>
            </w:r>
            <w:r>
              <w:rPr>
                <w:rFonts w:ascii="Times New Roman" w:hAnsi="Times New Roman" w:cs="Times New Roman"/>
                <w:sz w:val="28"/>
                <w:szCs w:val="28"/>
              </w:rPr>
              <w:t xml:space="preserve"> </w:t>
            </w:r>
            <w:r w:rsidRPr="004A322B">
              <w:rPr>
                <w:rFonts w:ascii="Times New Roman" w:hAnsi="Times New Roman" w:cs="Times New Roman"/>
                <w:sz w:val="28"/>
                <w:szCs w:val="28"/>
              </w:rPr>
              <w:t>увеличения ядра,</w:t>
            </w:r>
            <w:r>
              <w:rPr>
                <w:rFonts w:ascii="Times New Roman" w:hAnsi="Times New Roman" w:cs="Times New Roman"/>
                <w:sz w:val="28"/>
                <w:szCs w:val="28"/>
              </w:rPr>
              <w:t xml:space="preserve"> </w:t>
            </w:r>
            <w:r w:rsidRPr="004A322B">
              <w:rPr>
                <w:rFonts w:ascii="Times New Roman" w:hAnsi="Times New Roman" w:cs="Times New Roman"/>
                <w:sz w:val="28"/>
                <w:szCs w:val="28"/>
              </w:rPr>
              <w:t>изменение ядра,</w:t>
            </w:r>
            <w:r>
              <w:rPr>
                <w:rFonts w:ascii="Times New Roman" w:hAnsi="Times New Roman" w:cs="Times New Roman"/>
                <w:sz w:val="28"/>
                <w:szCs w:val="28"/>
              </w:rPr>
              <w:t xml:space="preserve"> </w:t>
            </w:r>
            <w:r w:rsidRPr="004A322B">
              <w:rPr>
                <w:rFonts w:ascii="Times New Roman" w:hAnsi="Times New Roman" w:cs="Times New Roman"/>
                <w:sz w:val="28"/>
                <w:szCs w:val="28"/>
              </w:rPr>
              <w:t>аномальная цитоплазма,</w:t>
            </w:r>
            <w:r>
              <w:rPr>
                <w:rFonts w:ascii="Times New Roman" w:hAnsi="Times New Roman" w:cs="Times New Roman"/>
                <w:sz w:val="28"/>
                <w:szCs w:val="28"/>
              </w:rPr>
              <w:t xml:space="preserve"> </w:t>
            </w:r>
            <w:r w:rsidRPr="004A322B">
              <w:rPr>
                <w:rFonts w:ascii="Times New Roman" w:hAnsi="Times New Roman" w:cs="Times New Roman"/>
                <w:sz w:val="28"/>
                <w:szCs w:val="28"/>
              </w:rPr>
              <w:t>хромативные аберации</w:t>
            </w:r>
            <w:r>
              <w:rPr>
                <w:rFonts w:ascii="Times New Roman" w:hAnsi="Times New Roman" w:cs="Times New Roman"/>
                <w:sz w:val="28"/>
                <w:szCs w:val="28"/>
              </w:rPr>
              <w:t>.</w:t>
            </w:r>
          </w:p>
        </w:tc>
      </w:tr>
      <w:tr w:rsidR="006C7A8A" w:rsidTr="0030510F">
        <w:tc>
          <w:tcPr>
            <w:tcW w:w="1809" w:type="dxa"/>
          </w:tcPr>
          <w:p w:rsidR="006C7A8A"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Класс 5</w:t>
            </w:r>
          </w:p>
        </w:tc>
        <w:tc>
          <w:tcPr>
            <w:tcW w:w="8328" w:type="dxa"/>
          </w:tcPr>
          <w:p w:rsidR="006C7A8A" w:rsidRDefault="006C7A8A" w:rsidP="0030510F">
            <w:pPr>
              <w:jc w:val="both"/>
              <w:rPr>
                <w:rFonts w:ascii="Times New Roman" w:hAnsi="Times New Roman" w:cs="Times New Roman"/>
                <w:sz w:val="28"/>
                <w:szCs w:val="28"/>
              </w:rPr>
            </w:pPr>
            <w:r w:rsidRPr="004A322B">
              <w:rPr>
                <w:rFonts w:ascii="Times New Roman" w:hAnsi="Times New Roman" w:cs="Times New Roman"/>
                <w:sz w:val="28"/>
                <w:szCs w:val="28"/>
              </w:rPr>
              <w:t>Большое количество злокачественных клеток</w:t>
            </w:r>
          </w:p>
        </w:tc>
      </w:tr>
    </w:tbl>
    <w:p w:rsidR="006C7A8A" w:rsidRPr="004A322B" w:rsidRDefault="006C7A8A" w:rsidP="006C7A8A">
      <w:pPr>
        <w:ind w:firstLine="851"/>
        <w:jc w:val="both"/>
        <w:rPr>
          <w:rFonts w:ascii="Times New Roman" w:hAnsi="Times New Roman" w:cs="Times New Roman"/>
          <w:sz w:val="28"/>
          <w:szCs w:val="28"/>
        </w:rPr>
      </w:pPr>
      <w:r w:rsidRPr="004A322B">
        <w:rPr>
          <w:rFonts w:ascii="Times New Roman" w:hAnsi="Times New Roman" w:cs="Times New Roman"/>
          <w:sz w:val="28"/>
          <w:szCs w:val="28"/>
        </w:rPr>
        <w:tab/>
      </w:r>
      <w:r w:rsidRPr="004A322B">
        <w:rPr>
          <w:rFonts w:ascii="Times New Roman" w:hAnsi="Times New Roman" w:cs="Times New Roman"/>
          <w:sz w:val="28"/>
          <w:szCs w:val="28"/>
        </w:rPr>
        <w:tab/>
      </w:r>
    </w:p>
    <w:p w:rsidR="004A322B" w:rsidRPr="00817BEA" w:rsidRDefault="00433625" w:rsidP="004A322B">
      <w:pPr>
        <w:ind w:firstLine="851"/>
        <w:jc w:val="both"/>
        <w:rPr>
          <w:rFonts w:ascii="Times New Roman" w:hAnsi="Times New Roman" w:cs="Times New Roman"/>
          <w:b/>
          <w:sz w:val="28"/>
          <w:szCs w:val="28"/>
        </w:rPr>
      </w:pPr>
      <w:r>
        <w:rPr>
          <w:rFonts w:ascii="Times New Roman" w:hAnsi="Times New Roman" w:cs="Times New Roman"/>
          <w:b/>
          <w:sz w:val="28"/>
          <w:szCs w:val="28"/>
        </w:rPr>
        <w:t>С</w:t>
      </w:r>
      <w:r w:rsidR="004A322B" w:rsidRPr="00817BEA">
        <w:rPr>
          <w:rFonts w:ascii="Times New Roman" w:hAnsi="Times New Roman" w:cs="Times New Roman"/>
          <w:b/>
          <w:sz w:val="28"/>
          <w:szCs w:val="28"/>
        </w:rPr>
        <w:t>истемы</w:t>
      </w:r>
      <w:r>
        <w:rPr>
          <w:rFonts w:ascii="Times New Roman" w:hAnsi="Times New Roman" w:cs="Times New Roman"/>
          <w:b/>
          <w:sz w:val="28"/>
          <w:szCs w:val="28"/>
        </w:rPr>
        <w:t xml:space="preserve">, которые </w:t>
      </w:r>
      <w:r w:rsidR="004A322B" w:rsidRPr="00817BEA">
        <w:rPr>
          <w:rFonts w:ascii="Times New Roman" w:hAnsi="Times New Roman" w:cs="Times New Roman"/>
          <w:b/>
          <w:sz w:val="28"/>
          <w:szCs w:val="28"/>
        </w:rPr>
        <w:t xml:space="preserve"> применяются для оценки Pap теста</w:t>
      </w:r>
    </w:p>
    <w:p w:rsidR="004A322B" w:rsidRPr="00817BEA" w:rsidRDefault="00817BEA" w:rsidP="004A322B">
      <w:pPr>
        <w:ind w:firstLine="851"/>
        <w:jc w:val="both"/>
        <w:rPr>
          <w:rFonts w:ascii="Times New Roman" w:hAnsi="Times New Roman" w:cs="Times New Roman"/>
          <w:b/>
          <w:sz w:val="28"/>
          <w:szCs w:val="28"/>
        </w:rPr>
      </w:pPr>
      <w:r w:rsidRPr="00817BEA">
        <w:rPr>
          <w:rFonts w:ascii="Times New Roman" w:hAnsi="Times New Roman" w:cs="Times New Roman"/>
          <w:b/>
          <w:sz w:val="28"/>
          <w:szCs w:val="28"/>
        </w:rPr>
        <w:t>1.</w:t>
      </w:r>
      <w:r w:rsidR="004A322B" w:rsidRPr="00817BEA">
        <w:rPr>
          <w:rFonts w:ascii="Times New Roman" w:hAnsi="Times New Roman" w:cs="Times New Roman"/>
          <w:b/>
          <w:sz w:val="28"/>
          <w:szCs w:val="28"/>
        </w:rPr>
        <w:t>Классификация ВОЗ</w:t>
      </w:r>
      <w:r w:rsidRPr="00817BEA">
        <w:rPr>
          <w:rFonts w:ascii="Times New Roman" w:hAnsi="Times New Roman" w:cs="Times New Roman"/>
          <w:b/>
          <w:sz w:val="28"/>
          <w:szCs w:val="28"/>
        </w:rPr>
        <w:t>.</w:t>
      </w:r>
    </w:p>
    <w:p w:rsidR="004A322B" w:rsidRDefault="004A322B"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В 1968 году Всемирной организацией здравоохранения была предложена новая описательная система оценки теста,</w:t>
      </w:r>
      <w:r w:rsidR="00817BEA">
        <w:rPr>
          <w:rFonts w:ascii="Times New Roman" w:hAnsi="Times New Roman" w:cs="Times New Roman"/>
          <w:sz w:val="28"/>
          <w:szCs w:val="28"/>
        </w:rPr>
        <w:t xml:space="preserve"> </w:t>
      </w:r>
      <w:r w:rsidRPr="004A322B">
        <w:rPr>
          <w:rFonts w:ascii="Times New Roman" w:hAnsi="Times New Roman" w:cs="Times New Roman"/>
          <w:sz w:val="28"/>
          <w:szCs w:val="28"/>
        </w:rPr>
        <w:t>основанная на морфологических критериях.</w:t>
      </w:r>
      <w:r w:rsidR="00817BEA">
        <w:rPr>
          <w:rFonts w:ascii="Times New Roman" w:hAnsi="Times New Roman" w:cs="Times New Roman"/>
          <w:sz w:val="28"/>
          <w:szCs w:val="28"/>
        </w:rPr>
        <w:t xml:space="preserve"> </w:t>
      </w:r>
      <w:r w:rsidR="001933A3">
        <w:rPr>
          <w:rFonts w:ascii="Times New Roman" w:hAnsi="Times New Roman" w:cs="Times New Roman"/>
          <w:sz w:val="28"/>
          <w:szCs w:val="28"/>
        </w:rPr>
        <w:t>При этом</w:t>
      </w:r>
      <w:proofErr w:type="gramStart"/>
      <w:r w:rsidR="00B452B6">
        <w:rPr>
          <w:rFonts w:ascii="Times New Roman" w:hAnsi="Times New Roman" w:cs="Times New Roman"/>
          <w:sz w:val="28"/>
          <w:szCs w:val="28"/>
        </w:rPr>
        <w:t>,</w:t>
      </w:r>
      <w:proofErr w:type="gramEnd"/>
      <w:r w:rsidR="00433625">
        <w:rPr>
          <w:rFonts w:ascii="Times New Roman" w:hAnsi="Times New Roman" w:cs="Times New Roman"/>
          <w:sz w:val="28"/>
          <w:szCs w:val="28"/>
        </w:rPr>
        <w:t xml:space="preserve"> к</w:t>
      </w:r>
      <w:r w:rsidRPr="004A322B">
        <w:rPr>
          <w:rFonts w:ascii="Times New Roman" w:hAnsi="Times New Roman" w:cs="Times New Roman"/>
          <w:sz w:val="28"/>
          <w:szCs w:val="28"/>
        </w:rPr>
        <w:t xml:space="preserve">ласс </w:t>
      </w:r>
      <w:r w:rsidR="00817BEA" w:rsidRPr="004A322B">
        <w:rPr>
          <w:rFonts w:ascii="Times New Roman" w:hAnsi="Times New Roman" w:cs="Times New Roman"/>
          <w:sz w:val="28"/>
          <w:szCs w:val="28"/>
        </w:rPr>
        <w:t>2</w:t>
      </w:r>
      <w:r w:rsidR="00817BEA">
        <w:rPr>
          <w:rFonts w:ascii="Times New Roman" w:hAnsi="Times New Roman" w:cs="Times New Roman"/>
          <w:sz w:val="28"/>
          <w:szCs w:val="28"/>
        </w:rPr>
        <w:t xml:space="preserve"> </w:t>
      </w:r>
      <w:r w:rsidRPr="004A322B">
        <w:rPr>
          <w:rFonts w:ascii="Times New Roman" w:hAnsi="Times New Roman" w:cs="Times New Roman"/>
          <w:sz w:val="28"/>
          <w:szCs w:val="28"/>
        </w:rPr>
        <w:t>по классификации Папаниколау б</w:t>
      </w:r>
      <w:r w:rsidR="00817BEA">
        <w:rPr>
          <w:rFonts w:ascii="Times New Roman" w:hAnsi="Times New Roman" w:cs="Times New Roman"/>
          <w:sz w:val="28"/>
          <w:szCs w:val="28"/>
        </w:rPr>
        <w:t xml:space="preserve">ыл разделен на три </w:t>
      </w:r>
      <w:r w:rsidR="00817BEA">
        <w:rPr>
          <w:rFonts w:ascii="Times New Roman" w:hAnsi="Times New Roman" w:cs="Times New Roman"/>
          <w:sz w:val="28"/>
          <w:szCs w:val="28"/>
        </w:rPr>
        <w:lastRenderedPageBreak/>
        <w:t>формы атипии. К</w:t>
      </w:r>
      <w:r w:rsidRPr="004A322B">
        <w:rPr>
          <w:rFonts w:ascii="Times New Roman" w:hAnsi="Times New Roman" w:cs="Times New Roman"/>
          <w:sz w:val="28"/>
          <w:szCs w:val="28"/>
        </w:rPr>
        <w:t xml:space="preserve">ласс </w:t>
      </w:r>
      <w:r w:rsidR="00817BEA" w:rsidRPr="004A322B">
        <w:rPr>
          <w:rFonts w:ascii="Times New Roman" w:hAnsi="Times New Roman" w:cs="Times New Roman"/>
          <w:sz w:val="28"/>
          <w:szCs w:val="28"/>
        </w:rPr>
        <w:t>3</w:t>
      </w:r>
      <w:r w:rsidR="00817BEA">
        <w:rPr>
          <w:rFonts w:ascii="Times New Roman" w:hAnsi="Times New Roman" w:cs="Times New Roman"/>
          <w:sz w:val="28"/>
          <w:szCs w:val="28"/>
        </w:rPr>
        <w:t xml:space="preserve"> </w:t>
      </w:r>
      <w:r w:rsidRPr="004A322B">
        <w:rPr>
          <w:rFonts w:ascii="Times New Roman" w:hAnsi="Times New Roman" w:cs="Times New Roman"/>
          <w:sz w:val="28"/>
          <w:szCs w:val="28"/>
        </w:rPr>
        <w:t xml:space="preserve">был описан в трех формах дисплазии - </w:t>
      </w:r>
      <w:r w:rsidR="008A5A0A">
        <w:rPr>
          <w:rFonts w:ascii="Times New Roman" w:hAnsi="Times New Roman" w:cs="Times New Roman"/>
          <w:sz w:val="28"/>
          <w:szCs w:val="28"/>
        </w:rPr>
        <w:t>легкой</w:t>
      </w:r>
      <w:r w:rsidRPr="004A322B">
        <w:rPr>
          <w:rFonts w:ascii="Times New Roman" w:hAnsi="Times New Roman" w:cs="Times New Roman"/>
          <w:sz w:val="28"/>
          <w:szCs w:val="28"/>
        </w:rPr>
        <w:t>,</w:t>
      </w:r>
      <w:r w:rsidR="00817BEA">
        <w:rPr>
          <w:rFonts w:ascii="Times New Roman" w:hAnsi="Times New Roman" w:cs="Times New Roman"/>
          <w:sz w:val="28"/>
          <w:szCs w:val="28"/>
        </w:rPr>
        <w:t xml:space="preserve"> умеренной и выраженной. К</w:t>
      </w:r>
      <w:r w:rsidRPr="004A322B">
        <w:rPr>
          <w:rFonts w:ascii="Times New Roman" w:hAnsi="Times New Roman" w:cs="Times New Roman"/>
          <w:sz w:val="28"/>
          <w:szCs w:val="28"/>
        </w:rPr>
        <w:t xml:space="preserve">ласс </w:t>
      </w:r>
      <w:r w:rsidR="00817BEA" w:rsidRPr="004A322B">
        <w:rPr>
          <w:rFonts w:ascii="Times New Roman" w:hAnsi="Times New Roman" w:cs="Times New Roman"/>
          <w:sz w:val="28"/>
          <w:szCs w:val="28"/>
        </w:rPr>
        <w:t>4</w:t>
      </w:r>
      <w:r w:rsidR="00817BEA">
        <w:rPr>
          <w:rFonts w:ascii="Times New Roman" w:hAnsi="Times New Roman" w:cs="Times New Roman"/>
          <w:sz w:val="28"/>
          <w:szCs w:val="28"/>
        </w:rPr>
        <w:t xml:space="preserve"> </w:t>
      </w:r>
      <w:r w:rsidRPr="004A322B">
        <w:rPr>
          <w:rFonts w:ascii="Times New Roman" w:hAnsi="Times New Roman" w:cs="Times New Roman"/>
          <w:sz w:val="28"/>
          <w:szCs w:val="28"/>
        </w:rPr>
        <w:t>был описан как рак in situ,</w:t>
      </w:r>
      <w:r w:rsidR="00817BEA">
        <w:rPr>
          <w:rFonts w:ascii="Times New Roman" w:hAnsi="Times New Roman" w:cs="Times New Roman"/>
          <w:sz w:val="28"/>
          <w:szCs w:val="28"/>
        </w:rPr>
        <w:t xml:space="preserve"> </w:t>
      </w:r>
      <w:r w:rsidRPr="004A322B">
        <w:rPr>
          <w:rFonts w:ascii="Times New Roman" w:hAnsi="Times New Roman" w:cs="Times New Roman"/>
          <w:sz w:val="28"/>
          <w:szCs w:val="28"/>
        </w:rPr>
        <w:t>а 5 - как инвазивный рак.</w:t>
      </w:r>
    </w:p>
    <w:p w:rsidR="004D07D9" w:rsidRDefault="004D07D9" w:rsidP="004A322B">
      <w:pPr>
        <w:ind w:firstLine="851"/>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510"/>
        <w:gridCol w:w="3127"/>
        <w:gridCol w:w="2693"/>
        <w:gridCol w:w="1807"/>
      </w:tblGrid>
      <w:tr w:rsidR="00817BEA" w:rsidTr="003A6F21">
        <w:tc>
          <w:tcPr>
            <w:tcW w:w="2510" w:type="dxa"/>
          </w:tcPr>
          <w:p w:rsidR="00817BEA" w:rsidRPr="003A6F21" w:rsidRDefault="00817BEA" w:rsidP="008A5A0A">
            <w:pPr>
              <w:jc w:val="center"/>
              <w:rPr>
                <w:rFonts w:ascii="Times New Roman" w:hAnsi="Times New Roman" w:cs="Times New Roman"/>
                <w:b/>
                <w:sz w:val="28"/>
                <w:szCs w:val="28"/>
              </w:rPr>
            </w:pPr>
            <w:r w:rsidRPr="003A6F21">
              <w:rPr>
                <w:rFonts w:ascii="Times New Roman" w:hAnsi="Times New Roman" w:cs="Times New Roman"/>
                <w:b/>
                <w:sz w:val="28"/>
                <w:szCs w:val="28"/>
              </w:rPr>
              <w:t>Описание (1968)</w:t>
            </w:r>
          </w:p>
          <w:p w:rsidR="00817BEA" w:rsidRPr="003A6F21" w:rsidRDefault="00817BEA" w:rsidP="008A5A0A">
            <w:pPr>
              <w:jc w:val="center"/>
              <w:rPr>
                <w:rFonts w:ascii="Times New Roman" w:hAnsi="Times New Roman" w:cs="Times New Roman"/>
                <w:b/>
                <w:sz w:val="28"/>
                <w:szCs w:val="28"/>
              </w:rPr>
            </w:pPr>
          </w:p>
        </w:tc>
        <w:tc>
          <w:tcPr>
            <w:tcW w:w="3127" w:type="dxa"/>
          </w:tcPr>
          <w:p w:rsidR="00817BEA" w:rsidRPr="003A6F21" w:rsidRDefault="00817BEA" w:rsidP="008A5A0A">
            <w:pPr>
              <w:jc w:val="center"/>
              <w:rPr>
                <w:rFonts w:ascii="Times New Roman" w:hAnsi="Times New Roman" w:cs="Times New Roman"/>
                <w:b/>
                <w:sz w:val="28"/>
                <w:szCs w:val="28"/>
              </w:rPr>
            </w:pPr>
            <w:r w:rsidRPr="003A6F21">
              <w:rPr>
                <w:rFonts w:ascii="Times New Roman" w:hAnsi="Times New Roman" w:cs="Times New Roman"/>
                <w:b/>
                <w:sz w:val="28"/>
                <w:szCs w:val="28"/>
              </w:rPr>
              <w:t>CIN (1978)</w:t>
            </w:r>
          </w:p>
        </w:tc>
        <w:tc>
          <w:tcPr>
            <w:tcW w:w="2693" w:type="dxa"/>
          </w:tcPr>
          <w:p w:rsidR="00817BEA" w:rsidRPr="003A6F21" w:rsidRDefault="00817BEA" w:rsidP="008A5A0A">
            <w:pPr>
              <w:jc w:val="center"/>
              <w:rPr>
                <w:rFonts w:ascii="Times New Roman" w:hAnsi="Times New Roman" w:cs="Times New Roman"/>
                <w:b/>
                <w:sz w:val="28"/>
                <w:szCs w:val="28"/>
              </w:rPr>
            </w:pPr>
            <w:r w:rsidRPr="003A6F21">
              <w:rPr>
                <w:rFonts w:ascii="Times New Roman" w:hAnsi="Times New Roman" w:cs="Times New Roman"/>
                <w:b/>
                <w:sz w:val="28"/>
                <w:szCs w:val="28"/>
              </w:rPr>
              <w:t xml:space="preserve">Bethesda </w:t>
            </w:r>
            <w:r w:rsidR="003A6F21">
              <w:rPr>
                <w:rFonts w:ascii="Times New Roman" w:hAnsi="Times New Roman" w:cs="Times New Roman"/>
                <w:b/>
                <w:sz w:val="28"/>
                <w:szCs w:val="28"/>
              </w:rPr>
              <w:t>(</w:t>
            </w:r>
            <w:r w:rsidRPr="003A6F21">
              <w:rPr>
                <w:rFonts w:ascii="Times New Roman" w:hAnsi="Times New Roman" w:cs="Times New Roman"/>
                <w:b/>
                <w:sz w:val="28"/>
                <w:szCs w:val="28"/>
              </w:rPr>
              <w:t>1988</w:t>
            </w:r>
            <w:r w:rsidR="003A6F21">
              <w:rPr>
                <w:rFonts w:ascii="Times New Roman" w:hAnsi="Times New Roman" w:cs="Times New Roman"/>
                <w:b/>
                <w:sz w:val="28"/>
                <w:szCs w:val="28"/>
              </w:rPr>
              <w:t>)</w:t>
            </w:r>
          </w:p>
        </w:tc>
        <w:tc>
          <w:tcPr>
            <w:tcW w:w="1807" w:type="dxa"/>
          </w:tcPr>
          <w:p w:rsidR="00817BEA" w:rsidRPr="003A6F21" w:rsidRDefault="00817BEA" w:rsidP="008A5A0A">
            <w:pPr>
              <w:jc w:val="center"/>
              <w:rPr>
                <w:rFonts w:ascii="Times New Roman" w:hAnsi="Times New Roman" w:cs="Times New Roman"/>
                <w:b/>
                <w:sz w:val="28"/>
                <w:szCs w:val="28"/>
              </w:rPr>
            </w:pPr>
            <w:r w:rsidRPr="003A6F21">
              <w:rPr>
                <w:rFonts w:ascii="Times New Roman" w:hAnsi="Times New Roman" w:cs="Times New Roman"/>
                <w:b/>
                <w:sz w:val="28"/>
                <w:szCs w:val="28"/>
              </w:rPr>
              <w:t>Классы (1954)</w:t>
            </w:r>
          </w:p>
        </w:tc>
      </w:tr>
      <w:tr w:rsidR="00817BEA" w:rsidTr="003A6F21">
        <w:tc>
          <w:tcPr>
            <w:tcW w:w="2510" w:type="dxa"/>
          </w:tcPr>
          <w:p w:rsidR="00817BEA" w:rsidRPr="004A322B" w:rsidRDefault="00817BEA" w:rsidP="003A6F21">
            <w:pPr>
              <w:jc w:val="both"/>
              <w:rPr>
                <w:rFonts w:ascii="Times New Roman" w:hAnsi="Times New Roman" w:cs="Times New Roman"/>
                <w:sz w:val="28"/>
                <w:szCs w:val="28"/>
              </w:rPr>
            </w:pPr>
            <w:r w:rsidRPr="004A322B">
              <w:rPr>
                <w:rFonts w:ascii="Times New Roman" w:hAnsi="Times New Roman" w:cs="Times New Roman"/>
                <w:sz w:val="28"/>
                <w:szCs w:val="28"/>
              </w:rPr>
              <w:t>Нормально</w:t>
            </w:r>
            <w:r w:rsidRPr="004A322B">
              <w:rPr>
                <w:rFonts w:ascii="Times New Roman" w:hAnsi="Times New Roman" w:cs="Times New Roman"/>
                <w:sz w:val="28"/>
                <w:szCs w:val="28"/>
              </w:rPr>
              <w:tab/>
            </w:r>
            <w:r w:rsidRPr="004A322B">
              <w:rPr>
                <w:rFonts w:ascii="Times New Roman" w:hAnsi="Times New Roman" w:cs="Times New Roman"/>
                <w:sz w:val="28"/>
                <w:szCs w:val="28"/>
              </w:rPr>
              <w:tab/>
            </w:r>
          </w:p>
          <w:p w:rsidR="00817BEA" w:rsidRPr="004A322B" w:rsidRDefault="00817BEA" w:rsidP="003A6F21">
            <w:pPr>
              <w:jc w:val="both"/>
              <w:rPr>
                <w:rFonts w:ascii="Times New Roman" w:hAnsi="Times New Roman" w:cs="Times New Roman"/>
                <w:sz w:val="28"/>
                <w:szCs w:val="28"/>
              </w:rPr>
            </w:pPr>
            <w:r w:rsidRPr="004A322B">
              <w:rPr>
                <w:rFonts w:ascii="Times New Roman" w:hAnsi="Times New Roman" w:cs="Times New Roman"/>
                <w:sz w:val="28"/>
                <w:szCs w:val="28"/>
              </w:rPr>
              <w:tab/>
            </w:r>
            <w:r w:rsidRPr="004A322B">
              <w:rPr>
                <w:rFonts w:ascii="Times New Roman" w:hAnsi="Times New Roman" w:cs="Times New Roman"/>
                <w:sz w:val="28"/>
                <w:szCs w:val="28"/>
              </w:rPr>
              <w:tab/>
            </w:r>
          </w:p>
          <w:p w:rsidR="00817BEA" w:rsidRDefault="00817BEA" w:rsidP="003A6F21">
            <w:pPr>
              <w:jc w:val="both"/>
              <w:rPr>
                <w:rFonts w:ascii="Times New Roman" w:hAnsi="Times New Roman" w:cs="Times New Roman"/>
                <w:sz w:val="28"/>
                <w:szCs w:val="28"/>
              </w:rPr>
            </w:pPr>
          </w:p>
        </w:tc>
        <w:tc>
          <w:tcPr>
            <w:tcW w:w="3127" w:type="dxa"/>
          </w:tcPr>
          <w:p w:rsidR="00817BEA" w:rsidRDefault="00C219EB" w:rsidP="004A322B">
            <w:pPr>
              <w:jc w:val="both"/>
              <w:rPr>
                <w:rFonts w:ascii="Times New Roman" w:hAnsi="Times New Roman" w:cs="Times New Roman"/>
                <w:sz w:val="28"/>
                <w:szCs w:val="28"/>
              </w:rPr>
            </w:pPr>
            <w:r w:rsidRPr="004A322B">
              <w:rPr>
                <w:rFonts w:ascii="Times New Roman" w:hAnsi="Times New Roman" w:cs="Times New Roman"/>
                <w:sz w:val="28"/>
                <w:szCs w:val="28"/>
              </w:rPr>
              <w:t>Нормально</w:t>
            </w:r>
            <w:r w:rsidRPr="004A322B">
              <w:rPr>
                <w:rFonts w:ascii="Times New Roman" w:hAnsi="Times New Roman" w:cs="Times New Roman"/>
                <w:sz w:val="28"/>
                <w:szCs w:val="28"/>
              </w:rPr>
              <w:tab/>
            </w:r>
            <w:r w:rsidRPr="004A322B">
              <w:rPr>
                <w:rFonts w:ascii="Times New Roman" w:hAnsi="Times New Roman" w:cs="Times New Roman"/>
                <w:sz w:val="28"/>
                <w:szCs w:val="28"/>
              </w:rPr>
              <w:tab/>
            </w:r>
          </w:p>
        </w:tc>
        <w:tc>
          <w:tcPr>
            <w:tcW w:w="2693" w:type="dxa"/>
          </w:tcPr>
          <w:p w:rsidR="00817BEA" w:rsidRDefault="00C219EB" w:rsidP="004A322B">
            <w:pPr>
              <w:jc w:val="both"/>
              <w:rPr>
                <w:rFonts w:ascii="Times New Roman" w:hAnsi="Times New Roman" w:cs="Times New Roman"/>
                <w:sz w:val="28"/>
                <w:szCs w:val="28"/>
              </w:rPr>
            </w:pPr>
            <w:r w:rsidRPr="004A322B">
              <w:rPr>
                <w:rFonts w:ascii="Times New Roman" w:hAnsi="Times New Roman" w:cs="Times New Roman"/>
                <w:sz w:val="28"/>
                <w:szCs w:val="28"/>
              </w:rPr>
              <w:t>Негатив для интраэпителиальног поражения или малигнизации (NIL)</w:t>
            </w:r>
          </w:p>
        </w:tc>
        <w:tc>
          <w:tcPr>
            <w:tcW w:w="1807" w:type="dxa"/>
          </w:tcPr>
          <w:p w:rsidR="00817BEA" w:rsidRDefault="00817BEA" w:rsidP="004A322B">
            <w:pPr>
              <w:jc w:val="both"/>
              <w:rPr>
                <w:rFonts w:ascii="Times New Roman" w:hAnsi="Times New Roman" w:cs="Times New Roman"/>
                <w:sz w:val="28"/>
                <w:szCs w:val="28"/>
              </w:rPr>
            </w:pPr>
            <w:r w:rsidRPr="004A322B">
              <w:rPr>
                <w:rFonts w:ascii="Times New Roman" w:hAnsi="Times New Roman" w:cs="Times New Roman"/>
                <w:sz w:val="28"/>
                <w:szCs w:val="28"/>
              </w:rPr>
              <w:t>Класс I</w:t>
            </w:r>
          </w:p>
        </w:tc>
      </w:tr>
      <w:tr w:rsidR="00817BEA" w:rsidTr="003A6F21">
        <w:tc>
          <w:tcPr>
            <w:tcW w:w="2510" w:type="dxa"/>
          </w:tcPr>
          <w:p w:rsidR="00817BEA" w:rsidRDefault="00C219EB" w:rsidP="003A6F21">
            <w:pPr>
              <w:jc w:val="both"/>
              <w:rPr>
                <w:rFonts w:ascii="Times New Roman" w:hAnsi="Times New Roman" w:cs="Times New Roman"/>
                <w:sz w:val="28"/>
                <w:szCs w:val="28"/>
              </w:rPr>
            </w:pPr>
            <w:r w:rsidRPr="004A322B">
              <w:rPr>
                <w:rFonts w:ascii="Times New Roman" w:hAnsi="Times New Roman" w:cs="Times New Roman"/>
                <w:sz w:val="28"/>
                <w:szCs w:val="28"/>
              </w:rPr>
              <w:t>Воспалительная атипия или опухолевая</w:t>
            </w:r>
            <w:r w:rsidRPr="004A322B">
              <w:rPr>
                <w:rFonts w:ascii="Times New Roman" w:hAnsi="Times New Roman" w:cs="Times New Roman"/>
                <w:sz w:val="28"/>
                <w:szCs w:val="28"/>
              </w:rPr>
              <w:tab/>
            </w:r>
          </w:p>
        </w:tc>
        <w:tc>
          <w:tcPr>
            <w:tcW w:w="3127" w:type="dxa"/>
          </w:tcPr>
          <w:p w:rsidR="00817BEA" w:rsidRDefault="00C219EB" w:rsidP="004A322B">
            <w:pPr>
              <w:jc w:val="both"/>
              <w:rPr>
                <w:rFonts w:ascii="Times New Roman" w:hAnsi="Times New Roman" w:cs="Times New Roman"/>
                <w:sz w:val="28"/>
                <w:szCs w:val="28"/>
              </w:rPr>
            </w:pPr>
            <w:r w:rsidRPr="004A322B">
              <w:rPr>
                <w:rFonts w:ascii="Times New Roman" w:hAnsi="Times New Roman" w:cs="Times New Roman"/>
                <w:sz w:val="28"/>
                <w:szCs w:val="28"/>
              </w:rPr>
              <w:t>Воспалительная атипия или опухолевая</w:t>
            </w:r>
            <w:r w:rsidRPr="004A322B">
              <w:rPr>
                <w:rFonts w:ascii="Times New Roman" w:hAnsi="Times New Roman" w:cs="Times New Roman"/>
                <w:sz w:val="28"/>
                <w:szCs w:val="28"/>
              </w:rPr>
              <w:tab/>
            </w:r>
          </w:p>
        </w:tc>
        <w:tc>
          <w:tcPr>
            <w:tcW w:w="2693" w:type="dxa"/>
          </w:tcPr>
          <w:p w:rsidR="00817BEA" w:rsidRPr="00433625" w:rsidRDefault="00C219EB" w:rsidP="004A322B">
            <w:pPr>
              <w:jc w:val="both"/>
              <w:rPr>
                <w:rFonts w:ascii="Times New Roman" w:hAnsi="Times New Roman" w:cs="Times New Roman"/>
                <w:sz w:val="28"/>
                <w:szCs w:val="28"/>
                <w:highlight w:val="lightGray"/>
              </w:rPr>
            </w:pPr>
            <w:r w:rsidRPr="00433625">
              <w:rPr>
                <w:rFonts w:ascii="Times New Roman" w:hAnsi="Times New Roman" w:cs="Times New Roman"/>
                <w:sz w:val="28"/>
                <w:szCs w:val="28"/>
                <w:highlight w:val="lightGray"/>
              </w:rPr>
              <w:t>ASCUS</w:t>
            </w:r>
          </w:p>
        </w:tc>
        <w:tc>
          <w:tcPr>
            <w:tcW w:w="1807" w:type="dxa"/>
          </w:tcPr>
          <w:p w:rsidR="00817BEA" w:rsidRPr="00433625" w:rsidRDefault="00C219EB" w:rsidP="004A322B">
            <w:pPr>
              <w:jc w:val="both"/>
              <w:rPr>
                <w:rFonts w:ascii="Times New Roman" w:hAnsi="Times New Roman" w:cs="Times New Roman"/>
                <w:sz w:val="28"/>
                <w:szCs w:val="28"/>
                <w:highlight w:val="lightGray"/>
              </w:rPr>
            </w:pPr>
            <w:r w:rsidRPr="00433625">
              <w:rPr>
                <w:rFonts w:ascii="Times New Roman" w:hAnsi="Times New Roman" w:cs="Times New Roman"/>
                <w:sz w:val="28"/>
                <w:szCs w:val="28"/>
                <w:highlight w:val="lightGray"/>
              </w:rPr>
              <w:t>Класс II</w:t>
            </w:r>
          </w:p>
        </w:tc>
      </w:tr>
      <w:tr w:rsidR="00817BEA" w:rsidTr="003A6F21">
        <w:tc>
          <w:tcPr>
            <w:tcW w:w="2510" w:type="dxa"/>
          </w:tcPr>
          <w:p w:rsidR="00C219EB" w:rsidRPr="00433625" w:rsidRDefault="00C219EB" w:rsidP="003A6F21">
            <w:pPr>
              <w:jc w:val="both"/>
              <w:rPr>
                <w:rFonts w:ascii="Times New Roman" w:hAnsi="Times New Roman" w:cs="Times New Roman"/>
                <w:sz w:val="28"/>
                <w:szCs w:val="28"/>
                <w:lang w:val="en-US"/>
              </w:rPr>
            </w:pPr>
            <w:r w:rsidRPr="00433625">
              <w:rPr>
                <w:rFonts w:ascii="Times New Roman" w:hAnsi="Times New Roman" w:cs="Times New Roman"/>
                <w:sz w:val="28"/>
                <w:szCs w:val="28"/>
                <w:lang w:val="en-US"/>
              </w:rPr>
              <w:t>HPV</w:t>
            </w:r>
            <w:r w:rsidRPr="00433625">
              <w:rPr>
                <w:rFonts w:ascii="Times New Roman" w:hAnsi="Times New Roman" w:cs="Times New Roman"/>
                <w:sz w:val="28"/>
                <w:szCs w:val="28"/>
                <w:lang w:val="en-US"/>
              </w:rPr>
              <w:tab/>
            </w:r>
          </w:p>
          <w:p w:rsidR="00817BEA" w:rsidRPr="00433625" w:rsidRDefault="00C219EB" w:rsidP="003A6F21">
            <w:pPr>
              <w:jc w:val="both"/>
              <w:rPr>
                <w:rFonts w:ascii="Times New Roman" w:hAnsi="Times New Roman" w:cs="Times New Roman"/>
                <w:sz w:val="28"/>
                <w:szCs w:val="28"/>
              </w:rPr>
            </w:pPr>
            <w:r w:rsidRPr="00433625">
              <w:rPr>
                <w:rFonts w:ascii="Times New Roman" w:hAnsi="Times New Roman" w:cs="Times New Roman"/>
                <w:sz w:val="28"/>
                <w:szCs w:val="28"/>
                <w:lang w:val="en-US"/>
              </w:rPr>
              <w:tab/>
            </w:r>
          </w:p>
        </w:tc>
        <w:tc>
          <w:tcPr>
            <w:tcW w:w="3127" w:type="dxa"/>
          </w:tcPr>
          <w:p w:rsidR="00817BEA" w:rsidRPr="00433625" w:rsidRDefault="00C219EB" w:rsidP="004A322B">
            <w:pPr>
              <w:jc w:val="both"/>
              <w:rPr>
                <w:rFonts w:ascii="Times New Roman" w:hAnsi="Times New Roman" w:cs="Times New Roman"/>
                <w:sz w:val="28"/>
                <w:szCs w:val="28"/>
              </w:rPr>
            </w:pPr>
            <w:r w:rsidRPr="00433625">
              <w:rPr>
                <w:rFonts w:ascii="Times New Roman" w:hAnsi="Times New Roman" w:cs="Times New Roman"/>
                <w:sz w:val="28"/>
                <w:szCs w:val="28"/>
                <w:lang w:val="en-US"/>
              </w:rPr>
              <w:t>HPV</w:t>
            </w:r>
            <w:r w:rsidRPr="00433625">
              <w:rPr>
                <w:rFonts w:ascii="Times New Roman" w:hAnsi="Times New Roman" w:cs="Times New Roman"/>
                <w:sz w:val="28"/>
                <w:szCs w:val="28"/>
                <w:lang w:val="en-US"/>
              </w:rPr>
              <w:tab/>
            </w:r>
            <w:r w:rsidRPr="00433625">
              <w:rPr>
                <w:rFonts w:ascii="Times New Roman" w:hAnsi="Times New Roman" w:cs="Times New Roman"/>
                <w:sz w:val="28"/>
                <w:szCs w:val="28"/>
                <w:lang w:val="en-US"/>
              </w:rPr>
              <w:tab/>
            </w:r>
            <w:r w:rsidRPr="00433625">
              <w:rPr>
                <w:rFonts w:ascii="Times New Roman" w:hAnsi="Times New Roman" w:cs="Times New Roman"/>
                <w:sz w:val="28"/>
                <w:szCs w:val="28"/>
                <w:lang w:val="en-US"/>
              </w:rPr>
              <w:tab/>
            </w:r>
          </w:p>
        </w:tc>
        <w:tc>
          <w:tcPr>
            <w:tcW w:w="2693" w:type="dxa"/>
          </w:tcPr>
          <w:p w:rsidR="00817BEA" w:rsidRPr="00433625" w:rsidRDefault="00C219EB" w:rsidP="004A322B">
            <w:pPr>
              <w:jc w:val="both"/>
              <w:rPr>
                <w:rFonts w:ascii="Times New Roman" w:hAnsi="Times New Roman" w:cs="Times New Roman"/>
                <w:sz w:val="28"/>
                <w:szCs w:val="28"/>
                <w:highlight w:val="lightGray"/>
              </w:rPr>
            </w:pPr>
            <w:r w:rsidRPr="00433625">
              <w:rPr>
                <w:rFonts w:ascii="Times New Roman" w:hAnsi="Times New Roman" w:cs="Times New Roman"/>
                <w:sz w:val="28"/>
                <w:szCs w:val="28"/>
                <w:highlight w:val="lightGray"/>
                <w:lang w:val="en-US"/>
              </w:rPr>
              <w:t>Low-Grade SIL</w:t>
            </w:r>
            <w:r w:rsidRPr="00433625">
              <w:rPr>
                <w:rFonts w:ascii="Times New Roman" w:hAnsi="Times New Roman" w:cs="Times New Roman"/>
                <w:sz w:val="28"/>
                <w:szCs w:val="28"/>
                <w:highlight w:val="lightGray"/>
                <w:lang w:val="en-US"/>
              </w:rPr>
              <w:tab/>
            </w:r>
          </w:p>
        </w:tc>
        <w:tc>
          <w:tcPr>
            <w:tcW w:w="1807" w:type="dxa"/>
          </w:tcPr>
          <w:p w:rsidR="00817BEA" w:rsidRPr="00433625" w:rsidRDefault="00C219EB" w:rsidP="004A322B">
            <w:pPr>
              <w:jc w:val="both"/>
              <w:rPr>
                <w:rFonts w:ascii="Times New Roman" w:hAnsi="Times New Roman" w:cs="Times New Roman"/>
                <w:sz w:val="28"/>
                <w:szCs w:val="28"/>
                <w:highlight w:val="lightGray"/>
              </w:rPr>
            </w:pPr>
            <w:r w:rsidRPr="00433625">
              <w:rPr>
                <w:rFonts w:ascii="Times New Roman" w:hAnsi="Times New Roman" w:cs="Times New Roman"/>
                <w:sz w:val="28"/>
                <w:szCs w:val="28"/>
                <w:highlight w:val="lightGray"/>
              </w:rPr>
              <w:t>Класс</w:t>
            </w:r>
            <w:r w:rsidRPr="00433625">
              <w:rPr>
                <w:rFonts w:ascii="Times New Roman" w:hAnsi="Times New Roman" w:cs="Times New Roman"/>
                <w:sz w:val="28"/>
                <w:szCs w:val="28"/>
                <w:highlight w:val="lightGray"/>
                <w:lang w:val="en-US"/>
              </w:rPr>
              <w:t xml:space="preserve"> II</w:t>
            </w:r>
          </w:p>
        </w:tc>
      </w:tr>
      <w:tr w:rsidR="00817BEA" w:rsidTr="003A6F21">
        <w:tc>
          <w:tcPr>
            <w:tcW w:w="2510" w:type="dxa"/>
          </w:tcPr>
          <w:p w:rsidR="00C219EB" w:rsidRPr="00433625" w:rsidRDefault="00C219EB" w:rsidP="003A6F21">
            <w:pPr>
              <w:jc w:val="both"/>
              <w:rPr>
                <w:rFonts w:ascii="Times New Roman" w:hAnsi="Times New Roman" w:cs="Times New Roman"/>
                <w:sz w:val="28"/>
                <w:szCs w:val="28"/>
                <w:lang w:val="en-US"/>
              </w:rPr>
            </w:pPr>
            <w:r w:rsidRPr="00433625">
              <w:rPr>
                <w:rFonts w:ascii="Times New Roman" w:hAnsi="Times New Roman" w:cs="Times New Roman"/>
                <w:sz w:val="28"/>
                <w:szCs w:val="28"/>
              </w:rPr>
              <w:t>Атипия</w:t>
            </w:r>
            <w:r w:rsidRPr="00433625">
              <w:rPr>
                <w:rFonts w:ascii="Times New Roman" w:hAnsi="Times New Roman" w:cs="Times New Roman"/>
                <w:sz w:val="28"/>
                <w:szCs w:val="28"/>
                <w:lang w:val="en-US"/>
              </w:rPr>
              <w:t xml:space="preserve"> </w:t>
            </w:r>
            <w:r w:rsidRPr="00433625">
              <w:rPr>
                <w:rFonts w:ascii="Times New Roman" w:hAnsi="Times New Roman" w:cs="Times New Roman"/>
                <w:sz w:val="28"/>
                <w:szCs w:val="28"/>
              </w:rPr>
              <w:t>с</w:t>
            </w:r>
            <w:r w:rsidRPr="00433625">
              <w:rPr>
                <w:rFonts w:ascii="Times New Roman" w:hAnsi="Times New Roman" w:cs="Times New Roman"/>
                <w:sz w:val="28"/>
                <w:szCs w:val="28"/>
                <w:lang w:val="en-US"/>
              </w:rPr>
              <w:t xml:space="preserve"> HPV</w:t>
            </w:r>
            <w:r w:rsidRPr="00433625">
              <w:rPr>
                <w:rFonts w:ascii="Times New Roman" w:hAnsi="Times New Roman" w:cs="Times New Roman"/>
                <w:sz w:val="28"/>
                <w:szCs w:val="28"/>
                <w:lang w:val="en-US"/>
              </w:rPr>
              <w:tab/>
            </w:r>
          </w:p>
          <w:p w:rsidR="00817BEA" w:rsidRPr="00433625" w:rsidRDefault="00817BEA" w:rsidP="003A6F21">
            <w:pPr>
              <w:jc w:val="both"/>
              <w:rPr>
                <w:rFonts w:ascii="Times New Roman" w:hAnsi="Times New Roman" w:cs="Times New Roman"/>
                <w:sz w:val="28"/>
                <w:szCs w:val="28"/>
              </w:rPr>
            </w:pPr>
          </w:p>
        </w:tc>
        <w:tc>
          <w:tcPr>
            <w:tcW w:w="3127" w:type="dxa"/>
          </w:tcPr>
          <w:p w:rsidR="00817BEA" w:rsidRPr="00433625" w:rsidRDefault="00C219EB" w:rsidP="004A322B">
            <w:pPr>
              <w:jc w:val="both"/>
              <w:rPr>
                <w:rFonts w:ascii="Times New Roman" w:hAnsi="Times New Roman" w:cs="Times New Roman"/>
                <w:sz w:val="28"/>
                <w:szCs w:val="28"/>
              </w:rPr>
            </w:pPr>
            <w:r w:rsidRPr="00433625">
              <w:rPr>
                <w:rFonts w:ascii="Times New Roman" w:hAnsi="Times New Roman" w:cs="Times New Roman"/>
                <w:sz w:val="28"/>
                <w:szCs w:val="28"/>
              </w:rPr>
              <w:t>Атипия, "кондиломатозная атипия" и "</w:t>
            </w:r>
            <w:r w:rsidRPr="00433625">
              <w:rPr>
                <w:rFonts w:ascii="Times New Roman" w:hAnsi="Times New Roman" w:cs="Times New Roman"/>
                <w:sz w:val="28"/>
                <w:szCs w:val="28"/>
                <w:lang w:val="en-US"/>
              </w:rPr>
              <w:t>koilocytic</w:t>
            </w:r>
            <w:r w:rsidRPr="00433625">
              <w:rPr>
                <w:rFonts w:ascii="Times New Roman" w:hAnsi="Times New Roman" w:cs="Times New Roman"/>
                <w:sz w:val="28"/>
                <w:szCs w:val="28"/>
              </w:rPr>
              <w:t xml:space="preserve"> атипия"</w:t>
            </w:r>
          </w:p>
        </w:tc>
        <w:tc>
          <w:tcPr>
            <w:tcW w:w="2693" w:type="dxa"/>
          </w:tcPr>
          <w:p w:rsidR="00817BEA" w:rsidRPr="00433625" w:rsidRDefault="00C219EB" w:rsidP="004A322B">
            <w:pPr>
              <w:jc w:val="both"/>
              <w:rPr>
                <w:rFonts w:ascii="Times New Roman" w:hAnsi="Times New Roman" w:cs="Times New Roman"/>
                <w:sz w:val="28"/>
                <w:szCs w:val="28"/>
                <w:highlight w:val="lightGray"/>
              </w:rPr>
            </w:pPr>
            <w:r w:rsidRPr="00433625">
              <w:rPr>
                <w:rFonts w:ascii="Times New Roman" w:hAnsi="Times New Roman" w:cs="Times New Roman"/>
                <w:sz w:val="28"/>
                <w:szCs w:val="28"/>
                <w:highlight w:val="lightGray"/>
                <w:lang w:val="en-US"/>
              </w:rPr>
              <w:t>Low-Grade SIL</w:t>
            </w:r>
            <w:r w:rsidRPr="00433625">
              <w:rPr>
                <w:rFonts w:ascii="Times New Roman" w:hAnsi="Times New Roman" w:cs="Times New Roman"/>
                <w:sz w:val="28"/>
                <w:szCs w:val="28"/>
                <w:highlight w:val="lightGray"/>
                <w:lang w:val="en-US"/>
              </w:rPr>
              <w:tab/>
            </w:r>
            <w:r w:rsidRPr="00433625">
              <w:rPr>
                <w:rFonts w:ascii="Times New Roman" w:hAnsi="Times New Roman" w:cs="Times New Roman"/>
                <w:sz w:val="28"/>
                <w:szCs w:val="28"/>
                <w:highlight w:val="lightGray"/>
                <w:lang w:val="en-US"/>
              </w:rPr>
              <w:tab/>
            </w:r>
          </w:p>
        </w:tc>
        <w:tc>
          <w:tcPr>
            <w:tcW w:w="1807" w:type="dxa"/>
          </w:tcPr>
          <w:p w:rsidR="00817BEA" w:rsidRPr="00433625" w:rsidRDefault="00C219EB" w:rsidP="004A322B">
            <w:pPr>
              <w:jc w:val="both"/>
              <w:rPr>
                <w:rFonts w:ascii="Times New Roman" w:hAnsi="Times New Roman" w:cs="Times New Roman"/>
                <w:sz w:val="28"/>
                <w:szCs w:val="28"/>
                <w:highlight w:val="lightGray"/>
              </w:rPr>
            </w:pPr>
            <w:r w:rsidRPr="00433625">
              <w:rPr>
                <w:rFonts w:ascii="Times New Roman" w:hAnsi="Times New Roman" w:cs="Times New Roman"/>
                <w:sz w:val="28"/>
                <w:szCs w:val="28"/>
                <w:highlight w:val="lightGray"/>
              </w:rPr>
              <w:t>Класс</w:t>
            </w:r>
            <w:r w:rsidRPr="00433625">
              <w:rPr>
                <w:rFonts w:ascii="Times New Roman" w:hAnsi="Times New Roman" w:cs="Times New Roman"/>
                <w:sz w:val="28"/>
                <w:szCs w:val="28"/>
                <w:highlight w:val="lightGray"/>
                <w:lang w:val="en-US"/>
              </w:rPr>
              <w:t xml:space="preserve"> II</w:t>
            </w:r>
          </w:p>
        </w:tc>
      </w:tr>
      <w:tr w:rsidR="00C219EB" w:rsidTr="003A6F21">
        <w:tc>
          <w:tcPr>
            <w:tcW w:w="2510" w:type="dxa"/>
          </w:tcPr>
          <w:p w:rsidR="00C219EB" w:rsidRPr="008A5A0A" w:rsidRDefault="008A5A0A" w:rsidP="008A5A0A">
            <w:pPr>
              <w:jc w:val="both"/>
              <w:rPr>
                <w:rFonts w:ascii="Times New Roman" w:hAnsi="Times New Roman" w:cs="Times New Roman"/>
                <w:sz w:val="28"/>
                <w:szCs w:val="28"/>
                <w:highlight w:val="lightGray"/>
              </w:rPr>
            </w:pPr>
            <w:r w:rsidRPr="008A5A0A">
              <w:rPr>
                <w:rFonts w:ascii="Times New Roman" w:hAnsi="Times New Roman" w:cs="Times New Roman"/>
                <w:sz w:val="28"/>
                <w:szCs w:val="28"/>
                <w:highlight w:val="lightGray"/>
              </w:rPr>
              <w:t>Лег</w:t>
            </w:r>
            <w:r w:rsidR="00C219EB" w:rsidRPr="008A5A0A">
              <w:rPr>
                <w:rFonts w:ascii="Times New Roman" w:hAnsi="Times New Roman" w:cs="Times New Roman"/>
                <w:sz w:val="28"/>
                <w:szCs w:val="28"/>
                <w:highlight w:val="lightGray"/>
              </w:rPr>
              <w:t>кая</w:t>
            </w:r>
            <w:r w:rsidR="00C219EB" w:rsidRPr="008A5A0A">
              <w:rPr>
                <w:rFonts w:ascii="Times New Roman" w:hAnsi="Times New Roman" w:cs="Times New Roman"/>
                <w:sz w:val="28"/>
                <w:szCs w:val="28"/>
                <w:highlight w:val="lightGray"/>
                <w:lang w:val="en-US"/>
              </w:rPr>
              <w:t xml:space="preserve"> </w:t>
            </w:r>
            <w:r w:rsidR="00C219EB" w:rsidRPr="008A5A0A">
              <w:rPr>
                <w:rFonts w:ascii="Times New Roman" w:hAnsi="Times New Roman" w:cs="Times New Roman"/>
                <w:sz w:val="28"/>
                <w:szCs w:val="28"/>
                <w:highlight w:val="lightGray"/>
              </w:rPr>
              <w:t>дисплазия</w:t>
            </w:r>
          </w:p>
        </w:tc>
        <w:tc>
          <w:tcPr>
            <w:tcW w:w="3127" w:type="dxa"/>
          </w:tcPr>
          <w:p w:rsidR="00C219EB" w:rsidRPr="008A5A0A" w:rsidRDefault="00C219EB" w:rsidP="004A322B">
            <w:pPr>
              <w:jc w:val="both"/>
              <w:rPr>
                <w:rFonts w:ascii="Times New Roman" w:hAnsi="Times New Roman" w:cs="Times New Roman"/>
                <w:sz w:val="28"/>
                <w:szCs w:val="28"/>
                <w:highlight w:val="lightGray"/>
              </w:rPr>
            </w:pPr>
            <w:r w:rsidRPr="008A5A0A">
              <w:rPr>
                <w:rFonts w:ascii="Times New Roman" w:hAnsi="Times New Roman" w:cs="Times New Roman"/>
                <w:sz w:val="28"/>
                <w:szCs w:val="28"/>
                <w:highlight w:val="lightGray"/>
                <w:lang w:val="en-US"/>
              </w:rPr>
              <w:t>I CIN</w:t>
            </w:r>
          </w:p>
        </w:tc>
        <w:tc>
          <w:tcPr>
            <w:tcW w:w="2693" w:type="dxa"/>
          </w:tcPr>
          <w:p w:rsidR="00C219EB" w:rsidRPr="008A5A0A" w:rsidRDefault="00C219EB" w:rsidP="004A322B">
            <w:pPr>
              <w:jc w:val="both"/>
              <w:rPr>
                <w:rFonts w:ascii="Times New Roman" w:hAnsi="Times New Roman" w:cs="Times New Roman"/>
                <w:sz w:val="28"/>
                <w:szCs w:val="28"/>
                <w:highlight w:val="lightGray"/>
                <w:lang w:val="en-US"/>
              </w:rPr>
            </w:pPr>
            <w:r w:rsidRPr="008A5A0A">
              <w:rPr>
                <w:rFonts w:ascii="Times New Roman" w:hAnsi="Times New Roman" w:cs="Times New Roman"/>
                <w:sz w:val="28"/>
                <w:szCs w:val="28"/>
                <w:highlight w:val="lightGray"/>
                <w:lang w:val="en-US"/>
              </w:rPr>
              <w:t>Low-Grade SIL</w:t>
            </w:r>
          </w:p>
        </w:tc>
        <w:tc>
          <w:tcPr>
            <w:tcW w:w="1807" w:type="dxa"/>
          </w:tcPr>
          <w:p w:rsidR="00C219EB" w:rsidRPr="008A5A0A" w:rsidRDefault="00C219EB" w:rsidP="004A322B">
            <w:pPr>
              <w:jc w:val="both"/>
              <w:rPr>
                <w:rFonts w:ascii="Times New Roman" w:hAnsi="Times New Roman" w:cs="Times New Roman"/>
                <w:sz w:val="28"/>
                <w:szCs w:val="28"/>
                <w:highlight w:val="lightGray"/>
              </w:rPr>
            </w:pPr>
            <w:r w:rsidRPr="008A5A0A">
              <w:rPr>
                <w:rFonts w:ascii="Times New Roman" w:hAnsi="Times New Roman" w:cs="Times New Roman"/>
                <w:sz w:val="28"/>
                <w:szCs w:val="28"/>
                <w:highlight w:val="lightGray"/>
              </w:rPr>
              <w:t>Класс</w:t>
            </w:r>
            <w:r w:rsidRPr="008A5A0A">
              <w:rPr>
                <w:rFonts w:ascii="Times New Roman" w:hAnsi="Times New Roman" w:cs="Times New Roman"/>
                <w:sz w:val="28"/>
                <w:szCs w:val="28"/>
                <w:highlight w:val="lightGray"/>
                <w:lang w:val="en-US"/>
              </w:rPr>
              <w:t xml:space="preserve"> III</w:t>
            </w:r>
          </w:p>
        </w:tc>
      </w:tr>
      <w:tr w:rsidR="00C219EB" w:rsidTr="003A6F21">
        <w:tc>
          <w:tcPr>
            <w:tcW w:w="2510" w:type="dxa"/>
          </w:tcPr>
          <w:p w:rsidR="00C219EB" w:rsidRPr="008A5A0A" w:rsidRDefault="00C219EB" w:rsidP="003A6F21">
            <w:pPr>
              <w:jc w:val="both"/>
              <w:rPr>
                <w:rFonts w:ascii="Times New Roman" w:hAnsi="Times New Roman" w:cs="Times New Roman"/>
                <w:sz w:val="28"/>
                <w:szCs w:val="28"/>
                <w:highlight w:val="darkGray"/>
              </w:rPr>
            </w:pPr>
            <w:r w:rsidRPr="008A5A0A">
              <w:rPr>
                <w:rFonts w:ascii="Times New Roman" w:hAnsi="Times New Roman" w:cs="Times New Roman"/>
                <w:sz w:val="28"/>
                <w:szCs w:val="28"/>
                <w:highlight w:val="darkGray"/>
              </w:rPr>
              <w:t>Умеренная дисплазия</w:t>
            </w:r>
            <w:r w:rsidRPr="008A5A0A">
              <w:rPr>
                <w:rFonts w:ascii="Times New Roman" w:hAnsi="Times New Roman" w:cs="Times New Roman"/>
                <w:sz w:val="28"/>
                <w:szCs w:val="28"/>
                <w:highlight w:val="darkGray"/>
              </w:rPr>
              <w:tab/>
            </w:r>
          </w:p>
        </w:tc>
        <w:tc>
          <w:tcPr>
            <w:tcW w:w="3127" w:type="dxa"/>
          </w:tcPr>
          <w:p w:rsidR="00C219EB" w:rsidRPr="008A5A0A" w:rsidRDefault="00C219EB" w:rsidP="004A322B">
            <w:pPr>
              <w:jc w:val="both"/>
              <w:rPr>
                <w:rFonts w:ascii="Times New Roman" w:hAnsi="Times New Roman" w:cs="Times New Roman"/>
                <w:sz w:val="28"/>
                <w:szCs w:val="28"/>
                <w:highlight w:val="darkGray"/>
              </w:rPr>
            </w:pPr>
            <w:r w:rsidRPr="008A5A0A">
              <w:rPr>
                <w:rFonts w:ascii="Times New Roman" w:hAnsi="Times New Roman" w:cs="Times New Roman"/>
                <w:sz w:val="28"/>
                <w:szCs w:val="28"/>
                <w:highlight w:val="darkGray"/>
              </w:rPr>
              <w:t>II CIN</w:t>
            </w:r>
          </w:p>
        </w:tc>
        <w:tc>
          <w:tcPr>
            <w:tcW w:w="2693" w:type="dxa"/>
          </w:tcPr>
          <w:p w:rsidR="00C219EB" w:rsidRPr="008A5A0A" w:rsidRDefault="00C219EB" w:rsidP="004A322B">
            <w:pPr>
              <w:jc w:val="both"/>
              <w:rPr>
                <w:rFonts w:ascii="Times New Roman" w:hAnsi="Times New Roman" w:cs="Times New Roman"/>
                <w:sz w:val="28"/>
                <w:szCs w:val="28"/>
                <w:highlight w:val="darkGray"/>
                <w:lang w:val="en-US"/>
              </w:rPr>
            </w:pPr>
            <w:r w:rsidRPr="008A5A0A">
              <w:rPr>
                <w:rFonts w:ascii="Times New Roman" w:hAnsi="Times New Roman" w:cs="Times New Roman"/>
                <w:sz w:val="28"/>
                <w:szCs w:val="28"/>
                <w:highlight w:val="darkGray"/>
              </w:rPr>
              <w:t>High-Grade SIL</w:t>
            </w:r>
          </w:p>
        </w:tc>
        <w:tc>
          <w:tcPr>
            <w:tcW w:w="1807" w:type="dxa"/>
          </w:tcPr>
          <w:p w:rsidR="00C219EB" w:rsidRPr="008A5A0A" w:rsidRDefault="00C219EB" w:rsidP="004A322B">
            <w:pPr>
              <w:jc w:val="both"/>
              <w:rPr>
                <w:rFonts w:ascii="Times New Roman" w:hAnsi="Times New Roman" w:cs="Times New Roman"/>
                <w:sz w:val="28"/>
                <w:szCs w:val="28"/>
                <w:highlight w:val="darkGray"/>
              </w:rPr>
            </w:pPr>
            <w:r w:rsidRPr="008A5A0A">
              <w:rPr>
                <w:rFonts w:ascii="Times New Roman" w:hAnsi="Times New Roman" w:cs="Times New Roman"/>
                <w:sz w:val="28"/>
                <w:szCs w:val="28"/>
                <w:highlight w:val="darkGray"/>
              </w:rPr>
              <w:t>Класс III</w:t>
            </w:r>
          </w:p>
        </w:tc>
      </w:tr>
      <w:tr w:rsidR="00C219EB" w:rsidTr="003A6F21">
        <w:tc>
          <w:tcPr>
            <w:tcW w:w="2510" w:type="dxa"/>
          </w:tcPr>
          <w:p w:rsidR="00C219EB" w:rsidRPr="008A5A0A" w:rsidRDefault="00C219EB" w:rsidP="003A6F21">
            <w:pPr>
              <w:jc w:val="both"/>
              <w:rPr>
                <w:rFonts w:ascii="Times New Roman" w:hAnsi="Times New Roman" w:cs="Times New Roman"/>
                <w:b/>
                <w:sz w:val="28"/>
                <w:szCs w:val="28"/>
              </w:rPr>
            </w:pPr>
            <w:r w:rsidRPr="008A5A0A">
              <w:rPr>
                <w:rFonts w:ascii="Times New Roman" w:hAnsi="Times New Roman" w:cs="Times New Roman"/>
                <w:b/>
                <w:sz w:val="28"/>
                <w:szCs w:val="28"/>
              </w:rPr>
              <w:t>Выраженная дисплазия</w:t>
            </w:r>
          </w:p>
        </w:tc>
        <w:tc>
          <w:tcPr>
            <w:tcW w:w="3127" w:type="dxa"/>
          </w:tcPr>
          <w:p w:rsidR="00C219EB" w:rsidRPr="008A5A0A" w:rsidRDefault="00C219EB" w:rsidP="004A322B">
            <w:pPr>
              <w:jc w:val="both"/>
              <w:rPr>
                <w:rFonts w:ascii="Times New Roman" w:hAnsi="Times New Roman" w:cs="Times New Roman"/>
                <w:b/>
                <w:sz w:val="28"/>
                <w:szCs w:val="28"/>
              </w:rPr>
            </w:pPr>
            <w:r w:rsidRPr="008A5A0A">
              <w:rPr>
                <w:rFonts w:ascii="Times New Roman" w:hAnsi="Times New Roman" w:cs="Times New Roman"/>
                <w:b/>
                <w:sz w:val="28"/>
                <w:szCs w:val="28"/>
              </w:rPr>
              <w:t>CIN III</w:t>
            </w:r>
          </w:p>
        </w:tc>
        <w:tc>
          <w:tcPr>
            <w:tcW w:w="2693" w:type="dxa"/>
          </w:tcPr>
          <w:p w:rsidR="00C219EB" w:rsidRPr="008A5A0A" w:rsidRDefault="00C219EB" w:rsidP="004A322B">
            <w:pPr>
              <w:jc w:val="both"/>
              <w:rPr>
                <w:rFonts w:ascii="Times New Roman" w:hAnsi="Times New Roman" w:cs="Times New Roman"/>
                <w:b/>
                <w:sz w:val="28"/>
                <w:szCs w:val="28"/>
                <w:highlight w:val="magenta"/>
                <w:lang w:val="en-US"/>
              </w:rPr>
            </w:pPr>
            <w:r w:rsidRPr="008A5A0A">
              <w:rPr>
                <w:rFonts w:ascii="Times New Roman" w:hAnsi="Times New Roman" w:cs="Times New Roman"/>
                <w:b/>
                <w:sz w:val="28"/>
                <w:szCs w:val="28"/>
                <w:highlight w:val="magenta"/>
              </w:rPr>
              <w:t>High-Grade SIL</w:t>
            </w:r>
          </w:p>
        </w:tc>
        <w:tc>
          <w:tcPr>
            <w:tcW w:w="1807" w:type="dxa"/>
          </w:tcPr>
          <w:p w:rsidR="00C219EB" w:rsidRPr="008A5A0A" w:rsidRDefault="00C219EB" w:rsidP="004A322B">
            <w:pPr>
              <w:jc w:val="both"/>
              <w:rPr>
                <w:rFonts w:ascii="Times New Roman" w:hAnsi="Times New Roman" w:cs="Times New Roman"/>
                <w:b/>
                <w:sz w:val="28"/>
                <w:szCs w:val="28"/>
                <w:highlight w:val="magenta"/>
              </w:rPr>
            </w:pPr>
            <w:r w:rsidRPr="008A5A0A">
              <w:rPr>
                <w:rFonts w:ascii="Times New Roman" w:hAnsi="Times New Roman" w:cs="Times New Roman"/>
                <w:b/>
                <w:sz w:val="28"/>
                <w:szCs w:val="28"/>
                <w:highlight w:val="magenta"/>
              </w:rPr>
              <w:t>Класс III</w:t>
            </w:r>
          </w:p>
        </w:tc>
      </w:tr>
      <w:tr w:rsidR="00C219EB" w:rsidTr="003A6F21">
        <w:tc>
          <w:tcPr>
            <w:tcW w:w="2510" w:type="dxa"/>
          </w:tcPr>
          <w:p w:rsidR="00C219EB" w:rsidRPr="008A5A0A" w:rsidRDefault="00C219EB" w:rsidP="003A6F21">
            <w:pPr>
              <w:jc w:val="both"/>
              <w:rPr>
                <w:rFonts w:ascii="Times New Roman" w:hAnsi="Times New Roman" w:cs="Times New Roman"/>
                <w:b/>
                <w:sz w:val="28"/>
                <w:szCs w:val="28"/>
                <w:lang w:val="en-US"/>
              </w:rPr>
            </w:pPr>
            <w:r w:rsidRPr="008A5A0A">
              <w:rPr>
                <w:rFonts w:ascii="Times New Roman" w:hAnsi="Times New Roman" w:cs="Times New Roman"/>
                <w:b/>
                <w:sz w:val="28"/>
                <w:szCs w:val="28"/>
              </w:rPr>
              <w:t>Рак</w:t>
            </w:r>
            <w:r w:rsidRPr="008A5A0A">
              <w:rPr>
                <w:rFonts w:ascii="Times New Roman" w:hAnsi="Times New Roman" w:cs="Times New Roman"/>
                <w:b/>
                <w:sz w:val="28"/>
                <w:szCs w:val="28"/>
                <w:lang w:val="en-US"/>
              </w:rPr>
              <w:t xml:space="preserve"> in situ</w:t>
            </w:r>
            <w:r w:rsidRPr="008A5A0A">
              <w:rPr>
                <w:rFonts w:ascii="Times New Roman" w:hAnsi="Times New Roman" w:cs="Times New Roman"/>
                <w:b/>
                <w:sz w:val="28"/>
                <w:szCs w:val="28"/>
                <w:lang w:val="en-US"/>
              </w:rPr>
              <w:tab/>
            </w:r>
          </w:p>
          <w:p w:rsidR="00C219EB" w:rsidRPr="008A5A0A" w:rsidRDefault="00C219EB" w:rsidP="003A6F21">
            <w:pPr>
              <w:jc w:val="both"/>
              <w:rPr>
                <w:rFonts w:ascii="Times New Roman" w:hAnsi="Times New Roman" w:cs="Times New Roman"/>
                <w:b/>
                <w:sz w:val="28"/>
                <w:szCs w:val="28"/>
              </w:rPr>
            </w:pPr>
          </w:p>
        </w:tc>
        <w:tc>
          <w:tcPr>
            <w:tcW w:w="3127" w:type="dxa"/>
          </w:tcPr>
          <w:p w:rsidR="00C219EB" w:rsidRPr="008A5A0A" w:rsidRDefault="00C219EB" w:rsidP="004A322B">
            <w:pPr>
              <w:jc w:val="both"/>
              <w:rPr>
                <w:rFonts w:ascii="Times New Roman" w:hAnsi="Times New Roman" w:cs="Times New Roman"/>
                <w:b/>
                <w:sz w:val="28"/>
                <w:szCs w:val="28"/>
              </w:rPr>
            </w:pPr>
            <w:r w:rsidRPr="008A5A0A">
              <w:rPr>
                <w:rFonts w:ascii="Times New Roman" w:hAnsi="Times New Roman" w:cs="Times New Roman"/>
                <w:b/>
                <w:sz w:val="28"/>
                <w:szCs w:val="28"/>
              </w:rPr>
              <w:t>Рак</w:t>
            </w:r>
            <w:r w:rsidRPr="008A5A0A">
              <w:rPr>
                <w:rFonts w:ascii="Times New Roman" w:hAnsi="Times New Roman" w:cs="Times New Roman"/>
                <w:b/>
                <w:sz w:val="28"/>
                <w:szCs w:val="28"/>
                <w:lang w:val="en-US"/>
              </w:rPr>
              <w:t xml:space="preserve"> in situ</w:t>
            </w:r>
          </w:p>
        </w:tc>
        <w:tc>
          <w:tcPr>
            <w:tcW w:w="2693" w:type="dxa"/>
          </w:tcPr>
          <w:p w:rsidR="00C219EB" w:rsidRPr="008A5A0A" w:rsidRDefault="00C219EB" w:rsidP="004A322B">
            <w:pPr>
              <w:jc w:val="both"/>
              <w:rPr>
                <w:rFonts w:ascii="Times New Roman" w:hAnsi="Times New Roman" w:cs="Times New Roman"/>
                <w:b/>
                <w:sz w:val="28"/>
                <w:szCs w:val="28"/>
              </w:rPr>
            </w:pPr>
            <w:r w:rsidRPr="008A5A0A">
              <w:rPr>
                <w:rFonts w:ascii="Times New Roman" w:hAnsi="Times New Roman" w:cs="Times New Roman"/>
                <w:b/>
                <w:sz w:val="28"/>
                <w:szCs w:val="28"/>
                <w:lang w:val="en-US"/>
              </w:rPr>
              <w:t>High-Grade SIL</w:t>
            </w:r>
          </w:p>
        </w:tc>
        <w:tc>
          <w:tcPr>
            <w:tcW w:w="1807" w:type="dxa"/>
          </w:tcPr>
          <w:p w:rsidR="00C219EB" w:rsidRPr="008A5A0A" w:rsidRDefault="00C219EB" w:rsidP="004A322B">
            <w:pPr>
              <w:jc w:val="both"/>
              <w:rPr>
                <w:rFonts w:ascii="Times New Roman" w:hAnsi="Times New Roman" w:cs="Times New Roman"/>
                <w:b/>
                <w:sz w:val="28"/>
                <w:szCs w:val="28"/>
              </w:rPr>
            </w:pPr>
            <w:r w:rsidRPr="008A5A0A">
              <w:rPr>
                <w:rFonts w:ascii="Times New Roman" w:hAnsi="Times New Roman" w:cs="Times New Roman"/>
                <w:b/>
                <w:sz w:val="28"/>
                <w:szCs w:val="28"/>
              </w:rPr>
              <w:t>Класс</w:t>
            </w:r>
            <w:r w:rsidRPr="008A5A0A">
              <w:rPr>
                <w:rFonts w:ascii="Times New Roman" w:hAnsi="Times New Roman" w:cs="Times New Roman"/>
                <w:b/>
                <w:sz w:val="28"/>
                <w:szCs w:val="28"/>
                <w:lang w:val="en-US"/>
              </w:rPr>
              <w:t xml:space="preserve"> IV</w:t>
            </w:r>
          </w:p>
        </w:tc>
      </w:tr>
      <w:tr w:rsidR="00C219EB" w:rsidTr="003A6F21">
        <w:tc>
          <w:tcPr>
            <w:tcW w:w="2510" w:type="dxa"/>
          </w:tcPr>
          <w:p w:rsidR="00C219EB" w:rsidRPr="008A5A0A" w:rsidRDefault="001D2815" w:rsidP="003A6F21">
            <w:pPr>
              <w:jc w:val="both"/>
              <w:rPr>
                <w:rFonts w:ascii="Times New Roman" w:hAnsi="Times New Roman" w:cs="Times New Roman"/>
                <w:b/>
                <w:sz w:val="28"/>
                <w:szCs w:val="28"/>
              </w:rPr>
            </w:pPr>
            <w:r>
              <w:rPr>
                <w:rFonts w:ascii="Times New Roman" w:hAnsi="Times New Roman" w:cs="Times New Roman"/>
                <w:b/>
                <w:sz w:val="28"/>
                <w:szCs w:val="28"/>
              </w:rPr>
              <w:t>Инвазивный Рак</w:t>
            </w:r>
          </w:p>
        </w:tc>
        <w:tc>
          <w:tcPr>
            <w:tcW w:w="3127" w:type="dxa"/>
          </w:tcPr>
          <w:p w:rsidR="00C219EB" w:rsidRPr="008A5A0A" w:rsidRDefault="00C219EB" w:rsidP="004A322B">
            <w:pPr>
              <w:jc w:val="both"/>
              <w:rPr>
                <w:rFonts w:ascii="Times New Roman" w:hAnsi="Times New Roman" w:cs="Times New Roman"/>
                <w:b/>
                <w:sz w:val="28"/>
                <w:szCs w:val="28"/>
              </w:rPr>
            </w:pPr>
            <w:r w:rsidRPr="008A5A0A">
              <w:rPr>
                <w:rFonts w:ascii="Times New Roman" w:hAnsi="Times New Roman" w:cs="Times New Roman"/>
                <w:b/>
                <w:sz w:val="28"/>
                <w:szCs w:val="28"/>
              </w:rPr>
              <w:t>Инвазивный Рак</w:t>
            </w:r>
          </w:p>
        </w:tc>
        <w:tc>
          <w:tcPr>
            <w:tcW w:w="2693" w:type="dxa"/>
          </w:tcPr>
          <w:p w:rsidR="00C219EB" w:rsidRPr="008A5A0A" w:rsidRDefault="00C219EB" w:rsidP="004A322B">
            <w:pPr>
              <w:jc w:val="both"/>
              <w:rPr>
                <w:rFonts w:ascii="Times New Roman" w:hAnsi="Times New Roman" w:cs="Times New Roman"/>
                <w:b/>
                <w:sz w:val="28"/>
                <w:szCs w:val="28"/>
              </w:rPr>
            </w:pPr>
            <w:r w:rsidRPr="008A5A0A">
              <w:rPr>
                <w:rFonts w:ascii="Times New Roman" w:hAnsi="Times New Roman" w:cs="Times New Roman"/>
                <w:b/>
                <w:sz w:val="28"/>
                <w:szCs w:val="28"/>
              </w:rPr>
              <w:t>Инвазивный Рак</w:t>
            </w:r>
          </w:p>
        </w:tc>
        <w:tc>
          <w:tcPr>
            <w:tcW w:w="1807" w:type="dxa"/>
          </w:tcPr>
          <w:p w:rsidR="00C219EB" w:rsidRPr="008A5A0A" w:rsidRDefault="00C219EB" w:rsidP="004A322B">
            <w:pPr>
              <w:jc w:val="both"/>
              <w:rPr>
                <w:rFonts w:ascii="Times New Roman" w:hAnsi="Times New Roman" w:cs="Times New Roman"/>
                <w:b/>
                <w:sz w:val="28"/>
                <w:szCs w:val="28"/>
              </w:rPr>
            </w:pPr>
            <w:r w:rsidRPr="008A5A0A">
              <w:rPr>
                <w:rFonts w:ascii="Times New Roman" w:hAnsi="Times New Roman" w:cs="Times New Roman"/>
                <w:b/>
                <w:sz w:val="28"/>
                <w:szCs w:val="28"/>
              </w:rPr>
              <w:t>Класс V</w:t>
            </w:r>
          </w:p>
        </w:tc>
      </w:tr>
    </w:tbl>
    <w:p w:rsidR="00563200" w:rsidRDefault="00563200" w:rsidP="004A322B">
      <w:pPr>
        <w:ind w:firstLine="851"/>
        <w:jc w:val="both"/>
        <w:rPr>
          <w:rFonts w:ascii="Times New Roman" w:hAnsi="Times New Roman" w:cs="Times New Roman"/>
          <w:sz w:val="28"/>
          <w:szCs w:val="28"/>
        </w:rPr>
      </w:pPr>
    </w:p>
    <w:p w:rsidR="001A6648" w:rsidRDefault="00026B21"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Особого внимания заслуживает аккуратность нанесения клеточного материала на стекло.</w:t>
      </w:r>
      <w:r w:rsidR="00AB6341">
        <w:rPr>
          <w:rFonts w:ascii="Times New Roman" w:hAnsi="Times New Roman" w:cs="Times New Roman"/>
          <w:sz w:val="28"/>
          <w:szCs w:val="28"/>
        </w:rPr>
        <w:t xml:space="preserve"> </w:t>
      </w:r>
      <w:r w:rsidRPr="004A322B">
        <w:rPr>
          <w:rFonts w:ascii="Times New Roman" w:hAnsi="Times New Roman" w:cs="Times New Roman"/>
          <w:sz w:val="28"/>
          <w:szCs w:val="28"/>
        </w:rPr>
        <w:t xml:space="preserve">Для адекватной оценки состояния эпителия </w:t>
      </w:r>
      <w:r w:rsidR="001A6648">
        <w:rPr>
          <w:rFonts w:ascii="Times New Roman" w:hAnsi="Times New Roman" w:cs="Times New Roman"/>
          <w:sz w:val="28"/>
          <w:szCs w:val="28"/>
        </w:rPr>
        <w:t>ШМ</w:t>
      </w:r>
      <w:r w:rsidRPr="004A322B">
        <w:rPr>
          <w:rFonts w:ascii="Times New Roman" w:hAnsi="Times New Roman" w:cs="Times New Roman"/>
          <w:sz w:val="28"/>
          <w:szCs w:val="28"/>
        </w:rPr>
        <w:t xml:space="preserve"> требуется наличие в мазке не менее 8000–12000 хорошо визуализируемых клеток плоского эпителия. В соответствии с международной классификацией The Bathesda System (TBS, 2001), в цитограмме должно быть выявлено не менее 10 клеток призматического эпителия цервикального канала и/или метаплазированного эпителия переходной зоны, что свидетельствует о правильном заборе материала для цитологического исследования. </w:t>
      </w:r>
    </w:p>
    <w:p w:rsidR="00026B21" w:rsidRPr="004A322B" w:rsidRDefault="00026B21"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 xml:space="preserve">Неинформативным считается мазок, в котором мало клеток плоского эпителия, материал занимает менее 10% поверхности предметного стекла, более 75% клеточного состава лизировано или плохо просматривается (преобладает детрит, лейкоциты, «толстый» мазок), нет призматического и метаплазированного эпителия в мазках женщин репродуктивного возраста. Небрежно выполненный </w:t>
      </w:r>
      <w:r w:rsidRPr="004A322B">
        <w:rPr>
          <w:rFonts w:ascii="Times New Roman" w:hAnsi="Times New Roman" w:cs="Times New Roman"/>
          <w:sz w:val="28"/>
          <w:szCs w:val="28"/>
        </w:rPr>
        <w:lastRenderedPageBreak/>
        <w:t xml:space="preserve">мазок (большое количество слизи, крови, влагалищных выделений; малая </w:t>
      </w:r>
      <w:r w:rsidR="001A6648">
        <w:rPr>
          <w:rFonts w:ascii="Times New Roman" w:hAnsi="Times New Roman" w:cs="Times New Roman"/>
          <w:sz w:val="28"/>
          <w:szCs w:val="28"/>
        </w:rPr>
        <w:t>площадь мазка,</w:t>
      </w:r>
      <w:r w:rsidRPr="004A322B">
        <w:rPr>
          <w:rFonts w:ascii="Times New Roman" w:hAnsi="Times New Roman" w:cs="Times New Roman"/>
          <w:sz w:val="28"/>
          <w:szCs w:val="28"/>
        </w:rPr>
        <w:t xml:space="preserve"> толстый мазок) в</w:t>
      </w:r>
      <w:r w:rsidR="001A6648">
        <w:rPr>
          <w:rFonts w:ascii="Times New Roman" w:hAnsi="Times New Roman" w:cs="Times New Roman"/>
          <w:sz w:val="28"/>
          <w:szCs w:val="28"/>
        </w:rPr>
        <w:t>лияет на качественность интерпри</w:t>
      </w:r>
      <w:r w:rsidRPr="004A322B">
        <w:rPr>
          <w:rFonts w:ascii="Times New Roman" w:hAnsi="Times New Roman" w:cs="Times New Roman"/>
          <w:sz w:val="28"/>
          <w:szCs w:val="28"/>
        </w:rPr>
        <w:t>тации результата исследования.</w:t>
      </w:r>
    </w:p>
    <w:p w:rsidR="00AB6341" w:rsidRPr="004A322B" w:rsidRDefault="00476A46" w:rsidP="00AB6341">
      <w:pPr>
        <w:ind w:firstLine="851"/>
        <w:jc w:val="both"/>
        <w:rPr>
          <w:rFonts w:ascii="Times New Roman" w:hAnsi="Times New Roman" w:cs="Times New Roman"/>
          <w:sz w:val="28"/>
          <w:szCs w:val="28"/>
        </w:rPr>
      </w:pPr>
      <w:r>
        <w:rPr>
          <w:rFonts w:ascii="Times New Roman" w:hAnsi="Times New Roman" w:cs="Times New Roman"/>
          <w:sz w:val="28"/>
          <w:szCs w:val="28"/>
        </w:rPr>
        <w:t>Согласно</w:t>
      </w:r>
      <w:r w:rsidRPr="004A322B">
        <w:rPr>
          <w:rFonts w:ascii="Times New Roman" w:hAnsi="Times New Roman" w:cs="Times New Roman"/>
          <w:sz w:val="28"/>
          <w:szCs w:val="28"/>
        </w:rPr>
        <w:t xml:space="preserve"> рекомедации ВОЗ </w:t>
      </w:r>
      <w:r>
        <w:rPr>
          <w:rFonts w:ascii="Times New Roman" w:hAnsi="Times New Roman" w:cs="Times New Roman"/>
          <w:sz w:val="28"/>
          <w:szCs w:val="28"/>
        </w:rPr>
        <w:t>в</w:t>
      </w:r>
      <w:r w:rsidR="00AB6341" w:rsidRPr="004A322B">
        <w:rPr>
          <w:rFonts w:ascii="Times New Roman" w:hAnsi="Times New Roman" w:cs="Times New Roman"/>
          <w:sz w:val="28"/>
          <w:szCs w:val="28"/>
        </w:rPr>
        <w:t xml:space="preserve">первые </w:t>
      </w:r>
      <w:proofErr w:type="gramStart"/>
      <w:r w:rsidR="00AB6341" w:rsidRPr="004A322B">
        <w:rPr>
          <w:rFonts w:ascii="Times New Roman" w:hAnsi="Times New Roman" w:cs="Times New Roman"/>
          <w:sz w:val="28"/>
          <w:szCs w:val="28"/>
        </w:rPr>
        <w:t>ПАП-тест</w:t>
      </w:r>
      <w:proofErr w:type="gramEnd"/>
      <w:r w:rsidR="00AB6341" w:rsidRPr="004A322B">
        <w:rPr>
          <w:rFonts w:ascii="Times New Roman" w:hAnsi="Times New Roman" w:cs="Times New Roman"/>
          <w:sz w:val="28"/>
          <w:szCs w:val="28"/>
        </w:rPr>
        <w:t xml:space="preserve"> рекомендуют делать в 21 год или через 3 года от начала половой жиз</w:t>
      </w:r>
      <w:r>
        <w:rPr>
          <w:rFonts w:ascii="Times New Roman" w:hAnsi="Times New Roman" w:cs="Times New Roman"/>
          <w:sz w:val="28"/>
          <w:szCs w:val="28"/>
        </w:rPr>
        <w:t>ни (что наступит раньше). Затем</w:t>
      </w:r>
      <w:r w:rsidR="00AB6341" w:rsidRPr="004A322B">
        <w:rPr>
          <w:rFonts w:ascii="Times New Roman" w:hAnsi="Times New Roman" w:cs="Times New Roman"/>
          <w:sz w:val="28"/>
          <w:szCs w:val="28"/>
        </w:rPr>
        <w:t xml:space="preserve"> 1 раз в год при ежегодном визите к гинекологу; при 3-х кратном отрицательном результате — через 2–3 года до 65 лет; при положительном результате </w:t>
      </w:r>
      <w:proofErr w:type="gramStart"/>
      <w:r w:rsidR="00AB6341" w:rsidRPr="004A322B">
        <w:rPr>
          <w:rFonts w:ascii="Times New Roman" w:hAnsi="Times New Roman" w:cs="Times New Roman"/>
          <w:sz w:val="28"/>
          <w:szCs w:val="28"/>
        </w:rPr>
        <w:t>ПАП-теста</w:t>
      </w:r>
      <w:proofErr w:type="gramEnd"/>
      <w:r w:rsidR="00AB6341" w:rsidRPr="004A322B">
        <w:rPr>
          <w:rFonts w:ascii="Times New Roman" w:hAnsi="Times New Roman" w:cs="Times New Roman"/>
          <w:sz w:val="28"/>
          <w:szCs w:val="28"/>
        </w:rPr>
        <w:t xml:space="preserve"> или теста на ВПЧ — лечение и контроль через 6–12 месяцев.</w:t>
      </w:r>
    </w:p>
    <w:p w:rsidR="002E4E09" w:rsidRPr="00533577" w:rsidRDefault="00AB6341" w:rsidP="004A322B">
      <w:pPr>
        <w:ind w:firstLine="851"/>
        <w:jc w:val="both"/>
        <w:rPr>
          <w:rFonts w:ascii="Times New Roman" w:hAnsi="Times New Roman" w:cs="Times New Roman"/>
          <w:sz w:val="28"/>
          <w:szCs w:val="28"/>
        </w:rPr>
      </w:pPr>
      <w:r w:rsidRPr="00533577">
        <w:rPr>
          <w:rFonts w:ascii="Times New Roman" w:hAnsi="Times New Roman" w:cs="Times New Roman"/>
          <w:sz w:val="28"/>
          <w:szCs w:val="28"/>
        </w:rPr>
        <w:t xml:space="preserve">В настоящее время для диагностики РШМ в системе здравоохранения Украины </w:t>
      </w:r>
      <w:r w:rsidR="002E4E09" w:rsidRPr="00533577">
        <w:rPr>
          <w:rFonts w:ascii="Times New Roman" w:hAnsi="Times New Roman" w:cs="Times New Roman"/>
          <w:sz w:val="28"/>
          <w:szCs w:val="28"/>
        </w:rPr>
        <w:t xml:space="preserve">используется форма медицинской документации № 215/0 </w:t>
      </w:r>
      <w:r w:rsidR="001C1CF1" w:rsidRPr="00533577">
        <w:rPr>
          <w:rFonts w:ascii="Times New Roman" w:hAnsi="Times New Roman" w:cs="Times New Roman"/>
          <w:sz w:val="28"/>
          <w:szCs w:val="28"/>
        </w:rPr>
        <w:t xml:space="preserve"> </w:t>
      </w:r>
      <w:r w:rsidR="002E4E09" w:rsidRPr="00533577">
        <w:rPr>
          <w:rFonts w:ascii="Times New Roman" w:hAnsi="Times New Roman" w:cs="Times New Roman"/>
          <w:sz w:val="28"/>
          <w:szCs w:val="28"/>
        </w:rPr>
        <w:t>«Ц</w:t>
      </w:r>
      <w:r w:rsidR="001C1CF1" w:rsidRPr="00533577">
        <w:rPr>
          <w:rFonts w:ascii="Times New Roman" w:hAnsi="Times New Roman" w:cs="Times New Roman"/>
          <w:sz w:val="28"/>
          <w:szCs w:val="28"/>
        </w:rPr>
        <w:t>итоморфологическое исследование</w:t>
      </w:r>
      <w:r w:rsidR="002E4E09" w:rsidRPr="00533577">
        <w:rPr>
          <w:rFonts w:ascii="Times New Roman" w:hAnsi="Times New Roman" w:cs="Times New Roman"/>
          <w:sz w:val="28"/>
          <w:szCs w:val="28"/>
        </w:rPr>
        <w:t xml:space="preserve">» </w:t>
      </w:r>
      <w:r w:rsidR="001C1CF1" w:rsidRPr="00533577">
        <w:rPr>
          <w:rFonts w:ascii="Times New Roman" w:hAnsi="Times New Roman" w:cs="Times New Roman"/>
          <w:sz w:val="28"/>
          <w:szCs w:val="28"/>
        </w:rPr>
        <w:t>утвержденная приказом МЗ Украины</w:t>
      </w:r>
      <w:r w:rsidR="002E4E09" w:rsidRPr="00533577">
        <w:rPr>
          <w:rFonts w:ascii="Times New Roman" w:hAnsi="Times New Roman" w:cs="Times New Roman"/>
          <w:sz w:val="28"/>
          <w:szCs w:val="28"/>
        </w:rPr>
        <w:t xml:space="preserve"> </w:t>
      </w:r>
      <w:r w:rsidR="00424B66" w:rsidRPr="00533577">
        <w:rPr>
          <w:rFonts w:ascii="Times New Roman" w:hAnsi="Times New Roman" w:cs="Times New Roman"/>
          <w:sz w:val="28"/>
          <w:szCs w:val="28"/>
        </w:rPr>
        <w:t>№ 1  от 04.01.20</w:t>
      </w:r>
      <w:r w:rsidR="001C1CF1" w:rsidRPr="00533577">
        <w:rPr>
          <w:rFonts w:ascii="Times New Roman" w:hAnsi="Times New Roman" w:cs="Times New Roman"/>
          <w:sz w:val="28"/>
          <w:szCs w:val="28"/>
        </w:rPr>
        <w:t>01</w:t>
      </w:r>
      <w:r w:rsidR="00533577" w:rsidRPr="00533577">
        <w:t xml:space="preserve"> </w:t>
      </w:r>
      <w:r w:rsidR="00533577" w:rsidRPr="00533577">
        <w:rPr>
          <w:rFonts w:ascii="Times New Roman" w:hAnsi="Times New Roman" w:cs="Times New Roman"/>
          <w:sz w:val="28"/>
          <w:szCs w:val="28"/>
        </w:rPr>
        <w:t>(Приложение 3).</w:t>
      </w:r>
    </w:p>
    <w:p w:rsidR="00026B21" w:rsidRPr="004A322B" w:rsidRDefault="00026B21"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Недостатками рутинной цитологии являются:</w:t>
      </w:r>
      <w:r w:rsidR="00861AC7">
        <w:rPr>
          <w:rFonts w:ascii="Times New Roman" w:hAnsi="Times New Roman" w:cs="Times New Roman"/>
          <w:sz w:val="28"/>
          <w:szCs w:val="28"/>
        </w:rPr>
        <w:t xml:space="preserve"> о</w:t>
      </w:r>
      <w:r w:rsidRPr="004A322B">
        <w:rPr>
          <w:rFonts w:ascii="Times New Roman" w:hAnsi="Times New Roman" w:cs="Times New Roman"/>
          <w:sz w:val="28"/>
          <w:szCs w:val="28"/>
        </w:rPr>
        <w:t>тсутствие станда</w:t>
      </w:r>
      <w:r w:rsidR="00861AC7">
        <w:rPr>
          <w:rFonts w:ascii="Times New Roman" w:hAnsi="Times New Roman" w:cs="Times New Roman"/>
          <w:sz w:val="28"/>
          <w:szCs w:val="28"/>
        </w:rPr>
        <w:t>ртизованного забора материала</w:t>
      </w:r>
      <w:r w:rsidR="00432A4A">
        <w:rPr>
          <w:rFonts w:ascii="Times New Roman" w:hAnsi="Times New Roman" w:cs="Times New Roman"/>
          <w:sz w:val="28"/>
          <w:szCs w:val="28"/>
        </w:rPr>
        <w:t>. Н</w:t>
      </w:r>
      <w:r w:rsidRPr="004A322B">
        <w:rPr>
          <w:rFonts w:ascii="Times New Roman" w:hAnsi="Times New Roman" w:cs="Times New Roman"/>
          <w:sz w:val="28"/>
          <w:szCs w:val="28"/>
        </w:rPr>
        <w:t xml:space="preserve">еадекватно взятый материал с </w:t>
      </w:r>
      <w:r w:rsidR="00407799">
        <w:rPr>
          <w:rFonts w:ascii="Times New Roman" w:hAnsi="Times New Roman" w:cs="Times New Roman"/>
          <w:sz w:val="28"/>
          <w:szCs w:val="28"/>
        </w:rPr>
        <w:t>ШМ</w:t>
      </w:r>
      <w:r w:rsidRPr="004A322B">
        <w:rPr>
          <w:rFonts w:ascii="Times New Roman" w:hAnsi="Times New Roman" w:cs="Times New Roman"/>
          <w:sz w:val="28"/>
          <w:szCs w:val="28"/>
        </w:rPr>
        <w:t xml:space="preserve"> приводит к ложно-негативным результатам (малое количество клеток, избыток клеток, перекрывающиеся клетки, механическое повреждение клеток, неправильная фиксация, присутствие клеток крови).</w:t>
      </w:r>
      <w:r w:rsidR="00861AC7">
        <w:rPr>
          <w:rFonts w:ascii="Times New Roman" w:hAnsi="Times New Roman" w:cs="Times New Roman"/>
          <w:sz w:val="28"/>
          <w:szCs w:val="28"/>
        </w:rPr>
        <w:t xml:space="preserve"> </w:t>
      </w:r>
      <w:r w:rsidRPr="004A322B">
        <w:rPr>
          <w:rFonts w:ascii="Times New Roman" w:hAnsi="Times New Roman" w:cs="Times New Roman"/>
          <w:sz w:val="28"/>
          <w:szCs w:val="28"/>
        </w:rPr>
        <w:t>Проблема ложноположительных цитологических заключений  зависит от квалификации врача-лаборанта.</w:t>
      </w:r>
    </w:p>
    <w:p w:rsidR="00026B21" w:rsidRPr="004A322B" w:rsidRDefault="007C53AE" w:rsidP="00861AC7">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Современные лаборатории</w:t>
      </w:r>
      <w:r w:rsidR="00026B21" w:rsidRPr="004A322B">
        <w:rPr>
          <w:rFonts w:ascii="Times New Roman" w:hAnsi="Times New Roman" w:cs="Times New Roman"/>
          <w:sz w:val="28"/>
          <w:szCs w:val="28"/>
        </w:rPr>
        <w:t xml:space="preserve"> </w:t>
      </w:r>
      <w:r>
        <w:rPr>
          <w:rFonts w:ascii="Times New Roman" w:hAnsi="Times New Roman" w:cs="Times New Roman"/>
          <w:sz w:val="28"/>
          <w:szCs w:val="28"/>
        </w:rPr>
        <w:t>(</w:t>
      </w:r>
      <w:r w:rsidR="00026B21" w:rsidRPr="004A322B">
        <w:rPr>
          <w:rFonts w:ascii="Times New Roman" w:hAnsi="Times New Roman" w:cs="Times New Roman"/>
          <w:sz w:val="28"/>
          <w:szCs w:val="28"/>
        </w:rPr>
        <w:t>«Синэво»</w:t>
      </w:r>
      <w:r>
        <w:rPr>
          <w:rFonts w:ascii="Times New Roman" w:hAnsi="Times New Roman" w:cs="Times New Roman"/>
          <w:sz w:val="28"/>
          <w:szCs w:val="28"/>
        </w:rPr>
        <w:t>)</w:t>
      </w:r>
      <w:r w:rsidR="00026B21" w:rsidRPr="004A322B">
        <w:rPr>
          <w:rFonts w:ascii="Times New Roman" w:hAnsi="Times New Roman" w:cs="Times New Roman"/>
          <w:sz w:val="28"/>
          <w:szCs w:val="28"/>
        </w:rPr>
        <w:t xml:space="preserve"> </w:t>
      </w:r>
      <w:r w:rsidR="00764659">
        <w:rPr>
          <w:rFonts w:ascii="Times New Roman" w:hAnsi="Times New Roman" w:cs="Times New Roman"/>
          <w:sz w:val="28"/>
          <w:szCs w:val="28"/>
        </w:rPr>
        <w:t xml:space="preserve">в Украине </w:t>
      </w:r>
      <w:r w:rsidR="00026B21" w:rsidRPr="004A322B">
        <w:rPr>
          <w:rFonts w:ascii="Times New Roman" w:hAnsi="Times New Roman" w:cs="Times New Roman"/>
          <w:sz w:val="28"/>
          <w:szCs w:val="28"/>
        </w:rPr>
        <w:t xml:space="preserve">предлагает ПАП-тест на основе новой технологии — </w:t>
      </w:r>
      <w:r w:rsidR="00026B21" w:rsidRPr="00764659">
        <w:rPr>
          <w:rFonts w:ascii="Times New Roman" w:hAnsi="Times New Roman" w:cs="Times New Roman"/>
          <w:b/>
          <w:i/>
          <w:sz w:val="28"/>
          <w:szCs w:val="28"/>
        </w:rPr>
        <w:t>жидкостной тонкослойной</w:t>
      </w:r>
      <w:r w:rsidR="00861AC7" w:rsidRPr="00764659">
        <w:rPr>
          <w:rFonts w:ascii="Times New Roman" w:hAnsi="Times New Roman" w:cs="Times New Roman"/>
          <w:b/>
          <w:i/>
          <w:sz w:val="28"/>
          <w:szCs w:val="28"/>
        </w:rPr>
        <w:t xml:space="preserve"> цитологии</w:t>
      </w:r>
      <w:r w:rsidR="00861AC7">
        <w:rPr>
          <w:rFonts w:ascii="Times New Roman" w:hAnsi="Times New Roman" w:cs="Times New Roman"/>
          <w:sz w:val="28"/>
          <w:szCs w:val="28"/>
        </w:rPr>
        <w:t xml:space="preserve">, которая </w:t>
      </w:r>
      <w:r w:rsidR="00026B21" w:rsidRPr="004A322B">
        <w:rPr>
          <w:rFonts w:ascii="Times New Roman" w:hAnsi="Times New Roman" w:cs="Times New Roman"/>
          <w:sz w:val="28"/>
          <w:szCs w:val="28"/>
        </w:rPr>
        <w:t xml:space="preserve">сохраняет весь образец, полученный с шейки матки; позволяет получить тонкий репрезентативный </w:t>
      </w:r>
      <w:r w:rsidR="00764659">
        <w:rPr>
          <w:rFonts w:ascii="Times New Roman" w:hAnsi="Times New Roman" w:cs="Times New Roman"/>
          <w:sz w:val="28"/>
          <w:szCs w:val="28"/>
        </w:rPr>
        <w:t>моно</w:t>
      </w:r>
      <w:r w:rsidR="00026B21" w:rsidRPr="004A322B">
        <w:rPr>
          <w:rFonts w:ascii="Times New Roman" w:hAnsi="Times New Roman" w:cs="Times New Roman"/>
          <w:sz w:val="28"/>
          <w:szCs w:val="28"/>
        </w:rPr>
        <w:t>слойный препарат; влажная фиксация усиливает четкость клеточных структур и исключает появление артефактов при высушивании на воздухе; дает возможность готовить дополнительные препараты, если первый оказался неудовлетворительным;</w:t>
      </w:r>
      <w:proofErr w:type="gramEnd"/>
      <w:r w:rsidR="00026B21" w:rsidRPr="004A322B">
        <w:rPr>
          <w:rFonts w:ascii="Times New Roman" w:hAnsi="Times New Roman" w:cs="Times New Roman"/>
          <w:sz w:val="28"/>
          <w:szCs w:val="28"/>
        </w:rPr>
        <w:t xml:space="preserve"> образец может быть использован для проведения вспомогательных исследований. </w:t>
      </w:r>
    </w:p>
    <w:p w:rsidR="00026B21" w:rsidRPr="004A322B" w:rsidRDefault="00861AC7" w:rsidP="004A322B">
      <w:pPr>
        <w:ind w:firstLine="851"/>
        <w:jc w:val="both"/>
        <w:rPr>
          <w:rFonts w:ascii="Times New Roman" w:hAnsi="Times New Roman" w:cs="Times New Roman"/>
          <w:sz w:val="28"/>
          <w:szCs w:val="28"/>
        </w:rPr>
      </w:pPr>
      <w:r>
        <w:rPr>
          <w:rFonts w:ascii="Times New Roman" w:hAnsi="Times New Roman" w:cs="Times New Roman"/>
          <w:sz w:val="28"/>
          <w:szCs w:val="28"/>
        </w:rPr>
        <w:t>Данная методика позволяет о</w:t>
      </w:r>
      <w:r w:rsidR="00026B21" w:rsidRPr="004A322B">
        <w:rPr>
          <w:rFonts w:ascii="Times New Roman" w:hAnsi="Times New Roman" w:cs="Times New Roman"/>
          <w:sz w:val="28"/>
          <w:szCs w:val="28"/>
        </w:rPr>
        <w:t>дновременно пров</w:t>
      </w:r>
      <w:r>
        <w:rPr>
          <w:rFonts w:ascii="Times New Roman" w:hAnsi="Times New Roman" w:cs="Times New Roman"/>
          <w:sz w:val="28"/>
          <w:szCs w:val="28"/>
        </w:rPr>
        <w:t>одить</w:t>
      </w:r>
      <w:r w:rsidR="00026B21" w:rsidRPr="004A322B">
        <w:rPr>
          <w:rFonts w:ascii="Times New Roman" w:hAnsi="Times New Roman" w:cs="Times New Roman"/>
          <w:sz w:val="28"/>
          <w:szCs w:val="28"/>
        </w:rPr>
        <w:t xml:space="preserve"> </w:t>
      </w:r>
      <w:proofErr w:type="gramStart"/>
      <w:r w:rsidR="00026B21" w:rsidRPr="004A322B">
        <w:rPr>
          <w:rFonts w:ascii="Times New Roman" w:hAnsi="Times New Roman" w:cs="Times New Roman"/>
          <w:sz w:val="28"/>
          <w:szCs w:val="28"/>
        </w:rPr>
        <w:t>ПАП-тест</w:t>
      </w:r>
      <w:proofErr w:type="gramEnd"/>
      <w:r w:rsidR="00026B21" w:rsidRPr="004A322B">
        <w:rPr>
          <w:rFonts w:ascii="Times New Roman" w:hAnsi="Times New Roman" w:cs="Times New Roman"/>
          <w:sz w:val="28"/>
          <w:szCs w:val="28"/>
        </w:rPr>
        <w:t>, скрининг ВПЧ (ПЦР), иммуноцитохимическое исследование онкомаркера р16</w:t>
      </w:r>
      <w:r>
        <w:rPr>
          <w:rFonts w:ascii="Times New Roman" w:hAnsi="Times New Roman" w:cs="Times New Roman"/>
          <w:sz w:val="28"/>
          <w:szCs w:val="28"/>
        </w:rPr>
        <w:t>. И</w:t>
      </w:r>
      <w:r w:rsidR="00026B21" w:rsidRPr="004A322B">
        <w:rPr>
          <w:rFonts w:ascii="Times New Roman" w:hAnsi="Times New Roman" w:cs="Times New Roman"/>
          <w:sz w:val="28"/>
          <w:szCs w:val="28"/>
        </w:rPr>
        <w:t>з одного забора материала может быть сделано до 5–6 «серийных» мазков.</w:t>
      </w:r>
    </w:p>
    <w:p w:rsidR="00026B21" w:rsidRPr="004A322B" w:rsidRDefault="00026B21"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Забор материала необходимо производить щеткой Валлаха</w:t>
      </w:r>
      <w:r w:rsidR="00861AC7">
        <w:rPr>
          <w:rFonts w:ascii="Times New Roman" w:hAnsi="Times New Roman" w:cs="Times New Roman"/>
          <w:sz w:val="28"/>
          <w:szCs w:val="28"/>
        </w:rPr>
        <w:t xml:space="preserve"> </w:t>
      </w:r>
      <w:r w:rsidR="00861AC7" w:rsidRPr="004A322B">
        <w:rPr>
          <w:rFonts w:ascii="Times New Roman" w:hAnsi="Times New Roman" w:cs="Times New Roman"/>
          <w:sz w:val="28"/>
          <w:szCs w:val="28"/>
        </w:rPr>
        <w:t>(Wallach Papette)</w:t>
      </w:r>
      <w:r w:rsidRPr="004A322B">
        <w:rPr>
          <w:rFonts w:ascii="Times New Roman" w:hAnsi="Times New Roman" w:cs="Times New Roman"/>
          <w:sz w:val="28"/>
          <w:szCs w:val="28"/>
        </w:rPr>
        <w:t xml:space="preserve">, что позволяет провести забор материала из всей зоны трансформации, </w:t>
      </w:r>
    </w:p>
    <w:p w:rsidR="00861AC7" w:rsidRPr="00F754AE" w:rsidRDefault="00026B21" w:rsidP="004A322B">
      <w:pPr>
        <w:ind w:firstLine="851"/>
        <w:jc w:val="both"/>
        <w:rPr>
          <w:rFonts w:ascii="Times New Roman" w:hAnsi="Times New Roman" w:cs="Times New Roman"/>
          <w:sz w:val="28"/>
          <w:szCs w:val="28"/>
          <w:u w:val="single"/>
        </w:rPr>
      </w:pPr>
      <w:r w:rsidRPr="00F754AE">
        <w:rPr>
          <w:rFonts w:ascii="Times New Roman" w:hAnsi="Times New Roman" w:cs="Times New Roman"/>
          <w:sz w:val="28"/>
          <w:szCs w:val="28"/>
          <w:u w:val="single"/>
        </w:rPr>
        <w:t>Методика получения образца при помощи щетки Валлаха</w:t>
      </w:r>
      <w:r w:rsidR="008D2EB1" w:rsidRPr="00F754AE">
        <w:rPr>
          <w:rFonts w:ascii="Times New Roman" w:hAnsi="Times New Roman" w:cs="Times New Roman"/>
          <w:sz w:val="28"/>
          <w:szCs w:val="28"/>
          <w:u w:val="single"/>
        </w:rPr>
        <w:t xml:space="preserve"> (рис. </w:t>
      </w:r>
      <w:r w:rsidR="000E42D5" w:rsidRPr="00F754AE">
        <w:rPr>
          <w:rFonts w:ascii="Times New Roman" w:hAnsi="Times New Roman" w:cs="Times New Roman"/>
          <w:sz w:val="28"/>
          <w:szCs w:val="28"/>
          <w:u w:val="single"/>
        </w:rPr>
        <w:t>2</w:t>
      </w:r>
      <w:r w:rsidR="008D2EB1" w:rsidRPr="00F754AE">
        <w:rPr>
          <w:rFonts w:ascii="Times New Roman" w:hAnsi="Times New Roman" w:cs="Times New Roman"/>
          <w:sz w:val="28"/>
          <w:szCs w:val="28"/>
          <w:u w:val="single"/>
        </w:rPr>
        <w:t>)</w:t>
      </w:r>
      <w:r w:rsidR="00861AC7" w:rsidRPr="00F754AE">
        <w:rPr>
          <w:rFonts w:ascii="Times New Roman" w:hAnsi="Times New Roman" w:cs="Times New Roman"/>
          <w:sz w:val="28"/>
          <w:szCs w:val="28"/>
          <w:u w:val="single"/>
        </w:rPr>
        <w:t>:</w:t>
      </w:r>
    </w:p>
    <w:p w:rsidR="00861AC7" w:rsidRDefault="00861AC7" w:rsidP="00B452B6">
      <w:pPr>
        <w:jc w:val="both"/>
        <w:rPr>
          <w:rFonts w:ascii="Times New Roman" w:hAnsi="Times New Roman" w:cs="Times New Roman"/>
          <w:sz w:val="28"/>
          <w:szCs w:val="28"/>
        </w:rPr>
      </w:pPr>
      <w:r>
        <w:rPr>
          <w:rFonts w:ascii="Times New Roman" w:hAnsi="Times New Roman" w:cs="Times New Roman"/>
          <w:sz w:val="28"/>
          <w:szCs w:val="28"/>
        </w:rPr>
        <w:t>1.</w:t>
      </w:r>
      <w:r w:rsidR="00026B21" w:rsidRPr="004A322B">
        <w:rPr>
          <w:rFonts w:ascii="Times New Roman" w:hAnsi="Times New Roman" w:cs="Times New Roman"/>
          <w:sz w:val="28"/>
          <w:szCs w:val="28"/>
        </w:rPr>
        <w:t>Повернуть щетку 5 раз по часовой стрелке.</w:t>
      </w:r>
    </w:p>
    <w:p w:rsidR="00861AC7" w:rsidRDefault="00861AC7" w:rsidP="00B452B6">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026B21" w:rsidRPr="004A322B">
        <w:rPr>
          <w:rFonts w:ascii="Times New Roman" w:hAnsi="Times New Roman" w:cs="Times New Roman"/>
          <w:sz w:val="28"/>
          <w:szCs w:val="28"/>
        </w:rPr>
        <w:t>Снять наконечник щетки и поместить его во флакон с консервирующей жидкостью</w:t>
      </w:r>
      <w:r w:rsidR="00203DC2">
        <w:rPr>
          <w:rFonts w:ascii="Times New Roman" w:hAnsi="Times New Roman" w:cs="Times New Roman"/>
          <w:sz w:val="28"/>
          <w:szCs w:val="28"/>
        </w:rPr>
        <w:t xml:space="preserve"> </w:t>
      </w:r>
      <w:r>
        <w:rPr>
          <w:rFonts w:ascii="Times New Roman" w:hAnsi="Times New Roman" w:cs="Times New Roman"/>
          <w:sz w:val="28"/>
          <w:szCs w:val="28"/>
        </w:rPr>
        <w:t>(</w:t>
      </w:r>
      <w:r w:rsidRPr="004A322B">
        <w:rPr>
          <w:rFonts w:ascii="Times New Roman" w:hAnsi="Times New Roman" w:cs="Times New Roman"/>
          <w:sz w:val="28"/>
          <w:szCs w:val="28"/>
        </w:rPr>
        <w:t>транспортн</w:t>
      </w:r>
      <w:r>
        <w:rPr>
          <w:rFonts w:ascii="Times New Roman" w:hAnsi="Times New Roman" w:cs="Times New Roman"/>
          <w:sz w:val="28"/>
          <w:szCs w:val="28"/>
        </w:rPr>
        <w:t xml:space="preserve">ая </w:t>
      </w:r>
      <w:r w:rsidRPr="004A322B">
        <w:rPr>
          <w:rFonts w:ascii="Times New Roman" w:hAnsi="Times New Roman" w:cs="Times New Roman"/>
          <w:sz w:val="28"/>
          <w:szCs w:val="28"/>
        </w:rPr>
        <w:t>сред</w:t>
      </w:r>
      <w:r>
        <w:rPr>
          <w:rFonts w:ascii="Times New Roman" w:hAnsi="Times New Roman" w:cs="Times New Roman"/>
          <w:sz w:val="28"/>
          <w:szCs w:val="28"/>
        </w:rPr>
        <w:t>а</w:t>
      </w:r>
      <w:r w:rsidRPr="004A322B">
        <w:rPr>
          <w:rFonts w:ascii="Times New Roman" w:hAnsi="Times New Roman" w:cs="Times New Roman"/>
          <w:sz w:val="28"/>
          <w:szCs w:val="28"/>
        </w:rPr>
        <w:t xml:space="preserve"> PapSpin Collection Fluid</w:t>
      </w:r>
      <w:r>
        <w:rPr>
          <w:rFonts w:ascii="Times New Roman" w:hAnsi="Times New Roman" w:cs="Times New Roman"/>
          <w:sz w:val="28"/>
          <w:szCs w:val="28"/>
        </w:rPr>
        <w:t>)</w:t>
      </w:r>
      <w:r w:rsidRPr="004A322B">
        <w:rPr>
          <w:rFonts w:ascii="Times New Roman" w:hAnsi="Times New Roman" w:cs="Times New Roman"/>
          <w:sz w:val="28"/>
          <w:szCs w:val="28"/>
        </w:rPr>
        <w:t>.</w:t>
      </w:r>
    </w:p>
    <w:p w:rsidR="00026B21" w:rsidRPr="004A322B" w:rsidRDefault="00861AC7" w:rsidP="00B452B6">
      <w:pPr>
        <w:jc w:val="both"/>
        <w:rPr>
          <w:rFonts w:ascii="Times New Roman" w:hAnsi="Times New Roman" w:cs="Times New Roman"/>
          <w:sz w:val="28"/>
          <w:szCs w:val="28"/>
        </w:rPr>
      </w:pPr>
      <w:r>
        <w:rPr>
          <w:rFonts w:ascii="Times New Roman" w:hAnsi="Times New Roman" w:cs="Times New Roman"/>
          <w:sz w:val="28"/>
          <w:szCs w:val="28"/>
        </w:rPr>
        <w:t xml:space="preserve">3. </w:t>
      </w:r>
      <w:r w:rsidR="00026B21" w:rsidRPr="004A322B">
        <w:rPr>
          <w:rFonts w:ascii="Times New Roman" w:hAnsi="Times New Roman" w:cs="Times New Roman"/>
          <w:sz w:val="28"/>
          <w:szCs w:val="28"/>
        </w:rPr>
        <w:t>Закрыть флакон и тщательно встряхнуть.</w:t>
      </w:r>
    </w:p>
    <w:p w:rsidR="00026B21" w:rsidRPr="004A322B" w:rsidRDefault="00861AC7" w:rsidP="00B452B6">
      <w:pPr>
        <w:jc w:val="both"/>
        <w:rPr>
          <w:rFonts w:ascii="Times New Roman" w:hAnsi="Times New Roman" w:cs="Times New Roman"/>
          <w:sz w:val="28"/>
          <w:szCs w:val="28"/>
        </w:rPr>
      </w:pPr>
      <w:r>
        <w:rPr>
          <w:rFonts w:ascii="Times New Roman" w:hAnsi="Times New Roman" w:cs="Times New Roman"/>
          <w:sz w:val="28"/>
          <w:szCs w:val="28"/>
        </w:rPr>
        <w:t xml:space="preserve">4. </w:t>
      </w:r>
      <w:r w:rsidR="00026B21" w:rsidRPr="004A322B">
        <w:rPr>
          <w:rFonts w:ascii="Times New Roman" w:hAnsi="Times New Roman" w:cs="Times New Roman"/>
          <w:sz w:val="28"/>
          <w:szCs w:val="28"/>
        </w:rPr>
        <w:t>Промаркировать флакон, указав номер пробы и данные пациента.</w:t>
      </w:r>
    </w:p>
    <w:p w:rsidR="00026B21" w:rsidRPr="004A322B" w:rsidRDefault="00861AC7" w:rsidP="00B452B6">
      <w:pPr>
        <w:jc w:val="both"/>
        <w:rPr>
          <w:rFonts w:ascii="Times New Roman" w:hAnsi="Times New Roman" w:cs="Times New Roman"/>
          <w:sz w:val="28"/>
          <w:szCs w:val="28"/>
        </w:rPr>
      </w:pPr>
      <w:r>
        <w:rPr>
          <w:rFonts w:ascii="Times New Roman" w:hAnsi="Times New Roman" w:cs="Times New Roman"/>
          <w:sz w:val="28"/>
          <w:szCs w:val="28"/>
        </w:rPr>
        <w:t xml:space="preserve">5. </w:t>
      </w:r>
      <w:r w:rsidR="00026B21" w:rsidRPr="004A322B">
        <w:rPr>
          <w:rFonts w:ascii="Times New Roman" w:hAnsi="Times New Roman" w:cs="Times New Roman"/>
          <w:sz w:val="28"/>
          <w:szCs w:val="28"/>
        </w:rPr>
        <w:t>Отправить полученный образец в лабораторию.</w:t>
      </w:r>
    </w:p>
    <w:p w:rsidR="00026B21" w:rsidRPr="004A322B" w:rsidRDefault="00026B21"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Условия обработки и стабильность пробы: срок хранения материала в контейнере — 4 недели при комнатной температуре и 6 месяцев — в холодильнике.</w:t>
      </w:r>
    </w:p>
    <w:p w:rsidR="00026B21" w:rsidRPr="004A322B" w:rsidRDefault="00026B21"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Метод: цитоцентрифугирование с последующей окраской по методу Папаниколау и микроскопией образца.</w:t>
      </w:r>
    </w:p>
    <w:p w:rsidR="000A35C7" w:rsidRPr="004A322B" w:rsidRDefault="000A35C7" w:rsidP="004A322B">
      <w:pPr>
        <w:ind w:firstLine="851"/>
        <w:jc w:val="both"/>
        <w:rPr>
          <w:rFonts w:ascii="Times New Roman" w:hAnsi="Times New Roman" w:cs="Times New Roman"/>
          <w:sz w:val="28"/>
          <w:szCs w:val="28"/>
        </w:rPr>
      </w:pPr>
    </w:p>
    <w:p w:rsidR="000A35C7" w:rsidRPr="004A322B"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 xml:space="preserve">В силу углубления представлений о патогенезе РШМ, установления роли </w:t>
      </w:r>
      <w:r w:rsidR="00476A46">
        <w:rPr>
          <w:rFonts w:ascii="Times New Roman" w:hAnsi="Times New Roman" w:cs="Times New Roman"/>
          <w:sz w:val="28"/>
          <w:szCs w:val="28"/>
        </w:rPr>
        <w:t>ВПЧ</w:t>
      </w:r>
      <w:r w:rsidRPr="004A322B">
        <w:rPr>
          <w:rFonts w:ascii="Times New Roman" w:hAnsi="Times New Roman" w:cs="Times New Roman"/>
          <w:sz w:val="28"/>
          <w:szCs w:val="28"/>
        </w:rPr>
        <w:t xml:space="preserve"> в этом процессе и для повышения чувствительности и воспроизводимости результатов скрининга в 1988 г. в Национальном институте рака США разработана и принята новая цитологическая классификация, получившая название </w:t>
      </w:r>
      <w:r w:rsidRPr="00764659">
        <w:rPr>
          <w:rFonts w:ascii="Times New Roman" w:hAnsi="Times New Roman" w:cs="Times New Roman"/>
          <w:b/>
          <w:sz w:val="28"/>
          <w:szCs w:val="28"/>
        </w:rPr>
        <w:t>терминологической</w:t>
      </w:r>
      <w:r w:rsidRPr="004A322B">
        <w:rPr>
          <w:rFonts w:ascii="Times New Roman" w:hAnsi="Times New Roman" w:cs="Times New Roman"/>
          <w:sz w:val="28"/>
          <w:szCs w:val="28"/>
        </w:rPr>
        <w:t xml:space="preserve"> </w:t>
      </w:r>
      <w:r w:rsidRPr="004D584D">
        <w:rPr>
          <w:rFonts w:ascii="Times New Roman" w:hAnsi="Times New Roman" w:cs="Times New Roman"/>
          <w:b/>
          <w:sz w:val="28"/>
          <w:szCs w:val="28"/>
        </w:rPr>
        <w:t>системы Бетесда (ТБС).</w:t>
      </w:r>
      <w:r w:rsidRPr="004A322B">
        <w:rPr>
          <w:rFonts w:ascii="Times New Roman" w:hAnsi="Times New Roman" w:cs="Times New Roman"/>
          <w:sz w:val="28"/>
          <w:szCs w:val="28"/>
        </w:rPr>
        <w:t xml:space="preserve"> Классификация несколько раз пересматривалась (1991 г., 2001 г.) и нынче является наиболее широко используемой.</w:t>
      </w:r>
    </w:p>
    <w:p w:rsidR="000A35C7" w:rsidRPr="004A322B"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Основными пунктами ТБС являются:</w:t>
      </w:r>
    </w:p>
    <w:p w:rsidR="000A35C7" w:rsidRPr="004A322B" w:rsidRDefault="00B964A1" w:rsidP="006813B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35C7" w:rsidRPr="004A322B">
        <w:rPr>
          <w:rFonts w:ascii="Times New Roman" w:hAnsi="Times New Roman" w:cs="Times New Roman"/>
          <w:sz w:val="28"/>
          <w:szCs w:val="28"/>
        </w:rPr>
        <w:t>тип образца (традиционный или жидкостный);</w:t>
      </w:r>
    </w:p>
    <w:p w:rsidR="000A35C7" w:rsidRPr="004A322B" w:rsidRDefault="00B964A1" w:rsidP="006813B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35C7" w:rsidRPr="004A322B">
        <w:rPr>
          <w:rFonts w:ascii="Times New Roman" w:hAnsi="Times New Roman" w:cs="Times New Roman"/>
          <w:sz w:val="28"/>
          <w:szCs w:val="28"/>
        </w:rPr>
        <w:t>адекватность образца (соответствие его определенным требованиям по качественно-количественным характеристикам);</w:t>
      </w:r>
    </w:p>
    <w:p w:rsidR="000A35C7" w:rsidRPr="004A322B" w:rsidRDefault="00B964A1" w:rsidP="006813B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35C7" w:rsidRPr="004A322B">
        <w:rPr>
          <w:rFonts w:ascii="Times New Roman" w:hAnsi="Times New Roman" w:cs="Times New Roman"/>
          <w:sz w:val="28"/>
          <w:szCs w:val="28"/>
        </w:rPr>
        <w:t>интерпретация/результат исследования.</w:t>
      </w:r>
    </w:p>
    <w:p w:rsidR="000E42D5"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 xml:space="preserve">Редакция ТБС 2001 г. предполагает 2 категории образцов: </w:t>
      </w:r>
      <w:proofErr w:type="gramStart"/>
      <w:r w:rsidRPr="004A322B">
        <w:rPr>
          <w:rFonts w:ascii="Times New Roman" w:hAnsi="Times New Roman" w:cs="Times New Roman"/>
          <w:sz w:val="28"/>
          <w:szCs w:val="28"/>
        </w:rPr>
        <w:t>удовлетворительный</w:t>
      </w:r>
      <w:proofErr w:type="gramEnd"/>
      <w:r w:rsidRPr="004A322B">
        <w:rPr>
          <w:rFonts w:ascii="Times New Roman" w:hAnsi="Times New Roman" w:cs="Times New Roman"/>
          <w:sz w:val="28"/>
          <w:szCs w:val="28"/>
        </w:rPr>
        <w:t xml:space="preserve"> и неудовлетворительный. Для классификации «удовлетворительный» образец должен содержать 8–12 тыс. хорошо визуализируемых клеток плоского эпителия в традиционном мазке и как минимум 5 тыс. клеток плоского эпителия в жидкостном препарате. </w:t>
      </w:r>
    </w:p>
    <w:p w:rsidR="00476A46"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 xml:space="preserve">К обозначению «удовлетворительный» обязательны комментарии цитолога о наличии или отсутствии элементов эндоцервикса или зоны трансформации. Последние должны быть представлены не менее  10 хорошо сохраненными эндоцервикальными или метаплазированными клетками. Отсутствие эндоцервикальных клеток отмечается цитологом, но не является </w:t>
      </w:r>
      <w:r w:rsidRPr="004A322B">
        <w:rPr>
          <w:rFonts w:ascii="Times New Roman" w:hAnsi="Times New Roman" w:cs="Times New Roman"/>
          <w:sz w:val="28"/>
          <w:szCs w:val="28"/>
        </w:rPr>
        <w:lastRenderedPageBreak/>
        <w:t xml:space="preserve">критерием для классификации мазка как «неудовлетворительного», если материал из цервикального канала берется нецервикальной щеточкой у женщин в период менопаузы. </w:t>
      </w:r>
    </w:p>
    <w:p w:rsidR="000A35C7" w:rsidRPr="004A322B"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В свою очередь, к категории «неудовлетворительный» относятся образцы, которые не могут быть обработаны в лаборатории, поскольку не подписаны или разбиты, а также образцы с малым количеством материала или более чем на 75% перекрытые элементами воспаления или эритроцитами.</w:t>
      </w:r>
    </w:p>
    <w:p w:rsidR="000A35C7" w:rsidRPr="004A322B" w:rsidRDefault="000A35C7" w:rsidP="004A322B">
      <w:pPr>
        <w:ind w:firstLine="851"/>
        <w:jc w:val="both"/>
        <w:rPr>
          <w:rFonts w:ascii="Times New Roman" w:hAnsi="Times New Roman" w:cs="Times New Roman"/>
          <w:sz w:val="28"/>
          <w:szCs w:val="28"/>
        </w:rPr>
      </w:pPr>
    </w:p>
    <w:p w:rsidR="000A35C7" w:rsidRPr="004A322B"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Согласно цели скрининга — отбора пациенток для дообследования, все цервикальные образцы оценивают как:</w:t>
      </w:r>
    </w:p>
    <w:p w:rsidR="000A35C7" w:rsidRPr="004A322B" w:rsidRDefault="004D584D" w:rsidP="00476A46">
      <w:pPr>
        <w:jc w:val="both"/>
        <w:rPr>
          <w:rFonts w:ascii="Times New Roman" w:hAnsi="Times New Roman" w:cs="Times New Roman"/>
          <w:sz w:val="28"/>
          <w:szCs w:val="28"/>
        </w:rPr>
      </w:pPr>
      <w:r>
        <w:rPr>
          <w:rFonts w:ascii="Times New Roman" w:hAnsi="Times New Roman" w:cs="Times New Roman"/>
          <w:sz w:val="28"/>
          <w:szCs w:val="28"/>
        </w:rPr>
        <w:t xml:space="preserve">1) </w:t>
      </w:r>
      <w:r w:rsidR="000A35C7" w:rsidRPr="004A322B">
        <w:rPr>
          <w:rFonts w:ascii="Times New Roman" w:hAnsi="Times New Roman" w:cs="Times New Roman"/>
          <w:sz w:val="28"/>
          <w:szCs w:val="28"/>
        </w:rPr>
        <w:t>негативные в отношении интраэпителиального поражения или злокачественности;</w:t>
      </w:r>
    </w:p>
    <w:p w:rsidR="000A35C7" w:rsidRPr="004A322B" w:rsidRDefault="004D584D" w:rsidP="00476A46">
      <w:pPr>
        <w:jc w:val="both"/>
        <w:rPr>
          <w:rFonts w:ascii="Times New Roman" w:hAnsi="Times New Roman" w:cs="Times New Roman"/>
          <w:sz w:val="28"/>
          <w:szCs w:val="28"/>
        </w:rPr>
      </w:pPr>
      <w:r>
        <w:rPr>
          <w:rFonts w:ascii="Times New Roman" w:hAnsi="Times New Roman" w:cs="Times New Roman"/>
          <w:sz w:val="28"/>
          <w:szCs w:val="28"/>
        </w:rPr>
        <w:t xml:space="preserve">2)  </w:t>
      </w:r>
      <w:r w:rsidR="000A35C7" w:rsidRPr="004A322B">
        <w:rPr>
          <w:rFonts w:ascii="Times New Roman" w:hAnsi="Times New Roman" w:cs="Times New Roman"/>
          <w:sz w:val="28"/>
          <w:szCs w:val="28"/>
        </w:rPr>
        <w:t>аномалии или изменения эпителиальных клеток.</w:t>
      </w:r>
    </w:p>
    <w:p w:rsidR="000A35C7" w:rsidRPr="004A322B"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Негативными являются образцы, в которых нет клеточных признаков неоплазии. При этом в них могут присутствовать:</w:t>
      </w:r>
    </w:p>
    <w:p w:rsidR="000A35C7" w:rsidRPr="004A322B" w:rsidRDefault="004D584D" w:rsidP="00476A46">
      <w:pPr>
        <w:jc w:val="both"/>
        <w:rPr>
          <w:rFonts w:ascii="Times New Roman" w:hAnsi="Times New Roman" w:cs="Times New Roman"/>
          <w:sz w:val="28"/>
          <w:szCs w:val="28"/>
        </w:rPr>
      </w:pPr>
      <w:r>
        <w:rPr>
          <w:rFonts w:ascii="Times New Roman" w:hAnsi="Times New Roman" w:cs="Times New Roman"/>
          <w:sz w:val="28"/>
          <w:szCs w:val="28"/>
        </w:rPr>
        <w:t xml:space="preserve">- </w:t>
      </w:r>
      <w:r w:rsidR="000A35C7" w:rsidRPr="004A322B">
        <w:rPr>
          <w:rFonts w:ascii="Times New Roman" w:hAnsi="Times New Roman" w:cs="Times New Roman"/>
          <w:sz w:val="28"/>
          <w:szCs w:val="28"/>
        </w:rPr>
        <w:t>неспецифические реактивные и репаративные изменения, связанные с воспалением, облучением, наличием внутриматочной спирали, атрофии (с воспалением или без)</w:t>
      </w:r>
      <w:r w:rsidR="00BE0ED1">
        <w:rPr>
          <w:rFonts w:ascii="Times New Roman" w:hAnsi="Times New Roman" w:cs="Times New Roman"/>
          <w:sz w:val="28"/>
          <w:szCs w:val="28"/>
        </w:rPr>
        <w:t>,</w:t>
      </w:r>
      <w:r w:rsidR="000A35C7" w:rsidRPr="004A322B">
        <w:rPr>
          <w:rFonts w:ascii="Times New Roman" w:hAnsi="Times New Roman" w:cs="Times New Roman"/>
          <w:sz w:val="28"/>
          <w:szCs w:val="28"/>
        </w:rPr>
        <w:t xml:space="preserve"> метаплази</w:t>
      </w:r>
      <w:r w:rsidR="00BE0ED1">
        <w:rPr>
          <w:rFonts w:ascii="Times New Roman" w:hAnsi="Times New Roman" w:cs="Times New Roman"/>
          <w:sz w:val="28"/>
          <w:szCs w:val="28"/>
        </w:rPr>
        <w:t>и</w:t>
      </w:r>
      <w:r w:rsidR="000A35C7" w:rsidRPr="004A322B">
        <w:rPr>
          <w:rFonts w:ascii="Times New Roman" w:hAnsi="Times New Roman" w:cs="Times New Roman"/>
          <w:sz w:val="28"/>
          <w:szCs w:val="28"/>
        </w:rPr>
        <w:t>, типичны</w:t>
      </w:r>
      <w:r w:rsidR="00BE0ED1">
        <w:rPr>
          <w:rFonts w:ascii="Times New Roman" w:hAnsi="Times New Roman" w:cs="Times New Roman"/>
          <w:sz w:val="28"/>
          <w:szCs w:val="28"/>
        </w:rPr>
        <w:t>м</w:t>
      </w:r>
      <w:r w:rsidR="000A35C7" w:rsidRPr="004A322B">
        <w:rPr>
          <w:rFonts w:ascii="Times New Roman" w:hAnsi="Times New Roman" w:cs="Times New Roman"/>
          <w:sz w:val="28"/>
          <w:szCs w:val="28"/>
        </w:rPr>
        <w:t xml:space="preserve"> паракератоз</w:t>
      </w:r>
      <w:r w:rsidR="00BE0ED1">
        <w:rPr>
          <w:rFonts w:ascii="Times New Roman" w:hAnsi="Times New Roman" w:cs="Times New Roman"/>
          <w:sz w:val="28"/>
          <w:szCs w:val="28"/>
        </w:rPr>
        <w:t>ом</w:t>
      </w:r>
      <w:r w:rsidR="000A35C7" w:rsidRPr="004A322B">
        <w:rPr>
          <w:rFonts w:ascii="Times New Roman" w:hAnsi="Times New Roman" w:cs="Times New Roman"/>
          <w:sz w:val="28"/>
          <w:szCs w:val="28"/>
        </w:rPr>
        <w:t>, гиперкератоз</w:t>
      </w:r>
      <w:r w:rsidR="00BE0ED1">
        <w:rPr>
          <w:rFonts w:ascii="Times New Roman" w:hAnsi="Times New Roman" w:cs="Times New Roman"/>
          <w:sz w:val="28"/>
          <w:szCs w:val="28"/>
        </w:rPr>
        <w:t>ом</w:t>
      </w:r>
      <w:r w:rsidR="000A35C7" w:rsidRPr="004A322B">
        <w:rPr>
          <w:rFonts w:ascii="Times New Roman" w:hAnsi="Times New Roman" w:cs="Times New Roman"/>
          <w:sz w:val="28"/>
          <w:szCs w:val="28"/>
        </w:rPr>
        <w:t>, лимфоцитарны</w:t>
      </w:r>
      <w:r w:rsidR="00BE0ED1">
        <w:rPr>
          <w:rFonts w:ascii="Times New Roman" w:hAnsi="Times New Roman" w:cs="Times New Roman"/>
          <w:sz w:val="28"/>
          <w:szCs w:val="28"/>
        </w:rPr>
        <w:t>м</w:t>
      </w:r>
      <w:r w:rsidR="000A35C7" w:rsidRPr="004A322B">
        <w:rPr>
          <w:rFonts w:ascii="Times New Roman" w:hAnsi="Times New Roman" w:cs="Times New Roman"/>
          <w:sz w:val="28"/>
          <w:szCs w:val="28"/>
        </w:rPr>
        <w:t xml:space="preserve"> цервицит</w:t>
      </w:r>
      <w:r w:rsidR="00BE0ED1">
        <w:rPr>
          <w:rFonts w:ascii="Times New Roman" w:hAnsi="Times New Roman" w:cs="Times New Roman"/>
          <w:sz w:val="28"/>
          <w:szCs w:val="28"/>
        </w:rPr>
        <w:t>ом</w:t>
      </w:r>
      <w:r w:rsidR="000A35C7" w:rsidRPr="004A322B">
        <w:rPr>
          <w:rFonts w:ascii="Times New Roman" w:hAnsi="Times New Roman" w:cs="Times New Roman"/>
          <w:sz w:val="28"/>
          <w:szCs w:val="28"/>
        </w:rPr>
        <w:t>;</w:t>
      </w:r>
    </w:p>
    <w:p w:rsidR="000A35C7" w:rsidRPr="004A322B" w:rsidRDefault="004D584D" w:rsidP="00476A46">
      <w:pPr>
        <w:jc w:val="both"/>
        <w:rPr>
          <w:rFonts w:ascii="Times New Roman" w:hAnsi="Times New Roman" w:cs="Times New Roman"/>
          <w:sz w:val="28"/>
          <w:szCs w:val="28"/>
        </w:rPr>
      </w:pPr>
      <w:r>
        <w:rPr>
          <w:rFonts w:ascii="Times New Roman" w:hAnsi="Times New Roman" w:cs="Times New Roman"/>
          <w:sz w:val="28"/>
          <w:szCs w:val="28"/>
        </w:rPr>
        <w:t xml:space="preserve">- </w:t>
      </w:r>
      <w:r w:rsidR="000A35C7" w:rsidRPr="004A322B">
        <w:rPr>
          <w:rFonts w:ascii="Times New Roman" w:hAnsi="Times New Roman" w:cs="Times New Roman"/>
          <w:sz w:val="28"/>
          <w:szCs w:val="28"/>
        </w:rPr>
        <w:t xml:space="preserve">различные микроорганизмы (Trichomonas vaginalis, дрожжевые грибы, морфологически идентичные Candida spp., изменения флоры, соответствующие </w:t>
      </w:r>
      <w:proofErr w:type="gramStart"/>
      <w:r w:rsidR="000A35C7" w:rsidRPr="004A322B">
        <w:rPr>
          <w:rFonts w:ascii="Times New Roman" w:hAnsi="Times New Roman" w:cs="Times New Roman"/>
          <w:sz w:val="28"/>
          <w:szCs w:val="28"/>
        </w:rPr>
        <w:t>бактериальному</w:t>
      </w:r>
      <w:proofErr w:type="gramEnd"/>
      <w:r w:rsidR="000A35C7" w:rsidRPr="004A322B">
        <w:rPr>
          <w:rFonts w:ascii="Times New Roman" w:hAnsi="Times New Roman" w:cs="Times New Roman"/>
          <w:sz w:val="28"/>
          <w:szCs w:val="28"/>
        </w:rPr>
        <w:t xml:space="preserve"> вагинозу, бактерии, морфологически идентичные Actinomyces spp., клеточные изменения, соответствующие герпесвирусной инфекции).</w:t>
      </w:r>
    </w:p>
    <w:p w:rsidR="0078792B" w:rsidRDefault="000A35C7" w:rsidP="004A322B">
      <w:pPr>
        <w:ind w:firstLine="851"/>
        <w:jc w:val="both"/>
        <w:rPr>
          <w:rFonts w:ascii="Times New Roman" w:hAnsi="Times New Roman" w:cs="Times New Roman"/>
          <w:sz w:val="28"/>
          <w:szCs w:val="28"/>
        </w:rPr>
      </w:pPr>
      <w:proofErr w:type="gramStart"/>
      <w:r w:rsidRPr="004A322B">
        <w:rPr>
          <w:rFonts w:ascii="Times New Roman" w:hAnsi="Times New Roman" w:cs="Times New Roman"/>
          <w:sz w:val="28"/>
          <w:szCs w:val="28"/>
        </w:rPr>
        <w:t xml:space="preserve">Согласно представляемой классификации, неинвазивные, внутриэпителиальные патологические изменения плоского эпителия представлены поражениями низкой и высокой степени, поскольку в рамках скрининга принципиальное значение имеет установление степени риска перехода выявленных изменений в инвазивный рак, что и определяет тактику ведения пациентки. </w:t>
      </w:r>
      <w:proofErr w:type="gramEnd"/>
    </w:p>
    <w:p w:rsidR="0078792B" w:rsidRDefault="000A35C7" w:rsidP="004A322B">
      <w:pPr>
        <w:ind w:firstLine="851"/>
        <w:jc w:val="both"/>
        <w:rPr>
          <w:rFonts w:ascii="Times New Roman" w:hAnsi="Times New Roman" w:cs="Times New Roman"/>
          <w:sz w:val="28"/>
          <w:szCs w:val="28"/>
        </w:rPr>
      </w:pPr>
      <w:proofErr w:type="gramStart"/>
      <w:r w:rsidRPr="004A322B">
        <w:rPr>
          <w:rFonts w:ascii="Times New Roman" w:hAnsi="Times New Roman" w:cs="Times New Roman"/>
          <w:sz w:val="28"/>
          <w:szCs w:val="28"/>
        </w:rPr>
        <w:t xml:space="preserve">Разделение плоско­эпителиальных поражений на 2 группы вместо 3 (слабая, умеренная и тяжелая дисплазия — CIN I, CIN II, CIN III) обусловлено различным биологическим смыслом этих категорий: </w:t>
      </w:r>
      <w:r w:rsidRPr="00764659">
        <w:rPr>
          <w:rFonts w:ascii="Times New Roman" w:hAnsi="Times New Roman" w:cs="Times New Roman"/>
          <w:b/>
          <w:i/>
          <w:sz w:val="28"/>
          <w:szCs w:val="28"/>
        </w:rPr>
        <w:t>поражения низкой степени (LSIL)</w:t>
      </w:r>
      <w:r w:rsidRPr="004A322B">
        <w:rPr>
          <w:rFonts w:ascii="Times New Roman" w:hAnsi="Times New Roman" w:cs="Times New Roman"/>
          <w:sz w:val="28"/>
          <w:szCs w:val="28"/>
        </w:rPr>
        <w:t xml:space="preserve"> — это морфологическое проявление продуктивной вирусной инфекции</w:t>
      </w:r>
      <w:r w:rsidR="008D2EB1">
        <w:rPr>
          <w:rFonts w:ascii="Times New Roman" w:hAnsi="Times New Roman" w:cs="Times New Roman"/>
          <w:sz w:val="28"/>
          <w:szCs w:val="28"/>
        </w:rPr>
        <w:t xml:space="preserve"> </w:t>
      </w:r>
      <w:r w:rsidR="008D2EB1" w:rsidRPr="008D2EB1">
        <w:rPr>
          <w:rFonts w:ascii="Times New Roman" w:hAnsi="Times New Roman" w:cs="Times New Roman"/>
          <w:sz w:val="28"/>
          <w:szCs w:val="28"/>
        </w:rPr>
        <w:t xml:space="preserve">(фото </w:t>
      </w:r>
      <w:r w:rsidR="006A0785">
        <w:rPr>
          <w:rFonts w:ascii="Times New Roman" w:hAnsi="Times New Roman" w:cs="Times New Roman"/>
          <w:sz w:val="28"/>
          <w:szCs w:val="28"/>
        </w:rPr>
        <w:t>2</w:t>
      </w:r>
      <w:r w:rsidR="008D2EB1" w:rsidRPr="008D2EB1">
        <w:rPr>
          <w:rFonts w:ascii="Times New Roman" w:hAnsi="Times New Roman" w:cs="Times New Roman"/>
          <w:sz w:val="28"/>
          <w:szCs w:val="28"/>
        </w:rPr>
        <w:t>)</w:t>
      </w:r>
      <w:r w:rsidRPr="004A322B">
        <w:rPr>
          <w:rFonts w:ascii="Times New Roman" w:hAnsi="Times New Roman" w:cs="Times New Roman"/>
          <w:sz w:val="28"/>
          <w:szCs w:val="28"/>
        </w:rPr>
        <w:t xml:space="preserve">, в то время как </w:t>
      </w:r>
      <w:r w:rsidRPr="00764659">
        <w:rPr>
          <w:rFonts w:ascii="Times New Roman" w:hAnsi="Times New Roman" w:cs="Times New Roman"/>
          <w:b/>
          <w:i/>
          <w:sz w:val="28"/>
          <w:szCs w:val="28"/>
        </w:rPr>
        <w:t>поражения высокой степени (HSIL)</w:t>
      </w:r>
      <w:r w:rsidRPr="004A322B">
        <w:rPr>
          <w:rFonts w:ascii="Times New Roman" w:hAnsi="Times New Roman" w:cs="Times New Roman"/>
          <w:sz w:val="28"/>
          <w:szCs w:val="28"/>
        </w:rPr>
        <w:t xml:space="preserve"> являются </w:t>
      </w:r>
      <w:r w:rsidRPr="004A322B">
        <w:rPr>
          <w:rFonts w:ascii="Times New Roman" w:hAnsi="Times New Roman" w:cs="Times New Roman"/>
          <w:sz w:val="28"/>
          <w:szCs w:val="28"/>
        </w:rPr>
        <w:lastRenderedPageBreak/>
        <w:t xml:space="preserve">следствием трансформирующего действия </w:t>
      </w:r>
      <w:r w:rsidR="007B3DE0">
        <w:rPr>
          <w:rFonts w:ascii="Times New Roman" w:hAnsi="Times New Roman" w:cs="Times New Roman"/>
          <w:sz w:val="28"/>
          <w:szCs w:val="28"/>
        </w:rPr>
        <w:t>ВПЧ</w:t>
      </w:r>
      <w:r w:rsidRPr="004A322B">
        <w:rPr>
          <w:rFonts w:ascii="Times New Roman" w:hAnsi="Times New Roman" w:cs="Times New Roman"/>
          <w:sz w:val="28"/>
          <w:szCs w:val="28"/>
        </w:rPr>
        <w:t xml:space="preserve"> и носят молекулярно-генетические черты опухолевого процесса</w:t>
      </w:r>
      <w:r w:rsidR="008D2EB1">
        <w:rPr>
          <w:rFonts w:ascii="Times New Roman" w:hAnsi="Times New Roman" w:cs="Times New Roman"/>
          <w:sz w:val="28"/>
          <w:szCs w:val="28"/>
        </w:rPr>
        <w:t xml:space="preserve"> (фото </w:t>
      </w:r>
      <w:r w:rsidR="006A0785">
        <w:rPr>
          <w:rFonts w:ascii="Times New Roman" w:hAnsi="Times New Roman" w:cs="Times New Roman"/>
          <w:sz w:val="28"/>
          <w:szCs w:val="28"/>
        </w:rPr>
        <w:t>3</w:t>
      </w:r>
      <w:r w:rsidR="008D2EB1">
        <w:rPr>
          <w:rFonts w:ascii="Times New Roman" w:hAnsi="Times New Roman" w:cs="Times New Roman"/>
          <w:sz w:val="28"/>
          <w:szCs w:val="28"/>
        </w:rPr>
        <w:t>)</w:t>
      </w:r>
      <w:r w:rsidRPr="004A322B">
        <w:rPr>
          <w:rFonts w:ascii="Times New Roman" w:hAnsi="Times New Roman" w:cs="Times New Roman"/>
          <w:sz w:val="28"/>
          <w:szCs w:val="28"/>
        </w:rPr>
        <w:t xml:space="preserve">. </w:t>
      </w:r>
      <w:proofErr w:type="gramEnd"/>
    </w:p>
    <w:p w:rsidR="0078792B"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 xml:space="preserve">Объединение в одну категорию умеренной, тяжелой дисплазии и карциномы in situ способствует повышению достоверности цитологических заключений и сведению к минимуму количества расхождений с патогистологическим исследованием, так как около 70% случаев поражения высокой степени носят полимофный, сочетанный характер. </w:t>
      </w:r>
    </w:p>
    <w:p w:rsidR="000A35C7" w:rsidRPr="004A322B"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Отдельно выделены категории «атипичных клеток плоского эпителия»:</w:t>
      </w:r>
    </w:p>
    <w:p w:rsidR="000A35C7" w:rsidRPr="0078792B" w:rsidRDefault="0078792B" w:rsidP="00F25731">
      <w:pPr>
        <w:pStyle w:val="aa"/>
        <w:numPr>
          <w:ilvl w:val="0"/>
          <w:numId w:val="4"/>
        </w:numPr>
        <w:ind w:left="0" w:firstLine="0"/>
        <w:jc w:val="both"/>
        <w:rPr>
          <w:rFonts w:ascii="Times New Roman" w:hAnsi="Times New Roman" w:cs="Times New Roman"/>
          <w:sz w:val="28"/>
          <w:szCs w:val="28"/>
        </w:rPr>
      </w:pPr>
      <w:r w:rsidRPr="00764659">
        <w:rPr>
          <w:rFonts w:ascii="Times New Roman" w:hAnsi="Times New Roman" w:cs="Times New Roman"/>
          <w:b/>
          <w:i/>
          <w:sz w:val="28"/>
          <w:szCs w:val="28"/>
        </w:rPr>
        <w:t>неясного значения (ASC</w:t>
      </w:r>
      <w:r w:rsidR="000A35C7" w:rsidRPr="00764659">
        <w:rPr>
          <w:rFonts w:ascii="Times New Roman" w:hAnsi="Times New Roman" w:cs="Times New Roman"/>
          <w:b/>
          <w:i/>
          <w:sz w:val="28"/>
          <w:szCs w:val="28"/>
        </w:rPr>
        <w:t>US)</w:t>
      </w:r>
      <w:r w:rsidR="000A35C7" w:rsidRPr="0078792B">
        <w:rPr>
          <w:rFonts w:ascii="Times New Roman" w:hAnsi="Times New Roman" w:cs="Times New Roman"/>
          <w:sz w:val="28"/>
          <w:szCs w:val="28"/>
        </w:rPr>
        <w:t xml:space="preserve"> — клеточные изменения, которые более значимы, чем реактивные, но количественно или качественно недостаточны для установления диагноза «плоскоклеточное интраэпителиальное поражение»;</w:t>
      </w:r>
    </w:p>
    <w:p w:rsidR="000A35C7" w:rsidRPr="0078792B" w:rsidRDefault="000A35C7" w:rsidP="00F25731">
      <w:pPr>
        <w:pStyle w:val="aa"/>
        <w:numPr>
          <w:ilvl w:val="0"/>
          <w:numId w:val="4"/>
        </w:numPr>
        <w:ind w:left="0" w:firstLine="0"/>
        <w:jc w:val="both"/>
        <w:rPr>
          <w:rFonts w:ascii="Times New Roman" w:hAnsi="Times New Roman" w:cs="Times New Roman"/>
          <w:sz w:val="28"/>
          <w:szCs w:val="28"/>
        </w:rPr>
      </w:pPr>
      <w:proofErr w:type="gramStart"/>
      <w:r w:rsidRPr="00764659">
        <w:rPr>
          <w:rFonts w:ascii="Times New Roman" w:hAnsi="Times New Roman" w:cs="Times New Roman"/>
          <w:b/>
          <w:i/>
          <w:sz w:val="28"/>
          <w:szCs w:val="28"/>
        </w:rPr>
        <w:t>не исключающие HSIL (ASC-H)</w:t>
      </w:r>
      <w:r w:rsidRPr="0078792B">
        <w:rPr>
          <w:rFonts w:ascii="Times New Roman" w:hAnsi="Times New Roman" w:cs="Times New Roman"/>
          <w:sz w:val="28"/>
          <w:szCs w:val="28"/>
        </w:rPr>
        <w:t xml:space="preserve"> — категория, занимаю</w:t>
      </w:r>
      <w:r w:rsidR="00B964A1" w:rsidRPr="0078792B">
        <w:rPr>
          <w:rFonts w:ascii="Times New Roman" w:hAnsi="Times New Roman" w:cs="Times New Roman"/>
          <w:sz w:val="28"/>
          <w:szCs w:val="28"/>
        </w:rPr>
        <w:t>щая среднее положение между ASC</w:t>
      </w:r>
      <w:r w:rsidRPr="0078792B">
        <w:rPr>
          <w:rFonts w:ascii="Times New Roman" w:hAnsi="Times New Roman" w:cs="Times New Roman"/>
          <w:sz w:val="28"/>
          <w:szCs w:val="28"/>
        </w:rPr>
        <w:t>US и плоскоклеточным интраэпителиальным поражением высокой степени.</w:t>
      </w:r>
      <w:proofErr w:type="gramEnd"/>
    </w:p>
    <w:p w:rsidR="000A35C7" w:rsidRPr="004A322B" w:rsidRDefault="000A35C7" w:rsidP="004A322B">
      <w:pPr>
        <w:ind w:firstLine="851"/>
        <w:jc w:val="both"/>
        <w:rPr>
          <w:rFonts w:ascii="Times New Roman" w:hAnsi="Times New Roman" w:cs="Times New Roman"/>
          <w:sz w:val="28"/>
          <w:szCs w:val="28"/>
        </w:rPr>
      </w:pPr>
      <w:r w:rsidRPr="004A322B">
        <w:rPr>
          <w:rFonts w:ascii="Times New Roman" w:hAnsi="Times New Roman" w:cs="Times New Roman"/>
          <w:sz w:val="28"/>
          <w:szCs w:val="28"/>
        </w:rPr>
        <w:t>Позитивно зарекомендовавшая себя система ТБС, получи</w:t>
      </w:r>
      <w:r w:rsidR="0078792B">
        <w:rPr>
          <w:rFonts w:ascii="Times New Roman" w:hAnsi="Times New Roman" w:cs="Times New Roman"/>
          <w:sz w:val="28"/>
          <w:szCs w:val="28"/>
        </w:rPr>
        <w:t>ла</w:t>
      </w:r>
      <w:r w:rsidRPr="004A322B">
        <w:rPr>
          <w:rFonts w:ascii="Times New Roman" w:hAnsi="Times New Roman" w:cs="Times New Roman"/>
          <w:sz w:val="28"/>
          <w:szCs w:val="28"/>
        </w:rPr>
        <w:t xml:space="preserve"> широкое распространение во всем мире, но не нашла применения в Украине</w:t>
      </w:r>
      <w:r w:rsidR="0078792B">
        <w:rPr>
          <w:rFonts w:ascii="Times New Roman" w:hAnsi="Times New Roman" w:cs="Times New Roman"/>
          <w:sz w:val="28"/>
          <w:szCs w:val="28"/>
        </w:rPr>
        <w:t>.</w:t>
      </w:r>
      <w:r w:rsidRPr="004A322B">
        <w:rPr>
          <w:rFonts w:ascii="Times New Roman" w:hAnsi="Times New Roman" w:cs="Times New Roman"/>
          <w:sz w:val="28"/>
          <w:szCs w:val="28"/>
        </w:rPr>
        <w:t xml:space="preserve"> </w:t>
      </w:r>
    </w:p>
    <w:p w:rsidR="00F576F2" w:rsidRDefault="00F576F2" w:rsidP="00980DE0">
      <w:pPr>
        <w:rPr>
          <w:rFonts w:ascii="Times New Roman" w:hAnsi="Times New Roman" w:cs="Times New Roman"/>
          <w:sz w:val="28"/>
          <w:szCs w:val="28"/>
        </w:rPr>
      </w:pPr>
    </w:p>
    <w:p w:rsidR="00D44A8D" w:rsidRPr="001D2815" w:rsidRDefault="00D44A8D" w:rsidP="001D2815">
      <w:pPr>
        <w:ind w:firstLine="851"/>
        <w:jc w:val="both"/>
        <w:rPr>
          <w:rFonts w:ascii="Times New Roman" w:hAnsi="Times New Roman" w:cs="Times New Roman"/>
          <w:sz w:val="28"/>
          <w:szCs w:val="28"/>
        </w:rPr>
      </w:pPr>
      <w:r w:rsidRPr="001D2815">
        <w:rPr>
          <w:rFonts w:ascii="Times New Roman" w:hAnsi="Times New Roman" w:cs="Times New Roman"/>
          <w:sz w:val="28"/>
          <w:szCs w:val="28"/>
        </w:rPr>
        <w:t>Цитоморфологические признаки инфицированности ВПЧ и наличия CIN следующие: выявление койлоцитов;</w:t>
      </w:r>
      <w:r w:rsidR="001D2815">
        <w:rPr>
          <w:rFonts w:ascii="Times New Roman" w:hAnsi="Times New Roman" w:cs="Times New Roman"/>
          <w:sz w:val="28"/>
          <w:szCs w:val="28"/>
        </w:rPr>
        <w:t xml:space="preserve"> </w:t>
      </w:r>
      <w:r w:rsidRPr="001D2815">
        <w:rPr>
          <w:rFonts w:ascii="Times New Roman" w:hAnsi="Times New Roman" w:cs="Times New Roman"/>
          <w:sz w:val="28"/>
          <w:szCs w:val="28"/>
        </w:rPr>
        <w:t>увеличение размера ядер эпи</w:t>
      </w:r>
      <w:r w:rsidR="001D2815">
        <w:rPr>
          <w:rFonts w:ascii="Times New Roman" w:hAnsi="Times New Roman" w:cs="Times New Roman"/>
          <w:sz w:val="28"/>
          <w:szCs w:val="28"/>
        </w:rPr>
        <w:t>телиоцитов;</w:t>
      </w:r>
      <w:r w:rsidR="005E0935">
        <w:rPr>
          <w:rFonts w:ascii="Times New Roman" w:hAnsi="Times New Roman" w:cs="Times New Roman"/>
          <w:sz w:val="28"/>
          <w:szCs w:val="28"/>
        </w:rPr>
        <w:t xml:space="preserve"> </w:t>
      </w:r>
      <w:r w:rsidR="001D2815">
        <w:rPr>
          <w:rFonts w:ascii="Times New Roman" w:hAnsi="Times New Roman" w:cs="Times New Roman"/>
          <w:sz w:val="28"/>
          <w:szCs w:val="28"/>
        </w:rPr>
        <w:t xml:space="preserve">накопление хроматина, </w:t>
      </w:r>
      <w:r w:rsidRPr="001D2815">
        <w:rPr>
          <w:rFonts w:ascii="Times New Roman" w:hAnsi="Times New Roman" w:cs="Times New Roman"/>
          <w:sz w:val="28"/>
          <w:szCs w:val="28"/>
        </w:rPr>
        <w:t xml:space="preserve">полиморфизм ядер </w:t>
      </w:r>
      <w:r w:rsidR="005E0935">
        <w:rPr>
          <w:rFonts w:ascii="Times New Roman" w:hAnsi="Times New Roman" w:cs="Times New Roman"/>
          <w:sz w:val="28"/>
          <w:szCs w:val="28"/>
        </w:rPr>
        <w:t>МПЭ</w:t>
      </w:r>
      <w:r w:rsidRPr="001D2815">
        <w:rPr>
          <w:rFonts w:ascii="Times New Roman" w:hAnsi="Times New Roman" w:cs="Times New Roman"/>
          <w:sz w:val="28"/>
          <w:szCs w:val="28"/>
        </w:rPr>
        <w:t xml:space="preserve">; повышение частоты митозов; появление атипичных фигур митоза; нарушение ядерно-цитоплазматического соотношения в клетках </w:t>
      </w:r>
      <w:r w:rsidR="005E0935">
        <w:rPr>
          <w:rFonts w:ascii="Times New Roman" w:hAnsi="Times New Roman" w:cs="Times New Roman"/>
          <w:sz w:val="28"/>
          <w:szCs w:val="28"/>
        </w:rPr>
        <w:t xml:space="preserve">и </w:t>
      </w:r>
      <w:r w:rsidRPr="001D2815">
        <w:rPr>
          <w:rFonts w:ascii="Times New Roman" w:hAnsi="Times New Roman" w:cs="Times New Roman"/>
          <w:sz w:val="28"/>
          <w:szCs w:val="28"/>
        </w:rPr>
        <w:t>нарушение созревания и дифференцировки клеток МПЭ.</w:t>
      </w:r>
    </w:p>
    <w:p w:rsidR="007D6E1E" w:rsidRDefault="007D6E1E" w:rsidP="00BD59B0">
      <w:pPr>
        <w:ind w:firstLine="851"/>
        <w:jc w:val="both"/>
        <w:rPr>
          <w:rFonts w:ascii="Times New Roman" w:hAnsi="Times New Roman" w:cs="Times New Roman"/>
          <w:sz w:val="28"/>
          <w:szCs w:val="28"/>
        </w:rPr>
      </w:pPr>
    </w:p>
    <w:p w:rsidR="005F31F9" w:rsidRPr="00BD59B0" w:rsidRDefault="005F31F9" w:rsidP="007D6E1E">
      <w:pPr>
        <w:jc w:val="center"/>
        <w:rPr>
          <w:rFonts w:ascii="Times New Roman" w:hAnsi="Times New Roman" w:cs="Times New Roman"/>
          <w:b/>
          <w:sz w:val="28"/>
          <w:szCs w:val="28"/>
        </w:rPr>
      </w:pPr>
      <w:r w:rsidRPr="00BD59B0">
        <w:rPr>
          <w:rFonts w:ascii="Times New Roman" w:hAnsi="Times New Roman" w:cs="Times New Roman"/>
          <w:b/>
          <w:sz w:val="28"/>
          <w:szCs w:val="28"/>
        </w:rPr>
        <w:t xml:space="preserve">Цитологические </w:t>
      </w:r>
      <w:r w:rsidR="00ED7306" w:rsidRPr="00BD59B0">
        <w:rPr>
          <w:rFonts w:ascii="Times New Roman" w:hAnsi="Times New Roman" w:cs="Times New Roman"/>
          <w:b/>
          <w:sz w:val="28"/>
          <w:szCs w:val="28"/>
        </w:rPr>
        <w:t xml:space="preserve">доброкачественные </w:t>
      </w:r>
      <w:r w:rsidRPr="00BD59B0">
        <w:rPr>
          <w:rFonts w:ascii="Times New Roman" w:hAnsi="Times New Roman" w:cs="Times New Roman"/>
          <w:b/>
          <w:sz w:val="28"/>
          <w:szCs w:val="28"/>
        </w:rPr>
        <w:t>и</w:t>
      </w:r>
      <w:r w:rsidR="00ED7306" w:rsidRPr="00BD59B0">
        <w:rPr>
          <w:rFonts w:ascii="Times New Roman" w:hAnsi="Times New Roman" w:cs="Times New Roman"/>
          <w:b/>
          <w:sz w:val="28"/>
          <w:szCs w:val="28"/>
        </w:rPr>
        <w:t>зменения цервикального эпителия</w:t>
      </w:r>
      <w:r w:rsidRPr="00BD59B0">
        <w:rPr>
          <w:rFonts w:ascii="Times New Roman" w:hAnsi="Times New Roman" w:cs="Times New Roman"/>
          <w:b/>
          <w:sz w:val="28"/>
          <w:szCs w:val="28"/>
        </w:rPr>
        <w:t>.</w:t>
      </w:r>
    </w:p>
    <w:p w:rsidR="00ED7306" w:rsidRPr="00BD59B0" w:rsidRDefault="005F31F9" w:rsidP="00BD59B0">
      <w:pPr>
        <w:ind w:firstLine="851"/>
        <w:jc w:val="both"/>
        <w:rPr>
          <w:rFonts w:ascii="Times New Roman" w:hAnsi="Times New Roman" w:cs="Times New Roman"/>
          <w:sz w:val="28"/>
          <w:szCs w:val="28"/>
        </w:rPr>
      </w:pPr>
      <w:r w:rsidRPr="00BD59B0">
        <w:rPr>
          <w:rFonts w:ascii="Times New Roman" w:hAnsi="Times New Roman" w:cs="Times New Roman"/>
          <w:sz w:val="28"/>
          <w:szCs w:val="28"/>
        </w:rPr>
        <w:t xml:space="preserve">При повторяющемся повреждении (хроническое воспаление, воздействие эстрогенов при их длительном применении или оральных контрацептивов, нарушение трофических процессов и др.) усиленная пролиферация клеток парабазального слоя может привести к утолщению </w:t>
      </w:r>
      <w:r w:rsidR="007D6E1E">
        <w:rPr>
          <w:rFonts w:ascii="Times New Roman" w:hAnsi="Times New Roman" w:cs="Times New Roman"/>
          <w:sz w:val="28"/>
          <w:szCs w:val="28"/>
        </w:rPr>
        <w:t>МПЭ</w:t>
      </w:r>
      <w:r w:rsidR="00ED7306" w:rsidRPr="00BD59B0">
        <w:rPr>
          <w:rFonts w:ascii="Times New Roman" w:hAnsi="Times New Roman" w:cs="Times New Roman"/>
          <w:sz w:val="28"/>
          <w:szCs w:val="28"/>
        </w:rPr>
        <w:t xml:space="preserve"> с удлинением меж</w:t>
      </w:r>
      <w:r w:rsidRPr="00BD59B0">
        <w:rPr>
          <w:rFonts w:ascii="Times New Roman" w:hAnsi="Times New Roman" w:cs="Times New Roman"/>
          <w:sz w:val="28"/>
          <w:szCs w:val="28"/>
        </w:rPr>
        <w:t>сосочковых отростков (акантоз) и ороговением клеток поверхностного слоя (</w:t>
      </w:r>
      <w:r w:rsidRPr="00BD59B0">
        <w:rPr>
          <w:rFonts w:ascii="Times New Roman" w:hAnsi="Times New Roman" w:cs="Times New Roman"/>
          <w:b/>
          <w:i/>
          <w:sz w:val="28"/>
          <w:szCs w:val="28"/>
        </w:rPr>
        <w:t>гиперкератоз</w:t>
      </w:r>
      <w:r w:rsidRPr="00BD59B0">
        <w:rPr>
          <w:rFonts w:ascii="Times New Roman" w:hAnsi="Times New Roman" w:cs="Times New Roman"/>
          <w:sz w:val="28"/>
          <w:szCs w:val="28"/>
        </w:rPr>
        <w:t xml:space="preserve">). </w:t>
      </w:r>
    </w:p>
    <w:p w:rsidR="005F31F9" w:rsidRPr="00BD59B0" w:rsidRDefault="005F31F9" w:rsidP="00BD59B0">
      <w:pPr>
        <w:ind w:firstLine="851"/>
        <w:jc w:val="both"/>
        <w:rPr>
          <w:rFonts w:ascii="Times New Roman" w:hAnsi="Times New Roman" w:cs="Times New Roman"/>
          <w:sz w:val="28"/>
          <w:szCs w:val="28"/>
        </w:rPr>
      </w:pPr>
      <w:r w:rsidRPr="00BD59B0">
        <w:rPr>
          <w:rFonts w:ascii="Times New Roman" w:hAnsi="Times New Roman" w:cs="Times New Roman"/>
          <w:sz w:val="28"/>
          <w:szCs w:val="28"/>
        </w:rPr>
        <w:t xml:space="preserve">Другой разновидностью патологического ороговения, как результат усиленной дифференцировки, является </w:t>
      </w:r>
      <w:r w:rsidRPr="00BD59B0">
        <w:rPr>
          <w:rFonts w:ascii="Times New Roman" w:hAnsi="Times New Roman" w:cs="Times New Roman"/>
          <w:b/>
          <w:i/>
          <w:sz w:val="28"/>
          <w:szCs w:val="28"/>
        </w:rPr>
        <w:t>паракератоз.</w:t>
      </w:r>
      <w:r w:rsidRPr="00BD59B0">
        <w:rPr>
          <w:rFonts w:ascii="Times New Roman" w:hAnsi="Times New Roman" w:cs="Times New Roman"/>
          <w:sz w:val="28"/>
          <w:szCs w:val="28"/>
        </w:rPr>
        <w:t xml:space="preserve"> Применительно к эпидермису</w:t>
      </w:r>
      <w:r w:rsidR="007D6E1E">
        <w:rPr>
          <w:rFonts w:ascii="Times New Roman" w:hAnsi="Times New Roman" w:cs="Times New Roman"/>
          <w:sz w:val="28"/>
          <w:szCs w:val="28"/>
        </w:rPr>
        <w:t>,</w:t>
      </w:r>
      <w:r w:rsidRPr="00BD59B0">
        <w:rPr>
          <w:rFonts w:ascii="Times New Roman" w:hAnsi="Times New Roman" w:cs="Times New Roman"/>
          <w:sz w:val="28"/>
          <w:szCs w:val="28"/>
        </w:rPr>
        <w:t xml:space="preserve"> паракератоз </w:t>
      </w:r>
      <w:proofErr w:type="gramStart"/>
      <w:r w:rsidRPr="00BD59B0">
        <w:rPr>
          <w:rFonts w:ascii="Times New Roman" w:hAnsi="Times New Roman" w:cs="Times New Roman"/>
          <w:sz w:val="28"/>
          <w:szCs w:val="28"/>
        </w:rPr>
        <w:t>определен</w:t>
      </w:r>
      <w:proofErr w:type="gramEnd"/>
      <w:r w:rsidRPr="00BD59B0">
        <w:rPr>
          <w:rFonts w:ascii="Times New Roman" w:hAnsi="Times New Roman" w:cs="Times New Roman"/>
          <w:sz w:val="28"/>
          <w:szCs w:val="28"/>
        </w:rPr>
        <w:t xml:space="preserve"> как задержка ядер в роговом слое. Такое определение для </w:t>
      </w:r>
      <w:r w:rsidR="00A82688">
        <w:rPr>
          <w:rFonts w:ascii="Times New Roman" w:hAnsi="Times New Roman" w:cs="Times New Roman"/>
          <w:sz w:val="28"/>
          <w:szCs w:val="28"/>
        </w:rPr>
        <w:t>ШМ</w:t>
      </w:r>
      <w:r w:rsidRPr="00BD59B0">
        <w:rPr>
          <w:rFonts w:ascii="Times New Roman" w:hAnsi="Times New Roman" w:cs="Times New Roman"/>
          <w:sz w:val="28"/>
          <w:szCs w:val="28"/>
        </w:rPr>
        <w:t xml:space="preserve">, где нет ороговевающего слоя в норме, неприемлемо. </w:t>
      </w:r>
      <w:r w:rsidRPr="00BD59B0">
        <w:rPr>
          <w:rFonts w:ascii="Times New Roman" w:hAnsi="Times New Roman" w:cs="Times New Roman"/>
          <w:sz w:val="28"/>
          <w:szCs w:val="28"/>
        </w:rPr>
        <w:lastRenderedPageBreak/>
        <w:t>Однак</w:t>
      </w:r>
      <w:r w:rsidR="00A82688">
        <w:rPr>
          <w:rFonts w:ascii="Times New Roman" w:hAnsi="Times New Roman" w:cs="Times New Roman"/>
          <w:sz w:val="28"/>
          <w:szCs w:val="28"/>
        </w:rPr>
        <w:t>,</w:t>
      </w:r>
      <w:r w:rsidRPr="00BD59B0">
        <w:rPr>
          <w:rFonts w:ascii="Times New Roman" w:hAnsi="Times New Roman" w:cs="Times New Roman"/>
          <w:sz w:val="28"/>
          <w:szCs w:val="28"/>
        </w:rPr>
        <w:t xml:space="preserve"> вследствие морфологического сходства с изменениями в эпидермисе этот процесс назван паракератозом и характеризуется присутствием в поверхностном слое множественных слоев мелких компактных клеток типа миниатюрных поверхностных с пикнотичными ядрами. Сам по себе паракератоз не имеет клинического значения, являясь реакцией эпителия на хроническое повреждение, но может быть косвенным признаком вирусного поражения и скрывать расположенные под ним дисплазию и рак.</w:t>
      </w:r>
    </w:p>
    <w:p w:rsidR="005F31F9" w:rsidRPr="00BD59B0" w:rsidRDefault="005F31F9" w:rsidP="00BD59B0">
      <w:pPr>
        <w:ind w:firstLine="851"/>
        <w:jc w:val="both"/>
        <w:rPr>
          <w:rFonts w:ascii="Times New Roman" w:hAnsi="Times New Roman" w:cs="Times New Roman"/>
          <w:sz w:val="28"/>
          <w:szCs w:val="28"/>
        </w:rPr>
      </w:pPr>
      <w:proofErr w:type="gramStart"/>
      <w:r w:rsidRPr="00BD59B0">
        <w:rPr>
          <w:rFonts w:ascii="Times New Roman" w:hAnsi="Times New Roman" w:cs="Times New Roman"/>
          <w:sz w:val="28"/>
          <w:szCs w:val="28"/>
        </w:rPr>
        <w:t>Клетки, напоминающие клетки при паракератозе (так называемый псеводопаракератоз), могут встречаться в постменопаузе (дегенеративные изменения на фоне атрофии), а также в эндоцервикальных мазках во второй половине менструального цикла.</w:t>
      </w:r>
      <w:proofErr w:type="gramEnd"/>
    </w:p>
    <w:p w:rsidR="005F31F9" w:rsidRPr="00BD59B0" w:rsidRDefault="005F31F9" w:rsidP="00BD59B0">
      <w:pPr>
        <w:ind w:firstLine="851"/>
        <w:jc w:val="both"/>
        <w:rPr>
          <w:rFonts w:ascii="Times New Roman" w:hAnsi="Times New Roman" w:cs="Times New Roman"/>
          <w:sz w:val="28"/>
          <w:szCs w:val="28"/>
        </w:rPr>
      </w:pPr>
      <w:r w:rsidRPr="00A82688">
        <w:rPr>
          <w:rFonts w:ascii="Times New Roman" w:hAnsi="Times New Roman" w:cs="Times New Roman"/>
          <w:b/>
          <w:i/>
          <w:sz w:val="28"/>
          <w:szCs w:val="28"/>
        </w:rPr>
        <w:t>Гиперкератоз</w:t>
      </w:r>
      <w:r w:rsidRPr="00BD59B0">
        <w:rPr>
          <w:rFonts w:ascii="Times New Roman" w:hAnsi="Times New Roman" w:cs="Times New Roman"/>
          <w:sz w:val="28"/>
          <w:szCs w:val="28"/>
        </w:rPr>
        <w:t xml:space="preserve"> – патологическое ороговение (избыточное накопление в цитоплазме белков цитокератинов) с разрушением ядер поверхностных клеток многослойного плоского неороговевающего (в норме) эпителия и преобразованием их в безъядерные чешуйки, скопления, иногда обширные, из блестящих безъядерных клеток.</w:t>
      </w:r>
    </w:p>
    <w:p w:rsidR="005F31F9" w:rsidRPr="00BD59B0" w:rsidRDefault="005F31F9" w:rsidP="00BD59B0">
      <w:pPr>
        <w:ind w:firstLine="851"/>
        <w:jc w:val="both"/>
        <w:rPr>
          <w:rFonts w:ascii="Times New Roman" w:hAnsi="Times New Roman" w:cs="Times New Roman"/>
          <w:sz w:val="28"/>
          <w:szCs w:val="28"/>
        </w:rPr>
      </w:pPr>
      <w:r w:rsidRPr="00BD59B0">
        <w:rPr>
          <w:rFonts w:ascii="Times New Roman" w:hAnsi="Times New Roman" w:cs="Times New Roman"/>
          <w:b/>
          <w:i/>
          <w:sz w:val="28"/>
          <w:szCs w:val="28"/>
        </w:rPr>
        <w:t>Дискератоз</w:t>
      </w:r>
      <w:r w:rsidRPr="00BD59B0">
        <w:rPr>
          <w:rFonts w:ascii="Times New Roman" w:hAnsi="Times New Roman" w:cs="Times New Roman"/>
          <w:sz w:val="28"/>
          <w:szCs w:val="28"/>
        </w:rPr>
        <w:t xml:space="preserve"> часто встречается при папилломавирусной инфекции и </w:t>
      </w:r>
      <w:proofErr w:type="gramStart"/>
      <w:r w:rsidRPr="00BD59B0">
        <w:rPr>
          <w:rFonts w:ascii="Times New Roman" w:hAnsi="Times New Roman" w:cs="Times New Roman"/>
          <w:sz w:val="28"/>
          <w:szCs w:val="28"/>
        </w:rPr>
        <w:t>представлен</w:t>
      </w:r>
      <w:proofErr w:type="gramEnd"/>
      <w:r w:rsidRPr="00BD59B0">
        <w:rPr>
          <w:rFonts w:ascii="Times New Roman" w:hAnsi="Times New Roman" w:cs="Times New Roman"/>
          <w:sz w:val="28"/>
          <w:szCs w:val="28"/>
        </w:rPr>
        <w:t xml:space="preserve"> эпителиальными клетками небольших размеров, вытянутой или полигональной формы с увеличенными, гиперхромными ядрами, плотной блестящей цитоплазмой.</w:t>
      </w:r>
    </w:p>
    <w:p w:rsidR="005F31F9" w:rsidRPr="00BD59B0" w:rsidRDefault="005F31F9" w:rsidP="00BD59B0">
      <w:pPr>
        <w:ind w:firstLine="851"/>
        <w:jc w:val="both"/>
        <w:rPr>
          <w:rFonts w:ascii="Times New Roman" w:hAnsi="Times New Roman" w:cs="Times New Roman"/>
          <w:sz w:val="28"/>
          <w:szCs w:val="28"/>
        </w:rPr>
      </w:pPr>
      <w:r w:rsidRPr="00BD59B0">
        <w:rPr>
          <w:rFonts w:ascii="Times New Roman" w:hAnsi="Times New Roman" w:cs="Times New Roman"/>
          <w:sz w:val="28"/>
          <w:szCs w:val="28"/>
        </w:rPr>
        <w:t xml:space="preserve">Макроскопически явления патологического ороговения (гиперкератоз, паракератоз) могут проявляться лейкоплакией. При гистологическом исследовании биоптатов из участков лейкоплакии чаще всего обнаруживают гиперкератоз (так </w:t>
      </w:r>
      <w:proofErr w:type="gramStart"/>
      <w:r w:rsidRPr="00BD59B0">
        <w:rPr>
          <w:rFonts w:ascii="Times New Roman" w:hAnsi="Times New Roman" w:cs="Times New Roman"/>
          <w:sz w:val="28"/>
          <w:szCs w:val="28"/>
        </w:rPr>
        <w:t>называемая</w:t>
      </w:r>
      <w:proofErr w:type="gramEnd"/>
      <w:r w:rsidRPr="00BD59B0">
        <w:rPr>
          <w:rFonts w:ascii="Times New Roman" w:hAnsi="Times New Roman" w:cs="Times New Roman"/>
          <w:sz w:val="28"/>
          <w:szCs w:val="28"/>
        </w:rPr>
        <w:t xml:space="preserve"> простая лейкоплакия), но иногда – паракератоз, плоскоклеточную метаплазию, дисплазию и даже рак. Цитологическое исследование может помочь установить характер патологического процесса, проявляющегося клинически как лейкоплакия.</w:t>
      </w:r>
    </w:p>
    <w:p w:rsidR="005F31F9" w:rsidRPr="00BD59B0" w:rsidRDefault="005F31F9" w:rsidP="00BD59B0">
      <w:pPr>
        <w:ind w:firstLine="851"/>
        <w:jc w:val="both"/>
        <w:rPr>
          <w:rFonts w:ascii="Times New Roman" w:hAnsi="Times New Roman" w:cs="Times New Roman"/>
          <w:sz w:val="28"/>
          <w:szCs w:val="28"/>
        </w:rPr>
      </w:pPr>
      <w:r w:rsidRPr="00BD59B0">
        <w:rPr>
          <w:rFonts w:ascii="Times New Roman" w:hAnsi="Times New Roman" w:cs="Times New Roman"/>
          <w:b/>
          <w:i/>
          <w:sz w:val="28"/>
          <w:szCs w:val="28"/>
        </w:rPr>
        <w:t>Плоскоклеточная метаплазия</w:t>
      </w:r>
      <w:r w:rsidRPr="00BD59B0">
        <w:rPr>
          <w:rFonts w:ascii="Times New Roman" w:hAnsi="Times New Roman" w:cs="Times New Roman"/>
          <w:sz w:val="28"/>
          <w:szCs w:val="28"/>
        </w:rPr>
        <w:t xml:space="preserve"> – как уже было отмечено, это защитный механизм, благодаря которому железистый эпителий в участках эктопии на влагалищной части шейки матки замещается многослойным плоским эпителием (физиологический процесс).</w:t>
      </w:r>
    </w:p>
    <w:p w:rsidR="005F31F9" w:rsidRPr="00BD59B0" w:rsidRDefault="005F31F9" w:rsidP="00BD59B0">
      <w:pPr>
        <w:ind w:firstLine="851"/>
        <w:jc w:val="both"/>
        <w:rPr>
          <w:rFonts w:ascii="Times New Roman" w:hAnsi="Times New Roman" w:cs="Times New Roman"/>
          <w:sz w:val="28"/>
          <w:szCs w:val="28"/>
        </w:rPr>
      </w:pPr>
      <w:r w:rsidRPr="00BD59B0">
        <w:rPr>
          <w:rFonts w:ascii="Times New Roman" w:hAnsi="Times New Roman" w:cs="Times New Roman"/>
          <w:sz w:val="28"/>
          <w:szCs w:val="28"/>
        </w:rPr>
        <w:t xml:space="preserve">Метаплазированный плоский эпителий развивается не из зрелых цилиндрических, а из подлежащих, так называемых резервных клеток. В цитологических препаратах идентифицировать резервные клетки обычно удается лишь при резервноклеточной гиперплазии, когда они расположены в скоплениях. Резервноклеточная гиперплазия является первым этапом плоскоклеточной </w:t>
      </w:r>
      <w:r w:rsidRPr="00BD59B0">
        <w:rPr>
          <w:rFonts w:ascii="Times New Roman" w:hAnsi="Times New Roman" w:cs="Times New Roman"/>
          <w:sz w:val="28"/>
          <w:szCs w:val="28"/>
        </w:rPr>
        <w:lastRenderedPageBreak/>
        <w:t xml:space="preserve">метаплазии. Под слоем цилиндрических клеток появляются один, </w:t>
      </w:r>
      <w:proofErr w:type="gramStart"/>
      <w:r w:rsidRPr="00BD59B0">
        <w:rPr>
          <w:rFonts w:ascii="Times New Roman" w:hAnsi="Times New Roman" w:cs="Times New Roman"/>
          <w:sz w:val="28"/>
          <w:szCs w:val="28"/>
        </w:rPr>
        <w:t>два и более слоев</w:t>
      </w:r>
      <w:proofErr w:type="gramEnd"/>
      <w:r w:rsidRPr="00BD59B0">
        <w:rPr>
          <w:rFonts w:ascii="Times New Roman" w:hAnsi="Times New Roman" w:cs="Times New Roman"/>
          <w:sz w:val="28"/>
          <w:szCs w:val="28"/>
        </w:rPr>
        <w:t xml:space="preserve"> клеток герминативного типа, которые напоминают клетки базального слоя плоского эпителия без четких клеточных границ.</w:t>
      </w:r>
    </w:p>
    <w:p w:rsidR="005F31F9" w:rsidRPr="00BD59B0" w:rsidRDefault="005F31F9" w:rsidP="00BD59B0">
      <w:pPr>
        <w:ind w:firstLine="851"/>
        <w:jc w:val="both"/>
        <w:rPr>
          <w:rFonts w:ascii="Times New Roman" w:hAnsi="Times New Roman" w:cs="Times New Roman"/>
          <w:sz w:val="28"/>
          <w:szCs w:val="28"/>
        </w:rPr>
      </w:pPr>
      <w:r w:rsidRPr="00BD59B0">
        <w:rPr>
          <w:rFonts w:ascii="Times New Roman" w:hAnsi="Times New Roman" w:cs="Times New Roman"/>
          <w:sz w:val="28"/>
          <w:szCs w:val="28"/>
        </w:rPr>
        <w:t>Клетки незрелого метаплазированного эпителия напоминают парабазальные, но располагаются преимущественно разрозненно, реже в неплотных скоплениях. По мере созревания клеток (созревающая плоскоклеточная метаплазия) появляются клетки с отростка</w:t>
      </w:r>
      <w:r w:rsidR="00BD59B0">
        <w:rPr>
          <w:rFonts w:ascii="Times New Roman" w:hAnsi="Times New Roman" w:cs="Times New Roman"/>
          <w:sz w:val="28"/>
          <w:szCs w:val="28"/>
        </w:rPr>
        <w:t>ми цитоплазмы – «клетки-паучки»</w:t>
      </w:r>
      <w:r w:rsidRPr="00BD59B0">
        <w:rPr>
          <w:rFonts w:ascii="Times New Roman" w:hAnsi="Times New Roman" w:cs="Times New Roman"/>
          <w:sz w:val="28"/>
          <w:szCs w:val="28"/>
        </w:rPr>
        <w:t xml:space="preserve">. Постепенно форма клеток приближается </w:t>
      </w:r>
      <w:proofErr w:type="gramStart"/>
      <w:r w:rsidRPr="00BD59B0">
        <w:rPr>
          <w:rFonts w:ascii="Times New Roman" w:hAnsi="Times New Roman" w:cs="Times New Roman"/>
          <w:sz w:val="28"/>
          <w:szCs w:val="28"/>
        </w:rPr>
        <w:t>к</w:t>
      </w:r>
      <w:proofErr w:type="gramEnd"/>
      <w:r w:rsidRPr="00BD59B0">
        <w:rPr>
          <w:rFonts w:ascii="Times New Roman" w:hAnsi="Times New Roman" w:cs="Times New Roman"/>
          <w:sz w:val="28"/>
          <w:szCs w:val="28"/>
        </w:rPr>
        <w:t xml:space="preserve"> овальной, отмечается деление цитоплазмы на более светлую внутреннюю и более интенсивно окрашенную наружную часть. Зрелые метаплазированные клетки практически неотличимы от парабазальных, промежуточных и поверхностных клеток </w:t>
      </w:r>
      <w:proofErr w:type="gramStart"/>
      <w:r w:rsidRPr="00BD59B0">
        <w:rPr>
          <w:rFonts w:ascii="Times New Roman" w:hAnsi="Times New Roman" w:cs="Times New Roman"/>
          <w:sz w:val="28"/>
          <w:szCs w:val="28"/>
        </w:rPr>
        <w:t>естественного</w:t>
      </w:r>
      <w:proofErr w:type="gramEnd"/>
      <w:r w:rsidRPr="00BD59B0">
        <w:rPr>
          <w:rFonts w:ascii="Times New Roman" w:hAnsi="Times New Roman" w:cs="Times New Roman"/>
          <w:sz w:val="28"/>
          <w:szCs w:val="28"/>
        </w:rPr>
        <w:t xml:space="preserve"> </w:t>
      </w:r>
      <w:r w:rsidR="006C3C63">
        <w:rPr>
          <w:rFonts w:ascii="Times New Roman" w:hAnsi="Times New Roman" w:cs="Times New Roman"/>
          <w:sz w:val="28"/>
          <w:szCs w:val="28"/>
        </w:rPr>
        <w:t>МПЭ</w:t>
      </w:r>
      <w:r w:rsidRPr="00BD59B0">
        <w:rPr>
          <w:rFonts w:ascii="Times New Roman" w:hAnsi="Times New Roman" w:cs="Times New Roman"/>
          <w:sz w:val="28"/>
          <w:szCs w:val="28"/>
        </w:rPr>
        <w:t>.</w:t>
      </w:r>
    </w:p>
    <w:p w:rsidR="00F576F2" w:rsidRPr="00BD59B0" w:rsidRDefault="005F31F9" w:rsidP="00BD59B0">
      <w:pPr>
        <w:ind w:firstLine="851"/>
        <w:jc w:val="both"/>
        <w:rPr>
          <w:rFonts w:ascii="Times New Roman" w:hAnsi="Times New Roman" w:cs="Times New Roman"/>
          <w:sz w:val="28"/>
          <w:szCs w:val="28"/>
        </w:rPr>
      </w:pPr>
      <w:r w:rsidRPr="00BD59B0">
        <w:rPr>
          <w:rFonts w:ascii="Times New Roman" w:hAnsi="Times New Roman" w:cs="Times New Roman"/>
          <w:sz w:val="28"/>
          <w:szCs w:val="28"/>
        </w:rPr>
        <w:t>Плоскоклеточная метаплазия может сопровождаться развитием патологического ороговения. В препаратах при этом помимо метаплазированных клеток обнаруживают признаки гиперкератоза или паракератоза. Укрупнение и гиперхромия ядер метаплазированных клеток, различие размеров ядер в пределах одной структуры, неравномерное распределение хроматина, наличие ядрышек являются признаками атипии и обозначаются термином «атипическая плоскоклеточная метаплазия». Такой вариант плоскоклеточной метаплазии может стать источником дисплазии.</w:t>
      </w:r>
    </w:p>
    <w:p w:rsidR="00B452B6" w:rsidRDefault="00B452B6" w:rsidP="00B452B6">
      <w:pPr>
        <w:jc w:val="center"/>
        <w:rPr>
          <w:rFonts w:ascii="Times New Roman" w:hAnsi="Times New Roman" w:cs="Times New Roman"/>
          <w:b/>
          <w:sz w:val="32"/>
          <w:szCs w:val="32"/>
        </w:rPr>
      </w:pPr>
    </w:p>
    <w:p w:rsidR="00980DE0" w:rsidRPr="006813BD" w:rsidRDefault="003B61FA" w:rsidP="00315F29">
      <w:pPr>
        <w:jc w:val="center"/>
        <w:rPr>
          <w:rFonts w:ascii="Times New Roman" w:hAnsi="Times New Roman" w:cs="Times New Roman"/>
          <w:b/>
          <w:sz w:val="32"/>
          <w:szCs w:val="32"/>
        </w:rPr>
      </w:pPr>
      <w:r w:rsidRPr="006813BD">
        <w:rPr>
          <w:rFonts w:ascii="Times New Roman" w:hAnsi="Times New Roman" w:cs="Times New Roman"/>
          <w:b/>
          <w:sz w:val="32"/>
          <w:szCs w:val="32"/>
        </w:rPr>
        <w:t xml:space="preserve">3.4. </w:t>
      </w:r>
      <w:r w:rsidR="00316571" w:rsidRPr="006813BD">
        <w:rPr>
          <w:rFonts w:ascii="Times New Roman" w:hAnsi="Times New Roman" w:cs="Times New Roman"/>
          <w:b/>
          <w:sz w:val="32"/>
          <w:szCs w:val="32"/>
        </w:rPr>
        <w:t>Молекулярно-биологические методы</w:t>
      </w:r>
      <w:r w:rsidRPr="006813BD">
        <w:rPr>
          <w:rFonts w:ascii="Times New Roman" w:hAnsi="Times New Roman" w:cs="Times New Roman"/>
          <w:b/>
          <w:sz w:val="32"/>
          <w:szCs w:val="32"/>
        </w:rPr>
        <w:t xml:space="preserve">. </w:t>
      </w:r>
      <w:r w:rsidR="00980DE0" w:rsidRPr="006813BD">
        <w:rPr>
          <w:rFonts w:ascii="Times New Roman" w:hAnsi="Times New Roman" w:cs="Times New Roman"/>
          <w:b/>
          <w:sz w:val="32"/>
          <w:szCs w:val="32"/>
        </w:rPr>
        <w:t>ВПЧ диагностика</w:t>
      </w:r>
      <w:r w:rsidRPr="006813BD">
        <w:rPr>
          <w:rFonts w:ascii="Times New Roman" w:hAnsi="Times New Roman" w:cs="Times New Roman"/>
          <w:b/>
          <w:sz w:val="32"/>
          <w:szCs w:val="32"/>
        </w:rPr>
        <w:t>.</w:t>
      </w:r>
    </w:p>
    <w:p w:rsidR="00316571" w:rsidRPr="00980DE0" w:rsidRDefault="00316571" w:rsidP="00820FFD">
      <w:pPr>
        <w:ind w:firstLine="851"/>
        <w:jc w:val="both"/>
        <w:rPr>
          <w:rFonts w:ascii="Times New Roman" w:hAnsi="Times New Roman" w:cs="Times New Roman"/>
          <w:sz w:val="28"/>
          <w:szCs w:val="28"/>
        </w:rPr>
      </w:pPr>
      <w:r>
        <w:rPr>
          <w:rFonts w:ascii="Times New Roman" w:hAnsi="Times New Roman" w:cs="Times New Roman"/>
          <w:sz w:val="28"/>
          <w:szCs w:val="28"/>
        </w:rPr>
        <w:t xml:space="preserve">Ежегодно </w:t>
      </w:r>
      <w:r w:rsidRPr="00980DE0">
        <w:rPr>
          <w:rFonts w:ascii="Times New Roman" w:hAnsi="Times New Roman" w:cs="Times New Roman"/>
          <w:sz w:val="28"/>
          <w:szCs w:val="28"/>
        </w:rPr>
        <w:t>в мире регистрируется о</w:t>
      </w:r>
      <w:r>
        <w:rPr>
          <w:rFonts w:ascii="Times New Roman" w:hAnsi="Times New Roman" w:cs="Times New Roman"/>
          <w:sz w:val="28"/>
          <w:szCs w:val="28"/>
        </w:rPr>
        <w:t xml:space="preserve">коло 600 тыс. новых случаев РШМ. </w:t>
      </w:r>
      <w:r w:rsidRPr="00316571">
        <w:rPr>
          <w:rFonts w:ascii="Times New Roman" w:hAnsi="Times New Roman" w:cs="Times New Roman"/>
          <w:sz w:val="28"/>
          <w:szCs w:val="28"/>
        </w:rPr>
        <w:t xml:space="preserve">На сегодняшний день доказана роль ВПЧ в развитии </w:t>
      </w:r>
      <w:proofErr w:type="gramStart"/>
      <w:r w:rsidR="00345829">
        <w:rPr>
          <w:rFonts w:ascii="Times New Roman" w:hAnsi="Times New Roman" w:cs="Times New Roman"/>
          <w:sz w:val="28"/>
          <w:szCs w:val="28"/>
          <w:lang w:val="en-US"/>
        </w:rPr>
        <w:t>P</w:t>
      </w:r>
      <w:proofErr w:type="gramEnd"/>
      <w:r w:rsidR="00345829">
        <w:rPr>
          <w:rFonts w:ascii="Times New Roman" w:hAnsi="Times New Roman" w:cs="Times New Roman"/>
          <w:sz w:val="28"/>
          <w:szCs w:val="28"/>
        </w:rPr>
        <w:t>ШМ</w:t>
      </w:r>
      <w:r w:rsidRPr="00316571">
        <w:rPr>
          <w:rFonts w:ascii="Times New Roman" w:hAnsi="Times New Roman" w:cs="Times New Roman"/>
          <w:sz w:val="28"/>
          <w:szCs w:val="28"/>
        </w:rPr>
        <w:t xml:space="preserve">, большей доли рака заднего прохода (около 90% случаев), около 40% всех случаев рака влагалища, вульвы, полового члена, 10–15% случаев рака ротовой полости и гортани. </w:t>
      </w:r>
      <w:r w:rsidRPr="00980DE0">
        <w:rPr>
          <w:rFonts w:ascii="Times New Roman" w:hAnsi="Times New Roman" w:cs="Times New Roman"/>
          <w:sz w:val="28"/>
          <w:szCs w:val="28"/>
        </w:rPr>
        <w:t>В случае предрака и рака ВПЧ выявляется почти в 100% случаев</w:t>
      </w:r>
      <w:r>
        <w:rPr>
          <w:rFonts w:ascii="Times New Roman" w:hAnsi="Times New Roman" w:cs="Times New Roman"/>
          <w:sz w:val="28"/>
          <w:szCs w:val="28"/>
        </w:rPr>
        <w:t>.</w:t>
      </w:r>
      <w:r w:rsidRPr="00980DE0">
        <w:rPr>
          <w:rFonts w:ascii="Times New Roman" w:hAnsi="Times New Roman" w:cs="Times New Roman"/>
          <w:sz w:val="28"/>
          <w:szCs w:val="28"/>
        </w:rPr>
        <w:t xml:space="preserve"> Инфекция, вызываемая вирусом папилломы человека, имеет ряд важных особенностей, без учета которых использование ВПЧ-тестирования сопряжено с рядом трудностей в трактовке результатов.</w:t>
      </w:r>
    </w:p>
    <w:p w:rsidR="00316571" w:rsidRPr="00980DE0" w:rsidRDefault="00820FFD" w:rsidP="00820FFD">
      <w:pPr>
        <w:ind w:firstLine="851"/>
        <w:jc w:val="both"/>
        <w:rPr>
          <w:rFonts w:ascii="Times New Roman" w:hAnsi="Times New Roman" w:cs="Times New Roman"/>
          <w:sz w:val="28"/>
          <w:szCs w:val="28"/>
        </w:rPr>
      </w:pPr>
      <w:r>
        <w:rPr>
          <w:rFonts w:ascii="Times New Roman" w:hAnsi="Times New Roman" w:cs="Times New Roman"/>
          <w:sz w:val="28"/>
          <w:szCs w:val="28"/>
        </w:rPr>
        <w:t>С одной стороны,</w:t>
      </w:r>
      <w:r w:rsidR="00316571">
        <w:rPr>
          <w:rFonts w:ascii="Times New Roman" w:hAnsi="Times New Roman" w:cs="Times New Roman"/>
          <w:sz w:val="28"/>
          <w:szCs w:val="28"/>
        </w:rPr>
        <w:t xml:space="preserve"> п</w:t>
      </w:r>
      <w:r w:rsidR="00316571" w:rsidRPr="00980DE0">
        <w:rPr>
          <w:rFonts w:ascii="Times New Roman" w:hAnsi="Times New Roman" w:cs="Times New Roman"/>
          <w:sz w:val="28"/>
          <w:szCs w:val="28"/>
        </w:rPr>
        <w:t>ри инфицировании большинство женщин (около 80%) излечиваются от ВПЧ в течение 9–15 месяцев от момента заражения без проведения лечебных процедур (т. е. при повторении теста на генотипирование через год возможно исчезновение выявленного ранее генотипа ВПЧ).</w:t>
      </w:r>
      <w:r w:rsidR="00EE7D15" w:rsidRPr="00EE7D15">
        <w:rPr>
          <w:rFonts w:ascii="Times New Roman" w:hAnsi="Times New Roman" w:cs="Times New Roman"/>
          <w:sz w:val="28"/>
          <w:szCs w:val="28"/>
        </w:rPr>
        <w:t xml:space="preserve"> </w:t>
      </w:r>
      <w:r w:rsidR="00EE7D15" w:rsidRPr="00980DE0">
        <w:rPr>
          <w:rFonts w:ascii="Times New Roman" w:hAnsi="Times New Roman" w:cs="Times New Roman"/>
          <w:sz w:val="28"/>
          <w:szCs w:val="28"/>
        </w:rPr>
        <w:t>Инфекция приводит к развитию предрака у малой части инфицированных женщин (около 0,5%).</w:t>
      </w:r>
    </w:p>
    <w:p w:rsidR="00316571" w:rsidRPr="00980DE0" w:rsidRDefault="00CE780F" w:rsidP="00820FF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 другой </w:t>
      </w:r>
      <w:proofErr w:type="gramStart"/>
      <w:r>
        <w:rPr>
          <w:rFonts w:ascii="Times New Roman" w:hAnsi="Times New Roman" w:cs="Times New Roman"/>
          <w:sz w:val="28"/>
          <w:szCs w:val="28"/>
        </w:rPr>
        <w:t xml:space="preserve">стороны, </w:t>
      </w:r>
      <w:r w:rsidR="00EE7D15">
        <w:rPr>
          <w:rFonts w:ascii="Times New Roman" w:hAnsi="Times New Roman" w:cs="Times New Roman"/>
          <w:sz w:val="28"/>
          <w:szCs w:val="28"/>
        </w:rPr>
        <w:t>и</w:t>
      </w:r>
      <w:r w:rsidR="00316571" w:rsidRPr="00980DE0">
        <w:rPr>
          <w:rFonts w:ascii="Times New Roman" w:hAnsi="Times New Roman" w:cs="Times New Roman"/>
          <w:sz w:val="28"/>
          <w:szCs w:val="28"/>
        </w:rPr>
        <w:t>нфицированные женщины имеют</w:t>
      </w:r>
      <w:proofErr w:type="gramEnd"/>
      <w:r w:rsidR="00316571" w:rsidRPr="00980DE0">
        <w:rPr>
          <w:rFonts w:ascii="Times New Roman" w:hAnsi="Times New Roman" w:cs="Times New Roman"/>
          <w:sz w:val="28"/>
          <w:szCs w:val="28"/>
        </w:rPr>
        <w:t xml:space="preserve"> в 300 раз более высокий риск развития рака.</w:t>
      </w:r>
      <w:r w:rsidR="00820FFD" w:rsidRPr="00820FFD">
        <w:rPr>
          <w:rFonts w:ascii="Times New Roman" w:hAnsi="Times New Roman" w:cs="Times New Roman"/>
          <w:sz w:val="28"/>
          <w:szCs w:val="28"/>
        </w:rPr>
        <w:t xml:space="preserve"> </w:t>
      </w:r>
      <w:r w:rsidR="00820FFD" w:rsidRPr="00980DE0">
        <w:rPr>
          <w:rFonts w:ascii="Times New Roman" w:hAnsi="Times New Roman" w:cs="Times New Roman"/>
          <w:sz w:val="28"/>
          <w:szCs w:val="28"/>
        </w:rPr>
        <w:t>От заражения до развития предрака и РШМ, в среднем, проходит 20 лет.</w:t>
      </w:r>
    </w:p>
    <w:p w:rsidR="00316571" w:rsidRPr="00980DE0" w:rsidRDefault="00316571" w:rsidP="00820FFD">
      <w:pPr>
        <w:ind w:firstLine="851"/>
        <w:jc w:val="both"/>
        <w:rPr>
          <w:rFonts w:ascii="Times New Roman" w:hAnsi="Times New Roman" w:cs="Times New Roman"/>
          <w:sz w:val="28"/>
          <w:szCs w:val="28"/>
        </w:rPr>
      </w:pPr>
      <w:r w:rsidRPr="00980DE0">
        <w:rPr>
          <w:rFonts w:ascii="Times New Roman" w:hAnsi="Times New Roman" w:cs="Times New Roman"/>
          <w:sz w:val="28"/>
          <w:szCs w:val="28"/>
        </w:rPr>
        <w:t>Инфекция коварна и довольно часто не вызывает никаких жалоб у пациента и не выявляется при осмотре до перехода в стадию инвазивного рака.</w:t>
      </w:r>
    </w:p>
    <w:p w:rsidR="00316571" w:rsidRPr="00980DE0" w:rsidRDefault="00316571" w:rsidP="00820FFD">
      <w:pPr>
        <w:ind w:firstLine="851"/>
        <w:jc w:val="both"/>
        <w:rPr>
          <w:rFonts w:ascii="Times New Roman" w:hAnsi="Times New Roman" w:cs="Times New Roman"/>
          <w:sz w:val="28"/>
          <w:szCs w:val="28"/>
        </w:rPr>
      </w:pPr>
      <w:r w:rsidRPr="00980DE0">
        <w:rPr>
          <w:rFonts w:ascii="Times New Roman" w:hAnsi="Times New Roman" w:cs="Times New Roman"/>
          <w:sz w:val="28"/>
          <w:szCs w:val="28"/>
        </w:rPr>
        <w:t>Клинические проявления папилломавирусной инфекции высокого риска могут маскироваться другими заболеваниями урогенитального тракта, что не позволяет вовремя выявить их с использованием традиционных методов.</w:t>
      </w:r>
    </w:p>
    <w:p w:rsidR="00820FFD" w:rsidRDefault="00820FFD" w:rsidP="00820FFD">
      <w:pPr>
        <w:ind w:firstLine="851"/>
        <w:jc w:val="both"/>
        <w:rPr>
          <w:rFonts w:ascii="Times New Roman" w:hAnsi="Times New Roman" w:cs="Times New Roman"/>
          <w:sz w:val="28"/>
          <w:szCs w:val="28"/>
        </w:rPr>
      </w:pPr>
      <w:r>
        <w:rPr>
          <w:rFonts w:ascii="Times New Roman" w:hAnsi="Times New Roman" w:cs="Times New Roman"/>
          <w:sz w:val="28"/>
          <w:szCs w:val="28"/>
        </w:rPr>
        <w:t xml:space="preserve">Поэтому, </w:t>
      </w:r>
      <w:r w:rsidRPr="00B8636F">
        <w:rPr>
          <w:rFonts w:ascii="Times New Roman" w:hAnsi="Times New Roman" w:cs="Times New Roman"/>
          <w:b/>
          <w:i/>
          <w:sz w:val="28"/>
          <w:szCs w:val="28"/>
        </w:rPr>
        <w:t>п</w:t>
      </w:r>
      <w:r w:rsidR="00316571" w:rsidRPr="00B8636F">
        <w:rPr>
          <w:rFonts w:ascii="Times New Roman" w:hAnsi="Times New Roman" w:cs="Times New Roman"/>
          <w:b/>
          <w:i/>
          <w:sz w:val="28"/>
          <w:szCs w:val="28"/>
        </w:rPr>
        <w:t>оложительный результат</w:t>
      </w:r>
      <w:r w:rsidR="00316571" w:rsidRPr="00980DE0">
        <w:rPr>
          <w:rFonts w:ascii="Times New Roman" w:hAnsi="Times New Roman" w:cs="Times New Roman"/>
          <w:sz w:val="28"/>
          <w:szCs w:val="28"/>
        </w:rPr>
        <w:t xml:space="preserve"> тестирования на наличие вируса должен трактоваться как:</w:t>
      </w:r>
    </w:p>
    <w:p w:rsidR="00316571" w:rsidRPr="00820FFD" w:rsidRDefault="00316571" w:rsidP="00F25731">
      <w:pPr>
        <w:pStyle w:val="aa"/>
        <w:numPr>
          <w:ilvl w:val="0"/>
          <w:numId w:val="9"/>
        </w:numPr>
        <w:ind w:left="0" w:firstLine="0"/>
        <w:jc w:val="both"/>
        <w:rPr>
          <w:rFonts w:ascii="Times New Roman" w:hAnsi="Times New Roman" w:cs="Times New Roman"/>
          <w:sz w:val="28"/>
          <w:szCs w:val="28"/>
        </w:rPr>
      </w:pPr>
      <w:r w:rsidRPr="00820FFD">
        <w:rPr>
          <w:rFonts w:ascii="Times New Roman" w:hAnsi="Times New Roman" w:cs="Times New Roman"/>
          <w:sz w:val="28"/>
          <w:szCs w:val="28"/>
        </w:rPr>
        <w:t xml:space="preserve">принадлежность пациента к группе высокого риска по развитию </w:t>
      </w:r>
      <w:proofErr w:type="gramStart"/>
      <w:r w:rsidR="000E42D5">
        <w:rPr>
          <w:rFonts w:ascii="Times New Roman" w:hAnsi="Times New Roman" w:cs="Times New Roman"/>
          <w:sz w:val="28"/>
          <w:szCs w:val="28"/>
          <w:lang w:val="en-US"/>
        </w:rPr>
        <w:t>P</w:t>
      </w:r>
      <w:proofErr w:type="gramEnd"/>
      <w:r w:rsidR="00A00A04">
        <w:rPr>
          <w:rFonts w:ascii="Times New Roman" w:hAnsi="Times New Roman" w:cs="Times New Roman"/>
          <w:sz w:val="28"/>
          <w:szCs w:val="28"/>
        </w:rPr>
        <w:t>Ш</w:t>
      </w:r>
      <w:r w:rsidR="00076C04">
        <w:rPr>
          <w:rFonts w:ascii="Times New Roman" w:hAnsi="Times New Roman" w:cs="Times New Roman"/>
          <w:sz w:val="28"/>
          <w:szCs w:val="28"/>
        </w:rPr>
        <w:t>М</w:t>
      </w:r>
      <w:r w:rsidRPr="00820FFD">
        <w:rPr>
          <w:rFonts w:ascii="Times New Roman" w:hAnsi="Times New Roman" w:cs="Times New Roman"/>
          <w:sz w:val="28"/>
          <w:szCs w:val="28"/>
        </w:rPr>
        <w:t>;</w:t>
      </w:r>
    </w:p>
    <w:p w:rsidR="00316571" w:rsidRPr="00CE780F" w:rsidRDefault="00316571" w:rsidP="00F71B4F">
      <w:pPr>
        <w:pStyle w:val="aa"/>
        <w:numPr>
          <w:ilvl w:val="0"/>
          <w:numId w:val="9"/>
        </w:numPr>
        <w:ind w:hanging="720"/>
        <w:jc w:val="both"/>
        <w:rPr>
          <w:rFonts w:ascii="Times New Roman" w:hAnsi="Times New Roman" w:cs="Times New Roman"/>
          <w:sz w:val="28"/>
          <w:szCs w:val="28"/>
        </w:rPr>
      </w:pPr>
      <w:r w:rsidRPr="00CE780F">
        <w:rPr>
          <w:rFonts w:ascii="Times New Roman" w:hAnsi="Times New Roman" w:cs="Times New Roman"/>
          <w:sz w:val="28"/>
          <w:szCs w:val="28"/>
        </w:rPr>
        <w:t xml:space="preserve">потребность в дополнительных тщательных диагностических процедурах для выяснения текущей стадии инфекции, исключения тяжелой дисплазии и </w:t>
      </w:r>
      <w:proofErr w:type="gramStart"/>
      <w:r w:rsidR="00F71B4F" w:rsidRPr="00F71B4F">
        <w:rPr>
          <w:rFonts w:ascii="Times New Roman" w:hAnsi="Times New Roman" w:cs="Times New Roman"/>
          <w:sz w:val="28"/>
          <w:szCs w:val="28"/>
        </w:rPr>
        <w:t>P</w:t>
      </w:r>
      <w:proofErr w:type="gramEnd"/>
      <w:r w:rsidR="00F71B4F" w:rsidRPr="00F71B4F">
        <w:rPr>
          <w:rFonts w:ascii="Times New Roman" w:hAnsi="Times New Roman" w:cs="Times New Roman"/>
          <w:sz w:val="28"/>
          <w:szCs w:val="28"/>
        </w:rPr>
        <w:t>ШМ</w:t>
      </w:r>
      <w:r w:rsidRPr="00CE780F">
        <w:rPr>
          <w:rFonts w:ascii="Times New Roman" w:hAnsi="Times New Roman" w:cs="Times New Roman"/>
          <w:sz w:val="28"/>
          <w:szCs w:val="28"/>
        </w:rPr>
        <w:t>;</w:t>
      </w:r>
    </w:p>
    <w:p w:rsidR="00EE7D15" w:rsidRPr="00EE7D15" w:rsidRDefault="00316571" w:rsidP="00F25731">
      <w:pPr>
        <w:pStyle w:val="aa"/>
        <w:numPr>
          <w:ilvl w:val="0"/>
          <w:numId w:val="9"/>
        </w:numPr>
        <w:ind w:left="0" w:firstLine="0"/>
        <w:jc w:val="both"/>
        <w:rPr>
          <w:rFonts w:ascii="Times New Roman" w:hAnsi="Times New Roman" w:cs="Times New Roman"/>
          <w:sz w:val="28"/>
          <w:szCs w:val="28"/>
        </w:rPr>
      </w:pPr>
      <w:r w:rsidRPr="00CE780F">
        <w:rPr>
          <w:rFonts w:ascii="Times New Roman" w:hAnsi="Times New Roman" w:cs="Times New Roman"/>
          <w:sz w:val="28"/>
          <w:szCs w:val="28"/>
        </w:rPr>
        <w:t>необходимость в наблюдении за инфекцией при отсутствии клинических или субклинических проявлений.</w:t>
      </w:r>
      <w:r w:rsidR="00EE7D15" w:rsidRPr="00EE7D15">
        <w:rPr>
          <w:rFonts w:ascii="Times New Roman" w:eastAsia="Times New Roman" w:hAnsi="Times New Roman" w:cs="Times New Roman"/>
          <w:color w:val="050505"/>
          <w:sz w:val="28"/>
          <w:szCs w:val="28"/>
        </w:rPr>
        <w:t xml:space="preserve"> </w:t>
      </w:r>
    </w:p>
    <w:p w:rsidR="00316571" w:rsidRDefault="00316571" w:rsidP="00820FFD">
      <w:pPr>
        <w:ind w:firstLine="851"/>
        <w:jc w:val="both"/>
        <w:rPr>
          <w:rFonts w:ascii="Times New Roman" w:hAnsi="Times New Roman" w:cs="Times New Roman"/>
          <w:sz w:val="28"/>
          <w:szCs w:val="28"/>
        </w:rPr>
      </w:pPr>
      <w:r w:rsidRPr="00B8636F">
        <w:rPr>
          <w:rFonts w:ascii="Times New Roman" w:hAnsi="Times New Roman" w:cs="Times New Roman"/>
          <w:b/>
          <w:i/>
          <w:sz w:val="28"/>
          <w:szCs w:val="28"/>
        </w:rPr>
        <w:t>Отрицательный результат</w:t>
      </w:r>
      <w:r w:rsidRPr="00980DE0">
        <w:rPr>
          <w:rFonts w:ascii="Times New Roman" w:hAnsi="Times New Roman" w:cs="Times New Roman"/>
          <w:sz w:val="28"/>
          <w:szCs w:val="28"/>
        </w:rPr>
        <w:t xml:space="preserve"> тестирования трактуется как отсутствие риска развития тяжелой дисплазии и рака.</w:t>
      </w:r>
    </w:p>
    <w:p w:rsidR="005E0935" w:rsidRDefault="005E0935" w:rsidP="00820FFD">
      <w:pPr>
        <w:ind w:firstLine="851"/>
        <w:jc w:val="both"/>
        <w:rPr>
          <w:rFonts w:ascii="Times New Roman" w:hAnsi="Times New Roman" w:cs="Times New Roman"/>
          <w:b/>
          <w:sz w:val="28"/>
          <w:szCs w:val="28"/>
        </w:rPr>
      </w:pPr>
    </w:p>
    <w:p w:rsidR="00980DE0" w:rsidRPr="0043691A" w:rsidRDefault="00980DE0" w:rsidP="00820FFD">
      <w:pPr>
        <w:ind w:firstLine="851"/>
        <w:jc w:val="both"/>
        <w:rPr>
          <w:rFonts w:ascii="Times New Roman" w:hAnsi="Times New Roman" w:cs="Times New Roman"/>
          <w:b/>
          <w:sz w:val="28"/>
          <w:szCs w:val="28"/>
        </w:rPr>
      </w:pPr>
      <w:r w:rsidRPr="0043691A">
        <w:rPr>
          <w:rFonts w:ascii="Times New Roman" w:hAnsi="Times New Roman" w:cs="Times New Roman"/>
          <w:b/>
          <w:sz w:val="28"/>
          <w:szCs w:val="28"/>
        </w:rPr>
        <w:t xml:space="preserve">Стратегии использования ВПЧ-тестов в </w:t>
      </w:r>
      <w:r w:rsidR="00F71B4F">
        <w:rPr>
          <w:rFonts w:ascii="Times New Roman" w:hAnsi="Times New Roman" w:cs="Times New Roman"/>
          <w:b/>
          <w:sz w:val="28"/>
          <w:szCs w:val="28"/>
        </w:rPr>
        <w:t xml:space="preserve">скрининге, </w:t>
      </w:r>
      <w:r w:rsidR="0043691A" w:rsidRPr="0043691A">
        <w:rPr>
          <w:rFonts w:ascii="Times New Roman" w:hAnsi="Times New Roman" w:cs="Times New Roman"/>
          <w:b/>
          <w:sz w:val="28"/>
          <w:szCs w:val="28"/>
        </w:rPr>
        <w:t xml:space="preserve">наблюдении и </w:t>
      </w:r>
      <w:r w:rsidRPr="0043691A">
        <w:rPr>
          <w:rFonts w:ascii="Times New Roman" w:hAnsi="Times New Roman" w:cs="Times New Roman"/>
          <w:b/>
          <w:sz w:val="28"/>
          <w:szCs w:val="28"/>
        </w:rPr>
        <w:t>диагностике предрака и рака шейки матки</w:t>
      </w:r>
      <w:r w:rsidR="004B4A4B">
        <w:rPr>
          <w:rFonts w:ascii="Times New Roman" w:hAnsi="Times New Roman" w:cs="Times New Roman"/>
          <w:b/>
          <w:sz w:val="28"/>
          <w:szCs w:val="28"/>
        </w:rPr>
        <w:t>:</w:t>
      </w:r>
    </w:p>
    <w:p w:rsidR="004B4A4B" w:rsidRPr="004B4A4B" w:rsidRDefault="004B4A4B" w:rsidP="00F25731">
      <w:pPr>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50505"/>
          <w:sz w:val="28"/>
          <w:szCs w:val="28"/>
        </w:rPr>
      </w:pPr>
      <w:r w:rsidRPr="004B4A4B">
        <w:rPr>
          <w:rFonts w:ascii="Times New Roman" w:eastAsia="Times New Roman" w:hAnsi="Times New Roman" w:cs="Times New Roman"/>
          <w:color w:val="050505"/>
          <w:sz w:val="28"/>
          <w:szCs w:val="28"/>
        </w:rPr>
        <w:t>Проведение скринингового обследования с целью выявления лиц из группы повышенного риска развития РШМ (инфицированных ВПЧ высокого канцерогенного риска), начиная с 25–30 лет каждые 3–5 лет.</w:t>
      </w:r>
    </w:p>
    <w:p w:rsidR="004B4A4B" w:rsidRPr="004B4A4B" w:rsidRDefault="004B4A4B" w:rsidP="00F25731">
      <w:pPr>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50505"/>
          <w:sz w:val="28"/>
          <w:szCs w:val="28"/>
        </w:rPr>
      </w:pPr>
      <w:r w:rsidRPr="004B4A4B">
        <w:rPr>
          <w:rFonts w:ascii="Times New Roman" w:eastAsia="Times New Roman" w:hAnsi="Times New Roman" w:cs="Times New Roman"/>
          <w:color w:val="050505"/>
          <w:sz w:val="28"/>
          <w:szCs w:val="28"/>
        </w:rPr>
        <w:t>Более тщательная проверка выявленных лиц на наличие предраковой и раковой патологии с использованием инструментальных методов диагностики.</w:t>
      </w:r>
    </w:p>
    <w:p w:rsidR="004B4A4B" w:rsidRPr="004B4A4B" w:rsidRDefault="004B4A4B" w:rsidP="00F25731">
      <w:pPr>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50505"/>
          <w:sz w:val="28"/>
          <w:szCs w:val="28"/>
        </w:rPr>
      </w:pPr>
      <w:r w:rsidRPr="004B4A4B">
        <w:rPr>
          <w:rFonts w:ascii="Times New Roman" w:eastAsia="Times New Roman" w:hAnsi="Times New Roman" w:cs="Times New Roman"/>
          <w:color w:val="050505"/>
          <w:sz w:val="28"/>
          <w:szCs w:val="28"/>
        </w:rPr>
        <w:t>Своевременное лечение предраковой патологии.</w:t>
      </w:r>
    </w:p>
    <w:p w:rsidR="004B4A4B" w:rsidRPr="004B4A4B" w:rsidRDefault="004B4A4B" w:rsidP="00F25731">
      <w:pPr>
        <w:numPr>
          <w:ilvl w:val="0"/>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50505"/>
          <w:sz w:val="28"/>
          <w:szCs w:val="28"/>
        </w:rPr>
      </w:pPr>
      <w:r w:rsidRPr="004B4A4B">
        <w:rPr>
          <w:rFonts w:ascii="Times New Roman" w:eastAsia="Times New Roman" w:hAnsi="Times New Roman" w:cs="Times New Roman"/>
          <w:color w:val="050505"/>
          <w:sz w:val="28"/>
          <w:szCs w:val="28"/>
        </w:rPr>
        <w:t>Тщательное наблюдение за лицами из группы риска, но без признаков предраковой патологии.</w:t>
      </w:r>
    </w:p>
    <w:p w:rsidR="001D2815" w:rsidRDefault="001D2815" w:rsidP="00315F29">
      <w:pPr>
        <w:shd w:val="clear" w:color="auto" w:fill="FFFFFF"/>
        <w:spacing w:before="100" w:beforeAutospacing="1" w:after="100" w:afterAutospacing="1" w:line="240" w:lineRule="auto"/>
        <w:jc w:val="center"/>
        <w:rPr>
          <w:rFonts w:ascii="Times New Roman" w:eastAsia="Times New Roman" w:hAnsi="Times New Roman" w:cs="Times New Roman"/>
          <w:b/>
          <w:bCs/>
          <w:color w:val="00539F"/>
          <w:sz w:val="28"/>
          <w:szCs w:val="28"/>
        </w:rPr>
      </w:pPr>
    </w:p>
    <w:p w:rsidR="001D2815" w:rsidRDefault="001D2815" w:rsidP="00315F29">
      <w:pPr>
        <w:shd w:val="clear" w:color="auto" w:fill="FFFFFF"/>
        <w:spacing w:before="100" w:beforeAutospacing="1" w:after="100" w:afterAutospacing="1" w:line="240" w:lineRule="auto"/>
        <w:jc w:val="center"/>
        <w:rPr>
          <w:rFonts w:ascii="Times New Roman" w:eastAsia="Times New Roman" w:hAnsi="Times New Roman" w:cs="Times New Roman"/>
          <w:b/>
          <w:bCs/>
          <w:color w:val="00539F"/>
          <w:sz w:val="28"/>
          <w:szCs w:val="28"/>
        </w:rPr>
      </w:pPr>
    </w:p>
    <w:p w:rsidR="001D2815" w:rsidRDefault="001D2815" w:rsidP="00315F29">
      <w:pPr>
        <w:shd w:val="clear" w:color="auto" w:fill="FFFFFF"/>
        <w:spacing w:before="100" w:beforeAutospacing="1" w:after="100" w:afterAutospacing="1" w:line="240" w:lineRule="auto"/>
        <w:jc w:val="center"/>
        <w:rPr>
          <w:rFonts w:ascii="Times New Roman" w:eastAsia="Times New Roman" w:hAnsi="Times New Roman" w:cs="Times New Roman"/>
          <w:b/>
          <w:bCs/>
          <w:color w:val="00539F"/>
          <w:sz w:val="28"/>
          <w:szCs w:val="28"/>
        </w:rPr>
      </w:pPr>
    </w:p>
    <w:p w:rsidR="00F71B4F" w:rsidRDefault="00F71B4F" w:rsidP="00315F29">
      <w:pPr>
        <w:shd w:val="clear" w:color="auto" w:fill="FFFFFF"/>
        <w:spacing w:before="100" w:beforeAutospacing="1" w:after="100" w:afterAutospacing="1" w:line="240" w:lineRule="auto"/>
        <w:jc w:val="center"/>
        <w:rPr>
          <w:rFonts w:ascii="Times New Roman" w:eastAsia="Times New Roman" w:hAnsi="Times New Roman" w:cs="Times New Roman"/>
          <w:b/>
          <w:bCs/>
          <w:color w:val="00539F"/>
          <w:sz w:val="28"/>
          <w:szCs w:val="28"/>
        </w:rPr>
      </w:pPr>
    </w:p>
    <w:p w:rsidR="00315F29" w:rsidRPr="003B61FA" w:rsidRDefault="004B4A4B" w:rsidP="00315F29">
      <w:pPr>
        <w:shd w:val="clear" w:color="auto" w:fill="FFFFFF"/>
        <w:spacing w:before="100" w:beforeAutospacing="1" w:after="100" w:afterAutospacing="1" w:line="240" w:lineRule="auto"/>
        <w:jc w:val="center"/>
        <w:rPr>
          <w:rFonts w:ascii="Times New Roman" w:eastAsia="Times New Roman" w:hAnsi="Times New Roman" w:cs="Times New Roman"/>
          <w:b/>
          <w:bCs/>
          <w:color w:val="00539F"/>
          <w:sz w:val="28"/>
          <w:szCs w:val="28"/>
        </w:rPr>
      </w:pPr>
      <w:r w:rsidRPr="003B61FA">
        <w:rPr>
          <w:rFonts w:ascii="Times New Roman" w:eastAsia="Times New Roman" w:hAnsi="Times New Roman" w:cs="Times New Roman"/>
          <w:b/>
          <w:bCs/>
          <w:color w:val="00539F"/>
          <w:sz w:val="28"/>
          <w:szCs w:val="28"/>
        </w:rPr>
        <w:lastRenderedPageBreak/>
        <w:t xml:space="preserve">Алгоритм использования теста на ДНК ВПЧ </w:t>
      </w:r>
    </w:p>
    <w:p w:rsidR="004B4A4B" w:rsidRPr="004B4A4B" w:rsidRDefault="004B4A4B" w:rsidP="00315F29">
      <w:pPr>
        <w:shd w:val="clear" w:color="auto" w:fill="FFFFFF"/>
        <w:spacing w:before="100" w:beforeAutospacing="1" w:after="100" w:afterAutospacing="1" w:line="240" w:lineRule="auto"/>
        <w:jc w:val="center"/>
        <w:rPr>
          <w:rFonts w:ascii="Times New Roman" w:eastAsia="Times New Roman" w:hAnsi="Times New Roman" w:cs="Times New Roman"/>
          <w:color w:val="050505"/>
          <w:sz w:val="28"/>
          <w:szCs w:val="28"/>
        </w:rPr>
      </w:pPr>
      <w:r w:rsidRPr="003B61FA">
        <w:rPr>
          <w:rFonts w:ascii="Times New Roman" w:eastAsia="Times New Roman" w:hAnsi="Times New Roman" w:cs="Times New Roman"/>
          <w:b/>
          <w:bCs/>
          <w:color w:val="00539F"/>
          <w:sz w:val="28"/>
          <w:szCs w:val="28"/>
        </w:rPr>
        <w:t>совместно с цитологией на первом этапе скрининга.</w:t>
      </w:r>
    </w:p>
    <w:p w:rsidR="004B4A4B" w:rsidRPr="004B4A4B" w:rsidRDefault="004B4A4B" w:rsidP="004B4A4B">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4B4A4B">
        <w:rPr>
          <w:rFonts w:ascii="Times New Roman" w:eastAsia="Times New Roman" w:hAnsi="Times New Roman" w:cs="Times New Roman"/>
          <w:noProof/>
          <w:color w:val="050505"/>
          <w:sz w:val="28"/>
          <w:szCs w:val="28"/>
        </w:rPr>
        <w:drawing>
          <wp:inline distT="0" distB="0" distL="0" distR="0" wp14:anchorId="5B3CECD4" wp14:editId="4B56735B">
            <wp:extent cx="5390515" cy="2753995"/>
            <wp:effectExtent l="0" t="0" r="635" b="8255"/>
            <wp:docPr id="8" name="Рисунок 8" descr="Результат цитологии и ДНК ВП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зультат цитологии и ДНК ВП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515" cy="2753995"/>
                    </a:xfrm>
                    <a:prstGeom prst="rect">
                      <a:avLst/>
                    </a:prstGeom>
                    <a:noFill/>
                    <a:ln>
                      <a:noFill/>
                    </a:ln>
                  </pic:spPr>
                </pic:pic>
              </a:graphicData>
            </a:graphic>
          </wp:inline>
        </w:drawing>
      </w:r>
    </w:p>
    <w:p w:rsidR="004B4A4B" w:rsidRPr="00315F29" w:rsidRDefault="004B4A4B" w:rsidP="004B4A4B">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p>
    <w:p w:rsidR="00FD7C60" w:rsidRPr="00315F29" w:rsidRDefault="00EE7D15" w:rsidP="00FD7C60">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Все п</w:t>
      </w:r>
      <w:r w:rsidR="00FD7C60" w:rsidRPr="00315F29">
        <w:rPr>
          <w:rFonts w:ascii="Times New Roman" w:eastAsia="Times New Roman" w:hAnsi="Times New Roman" w:cs="Times New Roman"/>
          <w:color w:val="050505"/>
          <w:sz w:val="28"/>
          <w:szCs w:val="28"/>
        </w:rPr>
        <w:t xml:space="preserve">апилломавирусы можно </w:t>
      </w:r>
      <w:r>
        <w:rPr>
          <w:rFonts w:ascii="Times New Roman" w:eastAsia="Times New Roman" w:hAnsi="Times New Roman" w:cs="Times New Roman"/>
          <w:color w:val="050505"/>
          <w:sz w:val="28"/>
          <w:szCs w:val="28"/>
        </w:rPr>
        <w:t>разделить</w:t>
      </w:r>
      <w:r w:rsidR="00FD7C60" w:rsidRPr="00315F29">
        <w:rPr>
          <w:rFonts w:ascii="Times New Roman" w:eastAsia="Times New Roman" w:hAnsi="Times New Roman" w:cs="Times New Roman"/>
          <w:color w:val="050505"/>
          <w:sz w:val="28"/>
          <w:szCs w:val="28"/>
        </w:rPr>
        <w:t xml:space="preserve"> на 3 основные группы:</w:t>
      </w:r>
    </w:p>
    <w:p w:rsidR="00FD7C60" w:rsidRPr="00315F29" w:rsidRDefault="00FD7C60" w:rsidP="00F25731">
      <w:pPr>
        <w:numPr>
          <w:ilvl w:val="0"/>
          <w:numId w:val="7"/>
        </w:numPr>
        <w:shd w:val="clear" w:color="auto" w:fill="FFFFFF"/>
        <w:spacing w:before="100" w:beforeAutospacing="1" w:after="100" w:afterAutospacing="1" w:line="240" w:lineRule="auto"/>
        <w:ind w:left="945"/>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Неонкогенные ВПЧ (1, 2, 3, 5 генотипы).</w:t>
      </w:r>
    </w:p>
    <w:p w:rsidR="00FD7C60" w:rsidRPr="00315F29" w:rsidRDefault="00FD7C60" w:rsidP="00F25731">
      <w:pPr>
        <w:numPr>
          <w:ilvl w:val="0"/>
          <w:numId w:val="7"/>
        </w:numPr>
        <w:shd w:val="clear" w:color="auto" w:fill="FFFFFF"/>
        <w:spacing w:before="100" w:beforeAutospacing="1" w:after="100" w:afterAutospacing="1" w:line="240" w:lineRule="auto"/>
        <w:ind w:left="945"/>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Низкоонкогенные ВПЧ (6, 11, 42, 43, 44 генотипы).</w:t>
      </w:r>
    </w:p>
    <w:p w:rsidR="00FD7C60" w:rsidRPr="00315F29" w:rsidRDefault="00FD7C60" w:rsidP="00F25731">
      <w:pPr>
        <w:numPr>
          <w:ilvl w:val="0"/>
          <w:numId w:val="7"/>
        </w:numPr>
        <w:shd w:val="clear" w:color="auto" w:fill="FFFFFF"/>
        <w:spacing w:before="100" w:beforeAutospacing="1" w:after="100" w:afterAutospacing="1" w:line="240" w:lineRule="auto"/>
        <w:ind w:left="945"/>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Высокоонкогенные ВПЧ (16, 18, 31, 33, 35, 39, 45, 51, 52, 56, 58, 59 и 68 генотипы).</w:t>
      </w:r>
    </w:p>
    <w:p w:rsidR="001D2815" w:rsidRDefault="00FD7C60" w:rsidP="001D2815">
      <w:pPr>
        <w:pStyle w:val="aa"/>
        <w:ind w:left="0"/>
        <w:jc w:val="center"/>
        <w:rPr>
          <w:rFonts w:ascii="Times New Roman" w:eastAsia="Times New Roman" w:hAnsi="Times New Roman" w:cs="Times New Roman"/>
          <w:color w:val="050505"/>
          <w:sz w:val="28"/>
          <w:szCs w:val="28"/>
        </w:rPr>
      </w:pPr>
      <w:r w:rsidRPr="00FD7C60">
        <w:rPr>
          <w:rFonts w:ascii="Times New Roman" w:eastAsia="Times New Roman" w:hAnsi="Times New Roman" w:cs="Times New Roman"/>
          <w:b/>
          <w:bCs/>
          <w:color w:val="00539F"/>
          <w:sz w:val="28"/>
          <w:szCs w:val="28"/>
        </w:rPr>
        <w:t xml:space="preserve">Диагностика </w:t>
      </w:r>
      <w:r w:rsidR="001D2815">
        <w:rPr>
          <w:rFonts w:ascii="Times New Roman" w:eastAsia="Times New Roman" w:hAnsi="Times New Roman" w:cs="Times New Roman"/>
          <w:b/>
          <w:bCs/>
          <w:color w:val="00539F"/>
          <w:sz w:val="28"/>
          <w:szCs w:val="28"/>
        </w:rPr>
        <w:t xml:space="preserve">ВПЧ - </w:t>
      </w:r>
      <w:r w:rsidRPr="00FD7C60">
        <w:rPr>
          <w:rFonts w:ascii="Times New Roman" w:eastAsia="Times New Roman" w:hAnsi="Times New Roman" w:cs="Times New Roman"/>
          <w:b/>
          <w:bCs/>
          <w:color w:val="00539F"/>
          <w:sz w:val="28"/>
          <w:szCs w:val="28"/>
        </w:rPr>
        <w:t>инфекции высокого канцерогенного риска</w:t>
      </w:r>
      <w:r w:rsidR="001D2815">
        <w:rPr>
          <w:rFonts w:ascii="Times New Roman" w:eastAsia="Times New Roman" w:hAnsi="Times New Roman" w:cs="Times New Roman"/>
          <w:b/>
          <w:bCs/>
          <w:color w:val="00539F"/>
          <w:sz w:val="28"/>
          <w:szCs w:val="28"/>
        </w:rPr>
        <w:t>.</w:t>
      </w:r>
    </w:p>
    <w:p w:rsidR="004B4A4B" w:rsidRPr="00315F29" w:rsidRDefault="00FD7C60" w:rsidP="001D2815">
      <w:pPr>
        <w:pStyle w:val="aa"/>
        <w:ind w:left="0" w:firstLine="851"/>
        <w:jc w:val="both"/>
        <w:rPr>
          <w:rFonts w:ascii="Times New Roman" w:eastAsia="Times New Roman" w:hAnsi="Times New Roman" w:cs="Times New Roman"/>
          <w:color w:val="050505"/>
          <w:sz w:val="28"/>
          <w:szCs w:val="28"/>
        </w:rPr>
      </w:pPr>
      <w:r w:rsidRPr="00FD7C60">
        <w:rPr>
          <w:rFonts w:ascii="Times New Roman" w:eastAsia="Times New Roman" w:hAnsi="Times New Roman" w:cs="Times New Roman"/>
          <w:color w:val="050505"/>
          <w:sz w:val="28"/>
          <w:szCs w:val="28"/>
        </w:rPr>
        <w:t>Основной задачей диагностики папилломавирусной инфекции высокого канцерогенного риска является раннее выявление предраковых изменений.</w:t>
      </w:r>
      <w:r w:rsidRPr="00FD7C60">
        <w:rPr>
          <w:rFonts w:ascii="Times New Roman" w:hAnsi="Times New Roman" w:cs="Times New Roman"/>
          <w:sz w:val="28"/>
          <w:szCs w:val="28"/>
        </w:rPr>
        <w:t xml:space="preserve"> </w:t>
      </w:r>
      <w:r w:rsidR="0089748B">
        <w:rPr>
          <w:rFonts w:ascii="Times New Roman" w:hAnsi="Times New Roman" w:cs="Times New Roman"/>
          <w:sz w:val="28"/>
          <w:szCs w:val="28"/>
        </w:rPr>
        <w:t>Н</w:t>
      </w:r>
      <w:r w:rsidRPr="00FD7C60">
        <w:rPr>
          <w:rFonts w:ascii="Times New Roman" w:hAnsi="Times New Roman" w:cs="Times New Roman"/>
          <w:sz w:val="28"/>
          <w:szCs w:val="28"/>
        </w:rPr>
        <w:t>аиболее распространенными являются</w:t>
      </w:r>
      <w:r w:rsidR="0089748B">
        <w:rPr>
          <w:rFonts w:ascii="Times New Roman" w:hAnsi="Times New Roman" w:cs="Times New Roman"/>
          <w:sz w:val="28"/>
          <w:szCs w:val="28"/>
        </w:rPr>
        <w:t xml:space="preserve"> генотипы</w:t>
      </w:r>
      <w:r w:rsidRPr="00FD7C60">
        <w:rPr>
          <w:rFonts w:ascii="Times New Roman" w:hAnsi="Times New Roman" w:cs="Times New Roman"/>
          <w:sz w:val="28"/>
          <w:szCs w:val="28"/>
        </w:rPr>
        <w:t xml:space="preserve"> 16, 18, 31, 33, 35, 39, 45, 52, 58, 59.</w:t>
      </w:r>
      <w:r w:rsidR="00EE7D15">
        <w:rPr>
          <w:rFonts w:ascii="Times New Roman" w:hAnsi="Times New Roman" w:cs="Times New Roman"/>
          <w:sz w:val="28"/>
          <w:szCs w:val="28"/>
        </w:rPr>
        <w:t xml:space="preserve"> </w:t>
      </w:r>
      <w:r w:rsidR="004B4A4B" w:rsidRPr="00315F29">
        <w:rPr>
          <w:rFonts w:ascii="Times New Roman" w:eastAsia="Times New Roman" w:hAnsi="Times New Roman" w:cs="Times New Roman"/>
          <w:b/>
          <w:bCs/>
          <w:color w:val="00539F"/>
          <w:sz w:val="28"/>
          <w:szCs w:val="28"/>
        </w:rPr>
        <w:t>Выявление ВПЧ высокого риска</w:t>
      </w:r>
      <w:r w:rsidR="004B4A4B" w:rsidRPr="00315F29">
        <w:rPr>
          <w:rFonts w:ascii="Times New Roman" w:eastAsia="Times New Roman" w:hAnsi="Times New Roman" w:cs="Times New Roman"/>
          <w:color w:val="050505"/>
          <w:sz w:val="28"/>
          <w:szCs w:val="28"/>
        </w:rPr>
        <w:t> не позволяет установить стадию инф</w:t>
      </w:r>
      <w:r w:rsidR="0089748B">
        <w:rPr>
          <w:rFonts w:ascii="Times New Roman" w:eastAsia="Times New Roman" w:hAnsi="Times New Roman" w:cs="Times New Roman"/>
          <w:color w:val="050505"/>
          <w:sz w:val="28"/>
          <w:szCs w:val="28"/>
        </w:rPr>
        <w:t>екции, однако однозначно указывю</w:t>
      </w:r>
      <w:r w:rsidR="004B4A4B" w:rsidRPr="00315F29">
        <w:rPr>
          <w:rFonts w:ascii="Times New Roman" w:eastAsia="Times New Roman" w:hAnsi="Times New Roman" w:cs="Times New Roman"/>
          <w:color w:val="050505"/>
          <w:sz w:val="28"/>
          <w:szCs w:val="28"/>
        </w:rPr>
        <w:t xml:space="preserve">ет на ее наличие или отсутствие. В связи с этим данная </w:t>
      </w:r>
      <w:r w:rsidR="0089748B">
        <w:rPr>
          <w:rFonts w:ascii="Times New Roman" w:eastAsia="Times New Roman" w:hAnsi="Times New Roman" w:cs="Times New Roman"/>
          <w:color w:val="050505"/>
          <w:sz w:val="28"/>
          <w:szCs w:val="28"/>
        </w:rPr>
        <w:t xml:space="preserve">ПЦР диагностика может </w:t>
      </w:r>
      <w:r w:rsidR="004B4A4B" w:rsidRPr="00315F29">
        <w:rPr>
          <w:rFonts w:ascii="Times New Roman" w:eastAsia="Times New Roman" w:hAnsi="Times New Roman" w:cs="Times New Roman"/>
          <w:color w:val="050505"/>
          <w:sz w:val="28"/>
          <w:szCs w:val="28"/>
        </w:rPr>
        <w:t xml:space="preserve">использоваться только в совокупности с клиническими методами исследования. В то же время </w:t>
      </w:r>
      <w:r w:rsidR="0089748B">
        <w:rPr>
          <w:rFonts w:ascii="Times New Roman" w:eastAsia="Times New Roman" w:hAnsi="Times New Roman" w:cs="Times New Roman"/>
          <w:color w:val="050505"/>
          <w:sz w:val="28"/>
          <w:szCs w:val="28"/>
        </w:rPr>
        <w:t xml:space="preserve">положительный результат </w:t>
      </w:r>
      <w:r w:rsidR="004B4A4B" w:rsidRPr="00315F29">
        <w:rPr>
          <w:rFonts w:ascii="Times New Roman" w:eastAsia="Times New Roman" w:hAnsi="Times New Roman" w:cs="Times New Roman"/>
          <w:color w:val="050505"/>
          <w:sz w:val="28"/>
          <w:szCs w:val="28"/>
        </w:rPr>
        <w:t>молекулярных тестов позволяет сфокусировать внимание на </w:t>
      </w:r>
      <w:r w:rsidR="0089748B">
        <w:rPr>
          <w:rFonts w:ascii="Times New Roman" w:eastAsia="Times New Roman" w:hAnsi="Times New Roman" w:cs="Times New Roman"/>
          <w:color w:val="050505"/>
          <w:sz w:val="28"/>
          <w:szCs w:val="28"/>
        </w:rPr>
        <w:t xml:space="preserve">конкретной </w:t>
      </w:r>
      <w:r w:rsidR="004B4A4B" w:rsidRPr="00315F29">
        <w:rPr>
          <w:rFonts w:ascii="Times New Roman" w:eastAsia="Times New Roman" w:hAnsi="Times New Roman" w:cs="Times New Roman"/>
          <w:color w:val="050505"/>
          <w:sz w:val="28"/>
          <w:szCs w:val="28"/>
        </w:rPr>
        <w:t>пациент</w:t>
      </w:r>
      <w:r w:rsidR="0089748B">
        <w:rPr>
          <w:rFonts w:ascii="Times New Roman" w:eastAsia="Times New Roman" w:hAnsi="Times New Roman" w:cs="Times New Roman"/>
          <w:color w:val="050505"/>
          <w:sz w:val="28"/>
          <w:szCs w:val="28"/>
        </w:rPr>
        <w:t>ке</w:t>
      </w:r>
      <w:r w:rsidR="004B4A4B" w:rsidRPr="00315F29">
        <w:rPr>
          <w:rFonts w:ascii="Times New Roman" w:eastAsia="Times New Roman" w:hAnsi="Times New Roman" w:cs="Times New Roman"/>
          <w:color w:val="050505"/>
          <w:sz w:val="28"/>
          <w:szCs w:val="28"/>
        </w:rPr>
        <w:t xml:space="preserve"> и, тем самым, значительно повысить эффективность </w:t>
      </w:r>
      <w:r w:rsidR="0089748B">
        <w:rPr>
          <w:rFonts w:ascii="Times New Roman" w:eastAsia="Times New Roman" w:hAnsi="Times New Roman" w:cs="Times New Roman"/>
          <w:color w:val="050505"/>
          <w:sz w:val="28"/>
          <w:szCs w:val="28"/>
        </w:rPr>
        <w:t>диагностики и лечения</w:t>
      </w:r>
      <w:r w:rsidR="004B4A4B" w:rsidRPr="00315F29">
        <w:rPr>
          <w:rFonts w:ascii="Times New Roman" w:eastAsia="Times New Roman" w:hAnsi="Times New Roman" w:cs="Times New Roman"/>
          <w:color w:val="050505"/>
          <w:sz w:val="28"/>
          <w:szCs w:val="28"/>
        </w:rPr>
        <w:t xml:space="preserve">. </w:t>
      </w:r>
      <w:proofErr w:type="gramStart"/>
      <w:r w:rsidR="0089748B">
        <w:rPr>
          <w:rFonts w:ascii="Times New Roman" w:eastAsia="Times New Roman" w:hAnsi="Times New Roman" w:cs="Times New Roman"/>
          <w:color w:val="050505"/>
          <w:sz w:val="28"/>
          <w:szCs w:val="28"/>
        </w:rPr>
        <w:t>С</w:t>
      </w:r>
      <w:r w:rsidR="004B4A4B" w:rsidRPr="00315F29">
        <w:rPr>
          <w:rFonts w:ascii="Times New Roman" w:eastAsia="Times New Roman" w:hAnsi="Times New Roman" w:cs="Times New Roman"/>
          <w:color w:val="050505"/>
          <w:sz w:val="28"/>
          <w:szCs w:val="28"/>
        </w:rPr>
        <w:t>овместное</w:t>
      </w:r>
      <w:proofErr w:type="gramEnd"/>
      <w:r w:rsidR="004B4A4B" w:rsidRPr="00315F29">
        <w:rPr>
          <w:rFonts w:ascii="Times New Roman" w:eastAsia="Times New Roman" w:hAnsi="Times New Roman" w:cs="Times New Roman"/>
          <w:color w:val="050505"/>
          <w:sz w:val="28"/>
          <w:szCs w:val="28"/>
        </w:rPr>
        <w:t xml:space="preserve"> ВПЧ-тестировани</w:t>
      </w:r>
      <w:r w:rsidR="0089748B">
        <w:rPr>
          <w:rFonts w:ascii="Times New Roman" w:eastAsia="Times New Roman" w:hAnsi="Times New Roman" w:cs="Times New Roman"/>
          <w:color w:val="050505"/>
          <w:sz w:val="28"/>
          <w:szCs w:val="28"/>
        </w:rPr>
        <w:t>е</w:t>
      </w:r>
      <w:r w:rsidR="004B4A4B" w:rsidRPr="00315F29">
        <w:rPr>
          <w:rFonts w:ascii="Times New Roman" w:eastAsia="Times New Roman" w:hAnsi="Times New Roman" w:cs="Times New Roman"/>
          <w:color w:val="050505"/>
          <w:sz w:val="28"/>
          <w:szCs w:val="28"/>
        </w:rPr>
        <w:t> и цитологи</w:t>
      </w:r>
      <w:r w:rsidR="0089748B">
        <w:rPr>
          <w:rFonts w:ascii="Times New Roman" w:eastAsia="Times New Roman" w:hAnsi="Times New Roman" w:cs="Times New Roman"/>
          <w:color w:val="050505"/>
          <w:sz w:val="28"/>
          <w:szCs w:val="28"/>
        </w:rPr>
        <w:t>я</w:t>
      </w:r>
      <w:r w:rsidR="004B4A4B" w:rsidRPr="00315F29">
        <w:rPr>
          <w:rFonts w:ascii="Times New Roman" w:eastAsia="Times New Roman" w:hAnsi="Times New Roman" w:cs="Times New Roman"/>
          <w:color w:val="050505"/>
          <w:sz w:val="28"/>
          <w:szCs w:val="28"/>
        </w:rPr>
        <w:t xml:space="preserve"> позволяют </w:t>
      </w:r>
      <w:r w:rsidR="008200AD">
        <w:rPr>
          <w:rFonts w:ascii="Times New Roman" w:eastAsia="Times New Roman" w:hAnsi="Times New Roman" w:cs="Times New Roman"/>
          <w:color w:val="050505"/>
          <w:sz w:val="28"/>
          <w:szCs w:val="28"/>
        </w:rPr>
        <w:t>повысить</w:t>
      </w:r>
      <w:r w:rsidR="004B4A4B" w:rsidRPr="00315F29">
        <w:rPr>
          <w:rFonts w:ascii="Times New Roman" w:eastAsia="Times New Roman" w:hAnsi="Times New Roman" w:cs="Times New Roman"/>
          <w:color w:val="050505"/>
          <w:sz w:val="28"/>
          <w:szCs w:val="28"/>
        </w:rPr>
        <w:t xml:space="preserve"> чувствительность выявления предрака и </w:t>
      </w:r>
      <w:r w:rsidR="0089748B" w:rsidRPr="0089748B">
        <w:rPr>
          <w:rFonts w:ascii="Times New Roman" w:eastAsia="Times New Roman" w:hAnsi="Times New Roman" w:cs="Times New Roman"/>
          <w:color w:val="050505"/>
          <w:sz w:val="28"/>
          <w:szCs w:val="28"/>
        </w:rPr>
        <w:t xml:space="preserve">РШМ </w:t>
      </w:r>
      <w:r w:rsidR="004B4A4B" w:rsidRPr="00315F29">
        <w:rPr>
          <w:rFonts w:ascii="Times New Roman" w:eastAsia="Times New Roman" w:hAnsi="Times New Roman" w:cs="Times New Roman"/>
          <w:color w:val="050505"/>
          <w:sz w:val="28"/>
          <w:szCs w:val="28"/>
        </w:rPr>
        <w:t>до 96–99%</w:t>
      </w:r>
      <w:r w:rsidR="0089748B">
        <w:rPr>
          <w:rFonts w:ascii="Times New Roman" w:eastAsia="Times New Roman" w:hAnsi="Times New Roman" w:cs="Times New Roman"/>
          <w:color w:val="050505"/>
          <w:sz w:val="28"/>
          <w:szCs w:val="28"/>
        </w:rPr>
        <w:t xml:space="preserve">, а также </w:t>
      </w:r>
      <w:r w:rsidR="004B4A4B" w:rsidRPr="00315F29">
        <w:rPr>
          <w:rFonts w:ascii="Times New Roman" w:eastAsia="Times New Roman" w:hAnsi="Times New Roman" w:cs="Times New Roman"/>
          <w:color w:val="050505"/>
          <w:sz w:val="28"/>
          <w:szCs w:val="28"/>
        </w:rPr>
        <w:t>увеличить рекомендуемые интервалы между регулярными (скрининговыми) обследованиями до 5–7 лет. Последнее возможно, так как у пациенток с </w:t>
      </w:r>
      <w:proofErr w:type="gramStart"/>
      <w:r w:rsidR="004B4A4B" w:rsidRPr="00315F29">
        <w:rPr>
          <w:rFonts w:ascii="Times New Roman" w:eastAsia="Times New Roman" w:hAnsi="Times New Roman" w:cs="Times New Roman"/>
          <w:color w:val="050505"/>
          <w:sz w:val="28"/>
          <w:szCs w:val="28"/>
        </w:rPr>
        <w:t>отрицательным</w:t>
      </w:r>
      <w:proofErr w:type="gramEnd"/>
      <w:r w:rsidR="004B4A4B" w:rsidRPr="00315F29">
        <w:rPr>
          <w:rFonts w:ascii="Times New Roman" w:eastAsia="Times New Roman" w:hAnsi="Times New Roman" w:cs="Times New Roman"/>
          <w:color w:val="050505"/>
          <w:sz w:val="28"/>
          <w:szCs w:val="28"/>
        </w:rPr>
        <w:t xml:space="preserve"> результатомВПЧ-теста (включая групп</w:t>
      </w:r>
      <w:r>
        <w:rPr>
          <w:rFonts w:ascii="Times New Roman" w:eastAsia="Times New Roman" w:hAnsi="Times New Roman" w:cs="Times New Roman"/>
          <w:color w:val="050505"/>
          <w:sz w:val="28"/>
          <w:szCs w:val="28"/>
        </w:rPr>
        <w:t>у с цитологическими L-SIL и ASC</w:t>
      </w:r>
      <w:r w:rsidR="004B4A4B" w:rsidRPr="00315F29">
        <w:rPr>
          <w:rFonts w:ascii="Times New Roman" w:eastAsia="Times New Roman" w:hAnsi="Times New Roman" w:cs="Times New Roman"/>
          <w:color w:val="050505"/>
          <w:sz w:val="28"/>
          <w:szCs w:val="28"/>
        </w:rPr>
        <w:t>US) в течение 5–7 лет не происходит развития тяжелой дисплазии.</w:t>
      </w:r>
    </w:p>
    <w:p w:rsidR="004B4A4B" w:rsidRPr="00315F29" w:rsidRDefault="004B4A4B" w:rsidP="001D2815">
      <w:pPr>
        <w:shd w:val="clear" w:color="auto" w:fill="FFFFFF"/>
        <w:spacing w:before="100" w:beforeAutospacing="1" w:after="100" w:afterAutospacing="1" w:line="240" w:lineRule="auto"/>
        <w:jc w:val="center"/>
        <w:rPr>
          <w:rFonts w:ascii="Times New Roman" w:eastAsia="Times New Roman" w:hAnsi="Times New Roman" w:cs="Times New Roman"/>
          <w:color w:val="050505"/>
          <w:sz w:val="28"/>
          <w:szCs w:val="28"/>
        </w:rPr>
      </w:pPr>
      <w:r w:rsidRPr="00315F29">
        <w:rPr>
          <w:rFonts w:ascii="Times New Roman" w:eastAsia="Times New Roman" w:hAnsi="Times New Roman" w:cs="Times New Roman"/>
          <w:b/>
          <w:bCs/>
          <w:color w:val="00539F"/>
          <w:sz w:val="28"/>
          <w:szCs w:val="28"/>
        </w:rPr>
        <w:lastRenderedPageBreak/>
        <w:t>Особенности тестирования на ВПЧ</w:t>
      </w:r>
    </w:p>
    <w:p w:rsidR="00D44A8D" w:rsidRDefault="004B4A4B" w:rsidP="004B4A4B">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b/>
          <w:bCs/>
          <w:color w:val="00539F"/>
          <w:sz w:val="28"/>
          <w:szCs w:val="28"/>
        </w:rPr>
        <w:t>Исследование на ВПЧ у женщин</w:t>
      </w:r>
      <w:r w:rsidRPr="00315F29">
        <w:rPr>
          <w:rFonts w:ascii="Times New Roman" w:eastAsia="Times New Roman" w:hAnsi="Times New Roman" w:cs="Times New Roman"/>
          <w:color w:val="050505"/>
          <w:sz w:val="28"/>
          <w:szCs w:val="28"/>
        </w:rPr>
        <w:t>. Материалом для исследования служит соскоб цервикального канала и/или зоны трансформации, выполненный цервикальной цитологической щеточкой. Допускается использование универсального зонда</w:t>
      </w:r>
      <w:r w:rsidR="00FD7C60">
        <w:rPr>
          <w:rFonts w:ascii="Times New Roman" w:eastAsia="Times New Roman" w:hAnsi="Times New Roman" w:cs="Times New Roman"/>
          <w:color w:val="050505"/>
          <w:sz w:val="28"/>
          <w:szCs w:val="28"/>
        </w:rPr>
        <w:t>.</w:t>
      </w:r>
      <w:r w:rsidR="00D44A8D" w:rsidRPr="00D44A8D">
        <w:t xml:space="preserve"> </w:t>
      </w:r>
      <w:r w:rsidR="00D44A8D" w:rsidRPr="00D44A8D">
        <w:rPr>
          <w:rFonts w:ascii="Times New Roman" w:eastAsia="Times New Roman" w:hAnsi="Times New Roman" w:cs="Times New Roman"/>
          <w:color w:val="050505"/>
          <w:sz w:val="28"/>
          <w:szCs w:val="28"/>
        </w:rPr>
        <w:t>В крови ВПЧ не обнаруживается, т. к. в жизненном цикле вируса отсутствует период вирусемии.</w:t>
      </w:r>
    </w:p>
    <w:p w:rsidR="004B4A4B" w:rsidRPr="00315F29" w:rsidRDefault="004B4A4B" w:rsidP="001D2815">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b/>
          <w:bCs/>
          <w:color w:val="00539F"/>
          <w:sz w:val="28"/>
          <w:szCs w:val="28"/>
        </w:rPr>
        <w:t>Замечания по проведению исследования на ВПЧ у мужчин.</w:t>
      </w:r>
      <w:r w:rsidR="00446052">
        <w:rPr>
          <w:rFonts w:ascii="Times New Roman" w:eastAsia="Times New Roman" w:hAnsi="Times New Roman" w:cs="Times New Roman"/>
          <w:b/>
          <w:bCs/>
          <w:color w:val="00539F"/>
          <w:sz w:val="28"/>
          <w:szCs w:val="28"/>
        </w:rPr>
        <w:t xml:space="preserve"> </w:t>
      </w:r>
      <w:r w:rsidRPr="00315F29">
        <w:rPr>
          <w:rFonts w:ascii="Times New Roman" w:eastAsia="Times New Roman" w:hAnsi="Times New Roman" w:cs="Times New Roman"/>
          <w:color w:val="050505"/>
          <w:sz w:val="28"/>
          <w:szCs w:val="28"/>
        </w:rPr>
        <w:t>Инфицированность мужчин ВПЧ сходна с инфицированностью женщин, но ввиду анатомических особенностей мужского урогенитального тракта (отсутствие «зоны трансформации» эпителия) мужчины в большинстве случаев самостоятельно излечиваются или являются бессимптомными носителями инфекции. С учетом того, что опасность развития онкологической патологии у мужчин не велика, а инфицирование партнерши не означает развитие клинических проявлений инфекции (т. к. высока вероятность самостоятельного излечения инфекции (около 80%)), проводить скрининг папилломавирусной инфекции у мужчин </w:t>
      </w:r>
      <w:r w:rsidRPr="00315F29">
        <w:rPr>
          <w:rFonts w:ascii="Times New Roman" w:eastAsia="Times New Roman" w:hAnsi="Times New Roman" w:cs="Times New Roman"/>
          <w:b/>
          <w:bCs/>
          <w:color w:val="00539F"/>
          <w:sz w:val="28"/>
          <w:szCs w:val="28"/>
        </w:rPr>
        <w:t>не рекомендуется</w:t>
      </w:r>
      <w:r w:rsidRPr="00315F29">
        <w:rPr>
          <w:rFonts w:ascii="Times New Roman" w:eastAsia="Times New Roman" w:hAnsi="Times New Roman" w:cs="Times New Roman"/>
          <w:color w:val="050505"/>
          <w:sz w:val="28"/>
          <w:szCs w:val="28"/>
        </w:rPr>
        <w:t>. Исследование проводят лишь по эпидемическим показаниям или для дифференциальной диагностики.</w:t>
      </w:r>
    </w:p>
    <w:p w:rsidR="004B4A4B" w:rsidRPr="00315F29" w:rsidRDefault="004B4A4B" w:rsidP="004B4A4B">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proofErr w:type="gramStart"/>
      <w:r w:rsidRPr="00315F29">
        <w:rPr>
          <w:rFonts w:ascii="Times New Roman" w:eastAsia="Times New Roman" w:hAnsi="Times New Roman" w:cs="Times New Roman"/>
          <w:b/>
          <w:bCs/>
          <w:color w:val="00539F"/>
          <w:sz w:val="28"/>
          <w:szCs w:val="28"/>
        </w:rPr>
        <w:t>Следует помнить, что наличие ВПЧ у одного из партнеров при отсутствии ВПЧ у другого или несовпадение у партнеров спектра генотипов являются нормальным отражением биологии вируса и не могут говорить о супружеской неверности (обычно у одного из партнеров происходит более быстрая элиминация вируса, при инфицировании пары несколькими генотипами у партнеров может происходить элиминация разных типов, при этом после самостоятельного излечения от</w:t>
      </w:r>
      <w:proofErr w:type="gramEnd"/>
      <w:r w:rsidRPr="00315F29">
        <w:rPr>
          <w:rFonts w:ascii="Times New Roman" w:eastAsia="Times New Roman" w:hAnsi="Times New Roman" w:cs="Times New Roman"/>
          <w:b/>
          <w:bCs/>
          <w:color w:val="00539F"/>
          <w:sz w:val="28"/>
          <w:szCs w:val="28"/>
        </w:rPr>
        <w:t> </w:t>
      </w:r>
      <w:proofErr w:type="gramStart"/>
      <w:r w:rsidRPr="00315F29">
        <w:rPr>
          <w:rFonts w:ascii="Times New Roman" w:eastAsia="Times New Roman" w:hAnsi="Times New Roman" w:cs="Times New Roman"/>
          <w:b/>
          <w:bCs/>
          <w:color w:val="00539F"/>
          <w:sz w:val="28"/>
          <w:szCs w:val="28"/>
        </w:rPr>
        <w:t>ВПЧ определенного генотипа реинфицирования не происходит).</w:t>
      </w:r>
      <w:proofErr w:type="gramEnd"/>
    </w:p>
    <w:p w:rsidR="00980DE0" w:rsidRPr="00315F29" w:rsidRDefault="00980DE0" w:rsidP="00820FFD">
      <w:pPr>
        <w:ind w:firstLine="851"/>
        <w:jc w:val="both"/>
        <w:rPr>
          <w:rFonts w:ascii="Times New Roman" w:hAnsi="Times New Roman" w:cs="Times New Roman"/>
          <w:sz w:val="28"/>
          <w:szCs w:val="28"/>
        </w:rPr>
      </w:pPr>
      <w:r w:rsidRPr="00315F29">
        <w:rPr>
          <w:rFonts w:ascii="Times New Roman" w:hAnsi="Times New Roman" w:cs="Times New Roman"/>
          <w:b/>
          <w:i/>
          <w:sz w:val="28"/>
          <w:szCs w:val="28"/>
        </w:rPr>
        <w:t>Генотипирование ВПЧ</w:t>
      </w:r>
      <w:r w:rsidRPr="00315F29">
        <w:rPr>
          <w:rFonts w:ascii="Times New Roman" w:hAnsi="Times New Roman" w:cs="Times New Roman"/>
          <w:sz w:val="28"/>
          <w:szCs w:val="28"/>
        </w:rPr>
        <w:t xml:space="preserve"> дает дополнительные возможности определения прогноза течения заболевания. Необходимость генотипирования может б</w:t>
      </w:r>
      <w:r w:rsidR="00750E5E" w:rsidRPr="00315F29">
        <w:rPr>
          <w:rFonts w:ascii="Times New Roman" w:hAnsi="Times New Roman" w:cs="Times New Roman"/>
          <w:sz w:val="28"/>
          <w:szCs w:val="28"/>
        </w:rPr>
        <w:t>ыть оправдана, т. к.</w:t>
      </w:r>
      <w:r w:rsidR="005D788B" w:rsidRPr="00315F29">
        <w:rPr>
          <w:rFonts w:ascii="Times New Roman" w:hAnsi="Times New Roman" w:cs="Times New Roman"/>
          <w:sz w:val="28"/>
          <w:szCs w:val="28"/>
        </w:rPr>
        <w:t xml:space="preserve"> </w:t>
      </w:r>
      <w:r w:rsidRPr="00315F29">
        <w:rPr>
          <w:rFonts w:ascii="Times New Roman" w:hAnsi="Times New Roman" w:cs="Times New Roman"/>
          <w:sz w:val="28"/>
          <w:szCs w:val="28"/>
        </w:rPr>
        <w:t>выявление нескольких генотипов вируса ассоциировано с менее благоприятным прогнозом течения заболевания и бо</w:t>
      </w:r>
      <w:r w:rsidR="00F05518" w:rsidRPr="00315F29">
        <w:rPr>
          <w:rFonts w:ascii="Times New Roman" w:hAnsi="Times New Roman" w:cs="Times New Roman"/>
          <w:sz w:val="28"/>
          <w:szCs w:val="28"/>
        </w:rPr>
        <w:t>лее высоким риском персистенции.</w:t>
      </w:r>
    </w:p>
    <w:p w:rsidR="00980DE0" w:rsidRPr="00980DE0" w:rsidRDefault="00F05518" w:rsidP="00820FFD">
      <w:pPr>
        <w:ind w:firstLine="851"/>
        <w:jc w:val="both"/>
        <w:rPr>
          <w:rFonts w:ascii="Times New Roman" w:hAnsi="Times New Roman" w:cs="Times New Roman"/>
          <w:sz w:val="28"/>
          <w:szCs w:val="28"/>
        </w:rPr>
      </w:pPr>
      <w:r w:rsidRPr="00315F29">
        <w:rPr>
          <w:rFonts w:ascii="Times New Roman" w:hAnsi="Times New Roman" w:cs="Times New Roman"/>
          <w:sz w:val="28"/>
          <w:szCs w:val="28"/>
        </w:rPr>
        <w:t>П</w:t>
      </w:r>
      <w:r w:rsidR="00980DE0" w:rsidRPr="00315F29">
        <w:rPr>
          <w:rFonts w:ascii="Times New Roman" w:hAnsi="Times New Roman" w:cs="Times New Roman"/>
          <w:sz w:val="28"/>
          <w:szCs w:val="28"/>
        </w:rPr>
        <w:t xml:space="preserve">роведение генотипирования позволяет отличить реинфицирование от персистентной инфекции при повторном визите пациента. Получать подобную информацию тем более важно, так как опасность представляет именно хроническая персистентная форма инфекции, недавнее же инфицирование, наиболее вероятно, спонтанно излечивается. О </w:t>
      </w:r>
      <w:r w:rsidR="00980DE0" w:rsidRPr="00315F29">
        <w:rPr>
          <w:rFonts w:ascii="Times New Roman" w:hAnsi="Times New Roman" w:cs="Times New Roman"/>
          <w:i/>
          <w:sz w:val="28"/>
          <w:szCs w:val="28"/>
        </w:rPr>
        <w:t>реинфицировании</w:t>
      </w:r>
      <w:r w:rsidR="00980DE0" w:rsidRPr="00315F29">
        <w:rPr>
          <w:rFonts w:ascii="Times New Roman" w:hAnsi="Times New Roman" w:cs="Times New Roman"/>
          <w:sz w:val="28"/>
          <w:szCs w:val="28"/>
        </w:rPr>
        <w:t xml:space="preserve"> говорит изменение спектра генотипов, о </w:t>
      </w:r>
      <w:r w:rsidR="00980DE0" w:rsidRPr="00315F29">
        <w:rPr>
          <w:rFonts w:ascii="Times New Roman" w:hAnsi="Times New Roman" w:cs="Times New Roman"/>
          <w:i/>
          <w:sz w:val="28"/>
          <w:szCs w:val="28"/>
        </w:rPr>
        <w:t>персистирующей</w:t>
      </w:r>
      <w:r w:rsidR="00980DE0" w:rsidRPr="00315F29">
        <w:rPr>
          <w:rFonts w:ascii="Times New Roman" w:hAnsi="Times New Roman" w:cs="Times New Roman"/>
          <w:sz w:val="28"/>
          <w:szCs w:val="28"/>
        </w:rPr>
        <w:t xml:space="preserve"> инфекции — сохранение генотипа вируса через год после первого тести</w:t>
      </w:r>
      <w:r w:rsidR="00D44A8D">
        <w:rPr>
          <w:rFonts w:ascii="Times New Roman" w:hAnsi="Times New Roman" w:cs="Times New Roman"/>
          <w:sz w:val="28"/>
          <w:szCs w:val="28"/>
        </w:rPr>
        <w:t>рования. П</w:t>
      </w:r>
      <w:r w:rsidR="00980DE0" w:rsidRPr="00980DE0">
        <w:rPr>
          <w:rFonts w:ascii="Times New Roman" w:hAnsi="Times New Roman" w:cs="Times New Roman"/>
          <w:sz w:val="28"/>
          <w:szCs w:val="28"/>
        </w:rPr>
        <w:t>овторное инфицирование тем же генотипом вируса после самостоятельного излечения практически невозможно.</w:t>
      </w:r>
    </w:p>
    <w:p w:rsidR="00F05518" w:rsidRDefault="00980DE0" w:rsidP="00820FFD">
      <w:pPr>
        <w:ind w:firstLine="851"/>
        <w:jc w:val="both"/>
        <w:rPr>
          <w:rFonts w:ascii="Times New Roman" w:hAnsi="Times New Roman" w:cs="Times New Roman"/>
          <w:sz w:val="28"/>
          <w:szCs w:val="28"/>
        </w:rPr>
      </w:pPr>
      <w:r w:rsidRPr="003B4BD5">
        <w:rPr>
          <w:rFonts w:ascii="Times New Roman" w:hAnsi="Times New Roman" w:cs="Times New Roman"/>
          <w:b/>
          <w:i/>
          <w:sz w:val="28"/>
          <w:szCs w:val="28"/>
        </w:rPr>
        <w:lastRenderedPageBreak/>
        <w:t>Количественная оценка вирусной нагрузки.</w:t>
      </w:r>
      <w:r w:rsidRPr="00980DE0">
        <w:rPr>
          <w:rFonts w:ascii="Times New Roman" w:hAnsi="Times New Roman" w:cs="Times New Roman"/>
          <w:sz w:val="28"/>
          <w:szCs w:val="28"/>
        </w:rPr>
        <w:t xml:space="preserve"> Установлено, что нагрузка ДНК ВПЧ может отражать тяжесть и прогноз течения папилломавирусной инфекции. При правильном и стандартизированном заборе клинического материала вирусная нагрузка менее 10</w:t>
      </w:r>
      <w:r w:rsidRPr="00F05518">
        <w:rPr>
          <w:rFonts w:ascii="Times New Roman" w:hAnsi="Times New Roman" w:cs="Times New Roman"/>
          <w:sz w:val="28"/>
          <w:szCs w:val="28"/>
          <w:vertAlign w:val="superscript"/>
        </w:rPr>
        <w:t>5</w:t>
      </w:r>
      <w:r w:rsidRPr="00980DE0">
        <w:rPr>
          <w:rFonts w:ascii="Times New Roman" w:hAnsi="Times New Roman" w:cs="Times New Roman"/>
          <w:sz w:val="28"/>
          <w:szCs w:val="28"/>
        </w:rPr>
        <w:t xml:space="preserve"> геномных эквивалентов (ГЭ) ВПЧ в соскобе считается клинически малозначимой, так как практически не встречается при тяжелой дисплазии и РШМ, а так же ассоциирована с </w:t>
      </w:r>
      <w:r w:rsidR="00F05518">
        <w:rPr>
          <w:rFonts w:ascii="Times New Roman" w:hAnsi="Times New Roman" w:cs="Times New Roman"/>
          <w:sz w:val="28"/>
          <w:szCs w:val="28"/>
        </w:rPr>
        <w:t>минимальным риском их развития.</w:t>
      </w:r>
    </w:p>
    <w:p w:rsidR="00750E5E" w:rsidRDefault="00980DE0" w:rsidP="00820FFD">
      <w:pPr>
        <w:ind w:firstLine="851"/>
        <w:jc w:val="both"/>
        <w:rPr>
          <w:rFonts w:ascii="Times New Roman" w:hAnsi="Times New Roman" w:cs="Times New Roman"/>
          <w:sz w:val="28"/>
          <w:szCs w:val="28"/>
        </w:rPr>
      </w:pPr>
      <w:r w:rsidRPr="00980DE0">
        <w:rPr>
          <w:rFonts w:ascii="Times New Roman" w:hAnsi="Times New Roman" w:cs="Times New Roman"/>
          <w:sz w:val="28"/>
          <w:szCs w:val="28"/>
        </w:rPr>
        <w:t>Напротив, количество вируса более 10</w:t>
      </w:r>
      <w:r w:rsidRPr="00750E5E">
        <w:rPr>
          <w:rFonts w:ascii="Times New Roman" w:hAnsi="Times New Roman" w:cs="Times New Roman"/>
          <w:sz w:val="28"/>
          <w:szCs w:val="28"/>
          <w:vertAlign w:val="superscript"/>
        </w:rPr>
        <w:t>5</w:t>
      </w:r>
      <w:r w:rsidRPr="00980DE0">
        <w:rPr>
          <w:rFonts w:ascii="Times New Roman" w:hAnsi="Times New Roman" w:cs="Times New Roman"/>
          <w:sz w:val="28"/>
          <w:szCs w:val="28"/>
        </w:rPr>
        <w:t xml:space="preserve"> ГЭ приходящихся на 100 тыс. клеток при установленном факте персистентного течения инфекции (ВПЧ выявляется более 1 года) </w:t>
      </w:r>
      <w:proofErr w:type="gramStart"/>
      <w:r w:rsidRPr="00980DE0">
        <w:rPr>
          <w:rFonts w:ascii="Times New Roman" w:hAnsi="Times New Roman" w:cs="Times New Roman"/>
          <w:sz w:val="28"/>
          <w:szCs w:val="28"/>
        </w:rPr>
        <w:t>обозначается</w:t>
      </w:r>
      <w:proofErr w:type="gramEnd"/>
      <w:r w:rsidRPr="00980DE0">
        <w:rPr>
          <w:rFonts w:ascii="Times New Roman" w:hAnsi="Times New Roman" w:cs="Times New Roman"/>
          <w:sz w:val="28"/>
          <w:szCs w:val="28"/>
        </w:rPr>
        <w:t xml:space="preserve"> как повышенная нагрузка ВПЧ и ассоциировано с повышенным риском развития тяжелой дисплазии и чаще встречается при РШМ. </w:t>
      </w:r>
    </w:p>
    <w:p w:rsidR="00980DE0" w:rsidRPr="00980DE0" w:rsidRDefault="00980DE0" w:rsidP="00820FFD">
      <w:pPr>
        <w:ind w:firstLine="851"/>
        <w:jc w:val="both"/>
        <w:rPr>
          <w:rFonts w:ascii="Times New Roman" w:hAnsi="Times New Roman" w:cs="Times New Roman"/>
          <w:sz w:val="28"/>
          <w:szCs w:val="28"/>
        </w:rPr>
      </w:pPr>
      <w:r w:rsidRPr="00980DE0">
        <w:rPr>
          <w:rFonts w:ascii="Times New Roman" w:hAnsi="Times New Roman" w:cs="Times New Roman"/>
          <w:sz w:val="28"/>
          <w:szCs w:val="28"/>
        </w:rPr>
        <w:t xml:space="preserve">Наконец определенной информацией обладает </w:t>
      </w:r>
      <w:r w:rsidRPr="003B4BD5">
        <w:rPr>
          <w:rFonts w:ascii="Times New Roman" w:hAnsi="Times New Roman" w:cs="Times New Roman"/>
          <w:b/>
          <w:i/>
          <w:sz w:val="28"/>
          <w:szCs w:val="28"/>
        </w:rPr>
        <w:t>мониторинг вирусной нагрузки.</w:t>
      </w:r>
      <w:r w:rsidRPr="003B4BD5">
        <w:rPr>
          <w:rFonts w:ascii="Times New Roman" w:hAnsi="Times New Roman" w:cs="Times New Roman"/>
          <w:b/>
          <w:sz w:val="28"/>
          <w:szCs w:val="28"/>
        </w:rPr>
        <w:t xml:space="preserve"> </w:t>
      </w:r>
      <w:r w:rsidRPr="00980DE0">
        <w:rPr>
          <w:rFonts w:ascii="Times New Roman" w:hAnsi="Times New Roman" w:cs="Times New Roman"/>
          <w:sz w:val="28"/>
          <w:szCs w:val="28"/>
        </w:rPr>
        <w:t xml:space="preserve">Так, считается, что снижение количества ДНК ВПЧ более чем на 1 lg может являться маркером </w:t>
      </w:r>
      <w:r w:rsidRPr="003B4BD5">
        <w:rPr>
          <w:rFonts w:ascii="Times New Roman" w:hAnsi="Times New Roman" w:cs="Times New Roman"/>
          <w:i/>
          <w:sz w:val="28"/>
          <w:szCs w:val="28"/>
        </w:rPr>
        <w:t>транзиторной инфекции.</w:t>
      </w:r>
      <w:r w:rsidRPr="00980DE0">
        <w:rPr>
          <w:rFonts w:ascii="Times New Roman" w:hAnsi="Times New Roman" w:cs="Times New Roman"/>
          <w:sz w:val="28"/>
          <w:szCs w:val="28"/>
        </w:rPr>
        <w:t xml:space="preserve"> Рост вирусной нагрузки через 3, 6 и 9 мес. после проведенного лечения свидетельствует о возможности </w:t>
      </w:r>
      <w:r w:rsidRPr="003B4BD5">
        <w:rPr>
          <w:rFonts w:ascii="Times New Roman" w:hAnsi="Times New Roman" w:cs="Times New Roman"/>
          <w:i/>
          <w:sz w:val="28"/>
          <w:szCs w:val="28"/>
        </w:rPr>
        <w:t>рецидива</w:t>
      </w:r>
      <w:r w:rsidRPr="00980DE0">
        <w:rPr>
          <w:rFonts w:ascii="Times New Roman" w:hAnsi="Times New Roman" w:cs="Times New Roman"/>
          <w:sz w:val="28"/>
          <w:szCs w:val="28"/>
        </w:rPr>
        <w:t>.</w:t>
      </w:r>
    </w:p>
    <w:p w:rsidR="005E0935" w:rsidRDefault="005E0935" w:rsidP="003B4BD5">
      <w:pPr>
        <w:jc w:val="center"/>
        <w:rPr>
          <w:rFonts w:ascii="Times New Roman" w:hAnsi="Times New Roman" w:cs="Times New Roman"/>
          <w:b/>
          <w:sz w:val="28"/>
          <w:szCs w:val="28"/>
        </w:rPr>
      </w:pPr>
    </w:p>
    <w:p w:rsidR="00980DE0" w:rsidRPr="003B4BD5" w:rsidRDefault="00980DE0" w:rsidP="003B4BD5">
      <w:pPr>
        <w:jc w:val="center"/>
        <w:rPr>
          <w:rFonts w:ascii="Times New Roman" w:hAnsi="Times New Roman" w:cs="Times New Roman"/>
          <w:b/>
          <w:sz w:val="28"/>
          <w:szCs w:val="28"/>
        </w:rPr>
      </w:pPr>
      <w:r w:rsidRPr="003B4BD5">
        <w:rPr>
          <w:rFonts w:ascii="Times New Roman" w:hAnsi="Times New Roman" w:cs="Times New Roman"/>
          <w:b/>
          <w:sz w:val="28"/>
          <w:szCs w:val="28"/>
        </w:rPr>
        <w:t>Стратегия использования ВПЧ-теста в мониторинге терапии CIN2+</w:t>
      </w:r>
    </w:p>
    <w:p w:rsidR="00980DE0" w:rsidRPr="00980DE0" w:rsidRDefault="00980DE0" w:rsidP="00F71B4F">
      <w:pPr>
        <w:ind w:firstLine="851"/>
        <w:jc w:val="both"/>
        <w:rPr>
          <w:rFonts w:ascii="Times New Roman" w:hAnsi="Times New Roman" w:cs="Times New Roman"/>
          <w:sz w:val="28"/>
          <w:szCs w:val="28"/>
        </w:rPr>
      </w:pPr>
      <w:r w:rsidRPr="00980DE0">
        <w:rPr>
          <w:rFonts w:ascii="Times New Roman" w:hAnsi="Times New Roman" w:cs="Times New Roman"/>
          <w:sz w:val="28"/>
          <w:szCs w:val="28"/>
        </w:rPr>
        <w:t>Под данной стратегией понимают проведение двойного исследования цитология + ВПЧ-тест через 6 месяцев после проведенного хирургического лечения. В случае получения двойного отрицательного результата пациентку считают полностью излеченной (в отличие от классической схемы, где для подтверждения статуса излеченности необходимо получение 4–5 отрицательных цитологических заключений).</w:t>
      </w:r>
    </w:p>
    <w:p w:rsidR="00980DE0" w:rsidRPr="00980DE0" w:rsidRDefault="00980DE0" w:rsidP="003B4BD5">
      <w:pPr>
        <w:ind w:firstLine="851"/>
        <w:jc w:val="both"/>
        <w:rPr>
          <w:rFonts w:ascii="Times New Roman" w:hAnsi="Times New Roman" w:cs="Times New Roman"/>
          <w:sz w:val="28"/>
          <w:szCs w:val="28"/>
        </w:rPr>
      </w:pPr>
      <w:r w:rsidRPr="00980DE0">
        <w:rPr>
          <w:rFonts w:ascii="Times New Roman" w:hAnsi="Times New Roman" w:cs="Times New Roman"/>
          <w:sz w:val="28"/>
          <w:szCs w:val="28"/>
        </w:rPr>
        <w:t>Использование ВПЧ-тестов в соответствии с описанными алгоритмами рекомендовано рядом международных организаций, таких как:</w:t>
      </w:r>
    </w:p>
    <w:p w:rsidR="00980DE0" w:rsidRPr="003E5ECA" w:rsidRDefault="00980DE0" w:rsidP="001A0142">
      <w:pPr>
        <w:pStyle w:val="aa"/>
        <w:numPr>
          <w:ilvl w:val="0"/>
          <w:numId w:val="14"/>
        </w:numPr>
        <w:tabs>
          <w:tab w:val="left" w:pos="0"/>
        </w:tabs>
        <w:ind w:left="0" w:firstLine="0"/>
        <w:jc w:val="both"/>
        <w:rPr>
          <w:rFonts w:ascii="Times New Roman" w:hAnsi="Times New Roman" w:cs="Times New Roman"/>
          <w:sz w:val="28"/>
          <w:szCs w:val="28"/>
        </w:rPr>
      </w:pPr>
      <w:r w:rsidRPr="003E5ECA">
        <w:rPr>
          <w:rFonts w:ascii="Times New Roman" w:hAnsi="Times New Roman" w:cs="Times New Roman"/>
          <w:sz w:val="28"/>
          <w:szCs w:val="28"/>
        </w:rPr>
        <w:t>Международное агентство исследования рака ВОЗ (IARC WHO);</w:t>
      </w:r>
    </w:p>
    <w:p w:rsidR="00980DE0" w:rsidRPr="003E5ECA" w:rsidRDefault="00980DE0" w:rsidP="001A0142">
      <w:pPr>
        <w:pStyle w:val="aa"/>
        <w:numPr>
          <w:ilvl w:val="0"/>
          <w:numId w:val="14"/>
        </w:numPr>
        <w:tabs>
          <w:tab w:val="left" w:pos="0"/>
        </w:tabs>
        <w:ind w:left="0" w:firstLine="0"/>
        <w:jc w:val="both"/>
        <w:rPr>
          <w:rFonts w:ascii="Times New Roman" w:hAnsi="Times New Roman" w:cs="Times New Roman"/>
          <w:sz w:val="28"/>
          <w:szCs w:val="28"/>
        </w:rPr>
      </w:pPr>
      <w:r w:rsidRPr="003E5ECA">
        <w:rPr>
          <w:rFonts w:ascii="Times New Roman" w:hAnsi="Times New Roman" w:cs="Times New Roman"/>
          <w:sz w:val="28"/>
          <w:szCs w:val="28"/>
        </w:rPr>
        <w:t>Американское общество кольпоскопии и цервикальной патологии (ASCCP);</w:t>
      </w:r>
    </w:p>
    <w:p w:rsidR="00980DE0" w:rsidRPr="003E5ECA" w:rsidRDefault="00980DE0" w:rsidP="001A0142">
      <w:pPr>
        <w:pStyle w:val="aa"/>
        <w:numPr>
          <w:ilvl w:val="0"/>
          <w:numId w:val="14"/>
        </w:numPr>
        <w:tabs>
          <w:tab w:val="left" w:pos="0"/>
        </w:tabs>
        <w:ind w:left="0" w:firstLine="0"/>
        <w:jc w:val="both"/>
        <w:rPr>
          <w:rFonts w:ascii="Times New Roman" w:hAnsi="Times New Roman" w:cs="Times New Roman"/>
          <w:sz w:val="28"/>
          <w:szCs w:val="28"/>
        </w:rPr>
      </w:pPr>
      <w:r w:rsidRPr="003E5ECA">
        <w:rPr>
          <w:rFonts w:ascii="Times New Roman" w:hAnsi="Times New Roman" w:cs="Times New Roman"/>
          <w:sz w:val="28"/>
          <w:szCs w:val="28"/>
        </w:rPr>
        <w:t>Европейское общество гинекологических инфекций и неоплазии (EURO- GIN);</w:t>
      </w:r>
    </w:p>
    <w:p w:rsidR="00980DE0" w:rsidRPr="003E5ECA" w:rsidRDefault="00980DE0" w:rsidP="001A0142">
      <w:pPr>
        <w:pStyle w:val="aa"/>
        <w:numPr>
          <w:ilvl w:val="0"/>
          <w:numId w:val="14"/>
        </w:numPr>
        <w:tabs>
          <w:tab w:val="left" w:pos="0"/>
        </w:tabs>
        <w:ind w:left="0" w:firstLine="0"/>
        <w:jc w:val="both"/>
        <w:rPr>
          <w:rFonts w:ascii="Times New Roman" w:hAnsi="Times New Roman" w:cs="Times New Roman"/>
          <w:sz w:val="28"/>
          <w:szCs w:val="28"/>
        </w:rPr>
      </w:pPr>
      <w:r w:rsidRPr="003E5ECA">
        <w:rPr>
          <w:rFonts w:ascii="Times New Roman" w:hAnsi="Times New Roman" w:cs="Times New Roman"/>
          <w:sz w:val="28"/>
          <w:szCs w:val="28"/>
        </w:rPr>
        <w:t>Европейское общество инфекционных болезней в акушерстве и гинекологии (ESIDOG);</w:t>
      </w:r>
    </w:p>
    <w:p w:rsidR="00980DE0" w:rsidRDefault="00980DE0" w:rsidP="001A0142">
      <w:pPr>
        <w:pStyle w:val="aa"/>
        <w:numPr>
          <w:ilvl w:val="0"/>
          <w:numId w:val="14"/>
        </w:numPr>
        <w:tabs>
          <w:tab w:val="left" w:pos="0"/>
        </w:tabs>
        <w:ind w:left="0" w:firstLine="0"/>
        <w:jc w:val="both"/>
        <w:rPr>
          <w:rFonts w:ascii="Times New Roman" w:hAnsi="Times New Roman" w:cs="Times New Roman"/>
          <w:sz w:val="28"/>
          <w:szCs w:val="28"/>
        </w:rPr>
      </w:pPr>
      <w:r w:rsidRPr="003E5ECA">
        <w:rPr>
          <w:rFonts w:ascii="Times New Roman" w:hAnsi="Times New Roman" w:cs="Times New Roman"/>
          <w:sz w:val="28"/>
          <w:szCs w:val="28"/>
        </w:rPr>
        <w:t>Американский колледж акушерства и гинекологии (ACOG).</w:t>
      </w:r>
    </w:p>
    <w:p w:rsidR="005E0935" w:rsidRPr="003E5ECA" w:rsidRDefault="005E0935" w:rsidP="001A0142">
      <w:pPr>
        <w:pStyle w:val="aa"/>
        <w:tabs>
          <w:tab w:val="left" w:pos="0"/>
        </w:tabs>
        <w:ind w:left="0"/>
        <w:jc w:val="both"/>
        <w:rPr>
          <w:rFonts w:ascii="Times New Roman" w:hAnsi="Times New Roman" w:cs="Times New Roman"/>
          <w:sz w:val="28"/>
          <w:szCs w:val="28"/>
        </w:rPr>
      </w:pPr>
    </w:p>
    <w:p w:rsidR="00315F29" w:rsidRPr="005E0935" w:rsidRDefault="003E5ECA" w:rsidP="00316571">
      <w:pPr>
        <w:shd w:val="clear" w:color="auto" w:fill="FFFFFF"/>
        <w:spacing w:before="100" w:beforeAutospacing="1" w:after="100" w:afterAutospacing="1" w:line="240" w:lineRule="auto"/>
        <w:jc w:val="both"/>
        <w:rPr>
          <w:rFonts w:ascii="Times New Roman" w:eastAsia="Times New Roman" w:hAnsi="Times New Roman" w:cs="Times New Roman"/>
          <w:b/>
          <w:bCs/>
          <w:color w:val="00539F"/>
          <w:sz w:val="28"/>
          <w:szCs w:val="28"/>
          <w:u w:val="single"/>
        </w:rPr>
      </w:pPr>
      <w:r w:rsidRPr="005E0935">
        <w:rPr>
          <w:rFonts w:ascii="Times New Roman" w:eastAsia="Times New Roman" w:hAnsi="Times New Roman" w:cs="Times New Roman"/>
          <w:b/>
          <w:bCs/>
          <w:color w:val="00539F"/>
          <w:sz w:val="28"/>
          <w:szCs w:val="28"/>
          <w:u w:val="single"/>
        </w:rPr>
        <w:lastRenderedPageBreak/>
        <w:t>С</w:t>
      </w:r>
      <w:r w:rsidR="00315F29" w:rsidRPr="005E0935">
        <w:rPr>
          <w:rFonts w:ascii="Times New Roman" w:eastAsia="Times New Roman" w:hAnsi="Times New Roman" w:cs="Times New Roman"/>
          <w:b/>
          <w:bCs/>
          <w:color w:val="00539F"/>
          <w:sz w:val="28"/>
          <w:szCs w:val="28"/>
          <w:u w:val="single"/>
        </w:rPr>
        <w:t>овременные лаборатори</w:t>
      </w:r>
      <w:r w:rsidR="00D3181A" w:rsidRPr="005E0935">
        <w:rPr>
          <w:rFonts w:ascii="Times New Roman" w:eastAsia="Times New Roman" w:hAnsi="Times New Roman" w:cs="Times New Roman"/>
          <w:b/>
          <w:bCs/>
          <w:color w:val="00539F"/>
          <w:sz w:val="28"/>
          <w:szCs w:val="28"/>
          <w:u w:val="single"/>
        </w:rPr>
        <w:t>и</w:t>
      </w:r>
      <w:r w:rsidR="00315F29" w:rsidRPr="005E0935">
        <w:rPr>
          <w:rFonts w:ascii="Times New Roman" w:eastAsia="Times New Roman" w:hAnsi="Times New Roman" w:cs="Times New Roman"/>
          <w:b/>
          <w:bCs/>
          <w:color w:val="00539F"/>
          <w:sz w:val="28"/>
          <w:szCs w:val="28"/>
          <w:u w:val="single"/>
        </w:rPr>
        <w:t xml:space="preserve"> рекомендуют ряд </w:t>
      </w:r>
      <w:r w:rsidR="00315F29" w:rsidRPr="005E0935">
        <w:rPr>
          <w:rFonts w:ascii="Times New Roman" w:eastAsia="Times New Roman" w:hAnsi="Times New Roman" w:cs="Times New Roman"/>
          <w:b/>
          <w:bCs/>
          <w:color w:val="00539F"/>
          <w:sz w:val="28"/>
          <w:szCs w:val="28"/>
          <w:u w:val="single"/>
          <w:lang w:val="en-US"/>
        </w:rPr>
        <w:t>GWH</w:t>
      </w:r>
      <w:r w:rsidR="00315F29" w:rsidRPr="005E0935">
        <w:rPr>
          <w:rFonts w:ascii="Times New Roman" w:eastAsia="Times New Roman" w:hAnsi="Times New Roman" w:cs="Times New Roman"/>
          <w:b/>
          <w:bCs/>
          <w:color w:val="00539F"/>
          <w:sz w:val="28"/>
          <w:szCs w:val="28"/>
          <w:u w:val="single"/>
        </w:rPr>
        <w:t>-методик:</w:t>
      </w:r>
    </w:p>
    <w:p w:rsidR="00F576F2" w:rsidRPr="00315F29" w:rsidRDefault="00315F29"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Pr>
          <w:rFonts w:ascii="Times New Roman" w:eastAsia="Times New Roman" w:hAnsi="Times New Roman" w:cs="Times New Roman"/>
          <w:b/>
          <w:bCs/>
          <w:color w:val="00539F"/>
          <w:sz w:val="28"/>
          <w:szCs w:val="28"/>
        </w:rPr>
        <w:t>1.</w:t>
      </w:r>
      <w:r w:rsidR="00F576F2" w:rsidRPr="00315F29">
        <w:rPr>
          <w:rFonts w:ascii="Times New Roman" w:eastAsia="Times New Roman" w:hAnsi="Times New Roman" w:cs="Times New Roman"/>
          <w:b/>
          <w:bCs/>
          <w:color w:val="00539F"/>
          <w:sz w:val="28"/>
          <w:szCs w:val="28"/>
        </w:rPr>
        <w:t>ПЦР. Папилломавирус высокого канцерогенного риска типов 16, 18, 31, 33, 35, 39, 45, 52, 58, 59, 67 (соскоб, скрининг, кач. опред., с определением 16 генотипа).</w:t>
      </w:r>
    </w:p>
    <w:p w:rsidR="00F576F2" w:rsidRPr="00315F29" w:rsidRDefault="00F576F2"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b/>
          <w:bCs/>
          <w:color w:val="00539F"/>
          <w:sz w:val="28"/>
          <w:szCs w:val="28"/>
        </w:rPr>
        <w:t>Назначение</w:t>
      </w:r>
      <w:r w:rsidRPr="00315F29">
        <w:rPr>
          <w:rFonts w:ascii="Times New Roman" w:eastAsia="Times New Roman" w:hAnsi="Times New Roman" w:cs="Times New Roman"/>
          <w:color w:val="050505"/>
          <w:sz w:val="28"/>
          <w:szCs w:val="28"/>
        </w:rPr>
        <w:t>: выявление ДНК ВПЧ высокого канцерогенного риска (ВКР)</w:t>
      </w:r>
      <w:r w:rsidRPr="00315F29">
        <w:rPr>
          <w:rFonts w:ascii="Times New Roman" w:eastAsia="Times New Roman" w:hAnsi="Times New Roman" w:cs="Times New Roman"/>
          <w:b/>
          <w:bCs/>
          <w:color w:val="00539F"/>
          <w:sz w:val="28"/>
          <w:szCs w:val="28"/>
        </w:rPr>
        <w:t>16, 18, 31, 33, 35, 39, 45, 52, 58, 59, 67 типов</w:t>
      </w:r>
      <w:r w:rsidRPr="00315F29">
        <w:rPr>
          <w:rFonts w:ascii="Times New Roman" w:eastAsia="Times New Roman" w:hAnsi="Times New Roman" w:cs="Times New Roman"/>
          <w:color w:val="050505"/>
          <w:sz w:val="28"/>
          <w:szCs w:val="28"/>
        </w:rPr>
        <w:t> (качественный анализ, без определения генотипа), с отдельным определением ДНК ВПЧ </w:t>
      </w:r>
      <w:r w:rsidRPr="00315F29">
        <w:rPr>
          <w:rFonts w:ascii="Times New Roman" w:eastAsia="Times New Roman" w:hAnsi="Times New Roman" w:cs="Times New Roman"/>
          <w:b/>
          <w:bCs/>
          <w:color w:val="00539F"/>
          <w:sz w:val="28"/>
          <w:szCs w:val="28"/>
        </w:rPr>
        <w:t>16 типа</w:t>
      </w:r>
      <w:r w:rsidRPr="00315F29">
        <w:rPr>
          <w:rFonts w:ascii="Times New Roman" w:eastAsia="Times New Roman" w:hAnsi="Times New Roman" w:cs="Times New Roman"/>
          <w:color w:val="050505"/>
          <w:sz w:val="28"/>
          <w:szCs w:val="28"/>
        </w:rPr>
        <w:t> в клиническом материале методом полимеразной цепной реакции (ПЦР) c гибридизационно-флуоресцентной детекцией. Эти типы обладают высокой трансформирующей активностью и ответственны более чем за 92% случаев тяжелых цервикальных дисплазий и рака шейки матки.</w:t>
      </w:r>
    </w:p>
    <w:p w:rsidR="00F576F2" w:rsidRPr="00315F29" w:rsidRDefault="00F576F2"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b/>
          <w:bCs/>
          <w:color w:val="00539F"/>
          <w:sz w:val="28"/>
          <w:szCs w:val="28"/>
        </w:rPr>
        <w:t>Принцип метода:</w:t>
      </w:r>
      <w:r w:rsidRPr="00315F29">
        <w:rPr>
          <w:rFonts w:ascii="Times New Roman" w:eastAsia="Times New Roman" w:hAnsi="Times New Roman" w:cs="Times New Roman"/>
          <w:color w:val="050505"/>
          <w:sz w:val="28"/>
          <w:szCs w:val="28"/>
        </w:rPr>
        <w:t> Метод основан на одновременной амплификации (мультиплекс-ПЦР) и детекции по «конечной точке» участков ДНК ВПЧ и участка ДНК-глобинового гена, используемого в качестве эндогенного внутреннего контроля. ДНК-мишень, выбранная в качестве внутреннего контроля, является участком генома человека и должна всегда присутствовать в образце (цервикальный соскоб) в достаточном количестве, эквивалентном количеству клеток в мазке (10</w:t>
      </w:r>
      <w:r w:rsidRPr="00315F29">
        <w:rPr>
          <w:rFonts w:ascii="Times New Roman" w:eastAsia="Times New Roman" w:hAnsi="Times New Roman" w:cs="Times New Roman"/>
          <w:color w:val="050505"/>
          <w:sz w:val="28"/>
          <w:szCs w:val="28"/>
          <w:vertAlign w:val="superscript"/>
        </w:rPr>
        <w:t>3</w:t>
      </w:r>
      <w:r w:rsidRPr="00315F29">
        <w:rPr>
          <w:rFonts w:ascii="Times New Roman" w:eastAsia="Times New Roman" w:hAnsi="Times New Roman" w:cs="Times New Roman"/>
          <w:color w:val="050505"/>
          <w:sz w:val="28"/>
          <w:szCs w:val="28"/>
        </w:rPr>
        <w:t>-10</w:t>
      </w:r>
      <w:r w:rsidRPr="00315F29">
        <w:rPr>
          <w:rFonts w:ascii="Times New Roman" w:eastAsia="Times New Roman" w:hAnsi="Times New Roman" w:cs="Times New Roman"/>
          <w:color w:val="050505"/>
          <w:sz w:val="28"/>
          <w:szCs w:val="28"/>
          <w:vertAlign w:val="superscript"/>
        </w:rPr>
        <w:t>5</w:t>
      </w:r>
      <w:r w:rsidRPr="00315F29">
        <w:rPr>
          <w:rFonts w:ascii="Times New Roman" w:eastAsia="Times New Roman" w:hAnsi="Times New Roman" w:cs="Times New Roman"/>
          <w:color w:val="050505"/>
          <w:sz w:val="28"/>
          <w:szCs w:val="28"/>
        </w:rPr>
        <w:t> геномов). Таким образом, эндогенный внутренний контроль позволяет не только контролировать этапы ПЦР-анализа (выделение ДНК и проведение ПЦР), но и оценивать адекватность взятия материала и его хранения. В случаях, если соскоб эпителия забран неправильно (недостаточное количество эпителиальных клеток), сигналамплификации-глобинового гена будет заниженным.</w:t>
      </w:r>
    </w:p>
    <w:p w:rsidR="001D2815" w:rsidRDefault="001D2815" w:rsidP="00316571">
      <w:pPr>
        <w:shd w:val="clear" w:color="auto" w:fill="FFFFFF"/>
        <w:spacing w:before="100" w:beforeAutospacing="1" w:after="100" w:afterAutospacing="1" w:line="240" w:lineRule="auto"/>
        <w:jc w:val="both"/>
        <w:rPr>
          <w:rFonts w:ascii="Times New Roman" w:eastAsia="Times New Roman" w:hAnsi="Times New Roman" w:cs="Times New Roman"/>
          <w:b/>
          <w:bCs/>
          <w:color w:val="00539F"/>
          <w:sz w:val="28"/>
          <w:szCs w:val="28"/>
        </w:rPr>
      </w:pPr>
    </w:p>
    <w:p w:rsidR="00F576F2" w:rsidRPr="00315F29" w:rsidRDefault="00315F29"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Pr>
          <w:rFonts w:ascii="Times New Roman" w:eastAsia="Times New Roman" w:hAnsi="Times New Roman" w:cs="Times New Roman"/>
          <w:b/>
          <w:bCs/>
          <w:color w:val="00539F"/>
          <w:sz w:val="28"/>
          <w:szCs w:val="28"/>
        </w:rPr>
        <w:t>2.</w:t>
      </w:r>
      <w:r w:rsidR="00F576F2" w:rsidRPr="00315F29">
        <w:rPr>
          <w:rFonts w:ascii="Times New Roman" w:eastAsia="Times New Roman" w:hAnsi="Times New Roman" w:cs="Times New Roman"/>
          <w:b/>
          <w:bCs/>
          <w:color w:val="00539F"/>
          <w:sz w:val="28"/>
          <w:szCs w:val="28"/>
        </w:rPr>
        <w:t xml:space="preserve"> ПЦР. Папилломавирус высокого канцерогенного риска типов 16, 18, 31, 33, 35, 39, 45, 51, 52, 56, 58, 59 (соскоб, количественное определение, без генотипирования, Real-time)</w:t>
      </w:r>
    </w:p>
    <w:p w:rsidR="00F576F2" w:rsidRPr="00315F29" w:rsidRDefault="00F576F2"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b/>
          <w:bCs/>
          <w:color w:val="00539F"/>
          <w:sz w:val="28"/>
          <w:szCs w:val="28"/>
        </w:rPr>
        <w:t>Назначение</w:t>
      </w:r>
      <w:r w:rsidRPr="00315F29">
        <w:rPr>
          <w:rFonts w:ascii="Times New Roman" w:eastAsia="Times New Roman" w:hAnsi="Times New Roman" w:cs="Times New Roman"/>
          <w:color w:val="050505"/>
          <w:sz w:val="28"/>
          <w:szCs w:val="28"/>
        </w:rPr>
        <w:t>: выявление и количественное определения ДНК вирусов папилломы человека (ВПЧ) высокого канцерогенного риска (ВКР) 16, 18, 31, 33, 35, 39, 45, 51, 52, 56, 58, 59 типов с гибридизационно-флуоресцентной детекцией в режиме «реального времени». Тест выявляет (без определения генотипа) ДНК ВПЧ двух основных филогенетических групп — А</w:t>
      </w:r>
      <w:proofErr w:type="gramStart"/>
      <w:r w:rsidRPr="00315F29">
        <w:rPr>
          <w:rFonts w:ascii="Times New Roman" w:eastAsia="Times New Roman" w:hAnsi="Times New Roman" w:cs="Times New Roman"/>
          <w:color w:val="050505"/>
          <w:sz w:val="28"/>
          <w:szCs w:val="28"/>
        </w:rPr>
        <w:t>7</w:t>
      </w:r>
      <w:proofErr w:type="gramEnd"/>
      <w:r w:rsidRPr="00315F29">
        <w:rPr>
          <w:rFonts w:ascii="Times New Roman" w:eastAsia="Times New Roman" w:hAnsi="Times New Roman" w:cs="Times New Roman"/>
          <w:color w:val="050505"/>
          <w:sz w:val="28"/>
          <w:szCs w:val="28"/>
        </w:rPr>
        <w:t>, А9, которые включают следующие 10 типов: 16, 18, 31, 33, 35, 39, 45, 52, 58, 59, а также ДНК ВПЧ 51 (группа А5) и 56 (группа А6) типов.</w:t>
      </w:r>
    </w:p>
    <w:p w:rsidR="00F576F2" w:rsidRPr="00315F29" w:rsidRDefault="00F576F2"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b/>
          <w:bCs/>
          <w:color w:val="00539F"/>
          <w:sz w:val="28"/>
          <w:szCs w:val="28"/>
        </w:rPr>
        <w:t>Принцип метода</w:t>
      </w:r>
      <w:r w:rsidRPr="00315F29">
        <w:rPr>
          <w:rFonts w:ascii="Times New Roman" w:eastAsia="Times New Roman" w:hAnsi="Times New Roman" w:cs="Times New Roman"/>
          <w:color w:val="050505"/>
          <w:sz w:val="28"/>
          <w:szCs w:val="28"/>
        </w:rPr>
        <w:t xml:space="preserve">. Метод основан на одновременной амплификации (мультиплекс-ПЦР) и детекции в режиме «реального времени» участков ДНК Е1-Е2 генов ВПЧ и участка ДНК р-глобинового гена, используемого в качестве эндогенного внутреннего контроля. ДНК-мишень, выбранная в качестве внутреннего контроля, является участком генома человека и должна всегда </w:t>
      </w:r>
      <w:r w:rsidRPr="00315F29">
        <w:rPr>
          <w:rFonts w:ascii="Times New Roman" w:eastAsia="Times New Roman" w:hAnsi="Times New Roman" w:cs="Times New Roman"/>
          <w:color w:val="050505"/>
          <w:sz w:val="28"/>
          <w:szCs w:val="28"/>
        </w:rPr>
        <w:lastRenderedPageBreak/>
        <w:t>присутствовать в образце (цервикальный соскоб) в достаточном количестве, эквивалентном количеству клеток в мазке (10</w:t>
      </w:r>
      <w:r w:rsidRPr="00315F29">
        <w:rPr>
          <w:rFonts w:ascii="Times New Roman" w:eastAsia="Times New Roman" w:hAnsi="Times New Roman" w:cs="Times New Roman"/>
          <w:color w:val="050505"/>
          <w:sz w:val="28"/>
          <w:szCs w:val="28"/>
          <w:vertAlign w:val="superscript"/>
        </w:rPr>
        <w:t>3</w:t>
      </w:r>
      <w:r w:rsidRPr="00315F29">
        <w:rPr>
          <w:rFonts w:ascii="Times New Roman" w:eastAsia="Times New Roman" w:hAnsi="Times New Roman" w:cs="Times New Roman"/>
          <w:color w:val="050505"/>
          <w:sz w:val="28"/>
          <w:szCs w:val="28"/>
        </w:rPr>
        <w:t>-10</w:t>
      </w:r>
      <w:r w:rsidRPr="00315F29">
        <w:rPr>
          <w:rFonts w:ascii="Times New Roman" w:eastAsia="Times New Roman" w:hAnsi="Times New Roman" w:cs="Times New Roman"/>
          <w:color w:val="050505"/>
          <w:sz w:val="28"/>
          <w:szCs w:val="28"/>
          <w:vertAlign w:val="superscript"/>
        </w:rPr>
        <w:t>5</w:t>
      </w:r>
      <w:r w:rsidRPr="00315F29">
        <w:rPr>
          <w:rFonts w:ascii="Times New Roman" w:eastAsia="Times New Roman" w:hAnsi="Times New Roman" w:cs="Times New Roman"/>
          <w:color w:val="050505"/>
          <w:sz w:val="28"/>
          <w:szCs w:val="28"/>
        </w:rPr>
        <w:t>геномов). Таким образом, эндогенный внутренний контроль позволяет не только контролировать этапы</w:t>
      </w:r>
      <w:r w:rsidR="00647C88">
        <w:rPr>
          <w:rFonts w:ascii="Times New Roman" w:eastAsia="Times New Roman" w:hAnsi="Times New Roman" w:cs="Times New Roman"/>
          <w:color w:val="050505"/>
          <w:sz w:val="28"/>
          <w:szCs w:val="28"/>
        </w:rPr>
        <w:t xml:space="preserve"> </w:t>
      </w:r>
      <w:r w:rsidRPr="00315F29">
        <w:rPr>
          <w:rFonts w:ascii="Times New Roman" w:eastAsia="Times New Roman" w:hAnsi="Times New Roman" w:cs="Times New Roman"/>
          <w:color w:val="050505"/>
          <w:sz w:val="28"/>
          <w:szCs w:val="28"/>
        </w:rPr>
        <w:t>ПЦР-анализа (выделение ДНК и проведение ПЦР), но и оценивать адекватность забора материала и его хранения. В случаях, если соскоб эпителия забран неправильно (недостаточное количество эпителиальных клеток), сигнал амплификации р-глобинового гена будет заниженным.</w:t>
      </w:r>
    </w:p>
    <w:p w:rsidR="00F576F2" w:rsidRPr="00315F29" w:rsidRDefault="00F576F2"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Количественное определение ДНК ВПЧ основывается на существовании линейной зависимости между циклом начала увеличения флуоресценции образца и исходной концентрацией ДНК-мишени. Для реализации количественного определения в реакцию амплификации параллельно берутсяДНК-калибраторы — образцы с известной концентрацией ДНК ВПЧ. По результатам амплификацииДНК-калибраторов выстраивается калибровочная прямая, по которой происходит определение концентрации ДНК ВПЧ в образцах. В данном тесте так же используется принцип нормализации количественного результата — соотношение полученной концентрации ДНК ВПЧ на количество геномной ДНК целью нивелировать эффект вариации при взятии материала.</w:t>
      </w:r>
    </w:p>
    <w:tbl>
      <w:tblPr>
        <w:tblW w:w="0" w:type="auto"/>
        <w:jc w:val="center"/>
        <w:tblCellSpacing w:w="7" w:type="dxa"/>
        <w:tblCellMar>
          <w:top w:w="15" w:type="dxa"/>
          <w:left w:w="15" w:type="dxa"/>
          <w:bottom w:w="15" w:type="dxa"/>
          <w:right w:w="15" w:type="dxa"/>
        </w:tblCellMar>
        <w:tblLook w:val="04A0" w:firstRow="1" w:lastRow="0" w:firstColumn="1" w:lastColumn="0" w:noHBand="0" w:noVBand="1"/>
      </w:tblPr>
      <w:tblGrid>
        <w:gridCol w:w="9334"/>
      </w:tblGrid>
      <w:tr w:rsidR="00F576F2" w:rsidRPr="00315F29" w:rsidTr="00F576F2">
        <w:trPr>
          <w:tblCellSpacing w:w="7" w:type="dxa"/>
          <w:jc w:val="center"/>
        </w:trPr>
        <w:tc>
          <w:tcPr>
            <w:tcW w:w="0" w:type="auto"/>
            <w:hideMark/>
          </w:tcPr>
          <w:p w:rsidR="00457F83" w:rsidRDefault="00F576F2" w:rsidP="00457F83">
            <w:pPr>
              <w:shd w:val="clear" w:color="auto" w:fill="FFFFFF"/>
              <w:spacing w:before="100" w:beforeAutospacing="1" w:after="100" w:afterAutospacing="1" w:line="240" w:lineRule="auto"/>
              <w:jc w:val="both"/>
              <w:rPr>
                <w:rFonts w:ascii="Times New Roman" w:eastAsia="Times New Roman" w:hAnsi="Times New Roman" w:cs="Times New Roman"/>
                <w:b/>
                <w:bCs/>
                <w:color w:val="00539F"/>
                <w:sz w:val="28"/>
                <w:szCs w:val="28"/>
              </w:rPr>
            </w:pPr>
            <w:r w:rsidRPr="00315F29">
              <w:rPr>
                <w:rFonts w:ascii="Times New Roman" w:eastAsia="Times New Roman" w:hAnsi="Times New Roman" w:cs="Times New Roman"/>
                <w:b/>
                <w:bCs/>
                <w:color w:val="00539F"/>
                <w:sz w:val="28"/>
                <w:szCs w:val="28"/>
              </w:rPr>
              <w:t>Трактовка клинической значимости результата</w:t>
            </w:r>
            <w:r w:rsidR="00457F83">
              <w:rPr>
                <w:rFonts w:ascii="Times New Roman" w:eastAsia="Times New Roman" w:hAnsi="Times New Roman" w:cs="Times New Roman"/>
                <w:b/>
                <w:bCs/>
                <w:color w:val="00539F"/>
                <w:sz w:val="28"/>
                <w:szCs w:val="28"/>
              </w:rPr>
              <w:t>:</w:t>
            </w:r>
          </w:p>
          <w:p w:rsidR="00457F83" w:rsidRPr="00315F29" w:rsidRDefault="00457F83" w:rsidP="00457F83">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&lt; 3 Lg (ВПЧ/10</w:t>
            </w:r>
            <w:r w:rsidRPr="00315F29">
              <w:rPr>
                <w:rFonts w:ascii="Times New Roman" w:eastAsia="Times New Roman" w:hAnsi="Times New Roman" w:cs="Times New Roman"/>
                <w:color w:val="050505"/>
                <w:sz w:val="28"/>
                <w:szCs w:val="28"/>
                <w:vertAlign w:val="superscript"/>
              </w:rPr>
              <w:t>5</w:t>
            </w:r>
            <w:r w:rsidRPr="00315F29">
              <w:rPr>
                <w:rFonts w:ascii="Times New Roman" w:eastAsia="Times New Roman" w:hAnsi="Times New Roman" w:cs="Times New Roman"/>
                <w:color w:val="050505"/>
                <w:sz w:val="28"/>
                <w:szCs w:val="28"/>
              </w:rPr>
              <w:t> клеток) — клинически малозначимая вирусная нагрузка,</w:t>
            </w:r>
          </w:p>
          <w:p w:rsidR="00457F83" w:rsidRPr="00315F29" w:rsidRDefault="00457F83" w:rsidP="00457F83">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от 3 Lg до 5 Lg (ВПЧ/10</w:t>
            </w:r>
            <w:r w:rsidRPr="00315F29">
              <w:rPr>
                <w:rFonts w:ascii="Times New Roman" w:eastAsia="Times New Roman" w:hAnsi="Times New Roman" w:cs="Times New Roman"/>
                <w:color w:val="050505"/>
                <w:sz w:val="28"/>
                <w:szCs w:val="28"/>
                <w:vertAlign w:val="superscript"/>
              </w:rPr>
              <w:t>5</w:t>
            </w:r>
            <w:r w:rsidRPr="00315F29">
              <w:rPr>
                <w:rFonts w:ascii="Times New Roman" w:eastAsia="Times New Roman" w:hAnsi="Times New Roman" w:cs="Times New Roman"/>
                <w:color w:val="050505"/>
                <w:sz w:val="28"/>
                <w:szCs w:val="28"/>
              </w:rPr>
              <w:t> клеток) — клинически значимая вирусная нагрузка,</w:t>
            </w:r>
          </w:p>
          <w:p w:rsidR="00457F83" w:rsidRPr="00315F29" w:rsidRDefault="00457F83" w:rsidP="00457F83">
            <w:pPr>
              <w:shd w:val="clear" w:color="auto" w:fill="FFFFFF"/>
              <w:spacing w:before="100" w:beforeAutospacing="1" w:after="100" w:afterAutospacing="1" w:line="240" w:lineRule="auto"/>
              <w:jc w:val="both"/>
              <w:rPr>
                <w:rFonts w:ascii="Times New Roman" w:hAnsi="Times New Roman" w:cs="Times New Roman"/>
                <w:sz w:val="28"/>
                <w:szCs w:val="28"/>
              </w:rPr>
            </w:pPr>
            <w:r w:rsidRPr="00315F29">
              <w:rPr>
                <w:rFonts w:ascii="Times New Roman" w:eastAsia="Times New Roman" w:hAnsi="Times New Roman" w:cs="Times New Roman"/>
                <w:color w:val="050505"/>
                <w:sz w:val="28"/>
                <w:szCs w:val="28"/>
              </w:rPr>
              <w:t>&gt; 5 Lg (ВПЧ/10</w:t>
            </w:r>
            <w:r w:rsidRPr="00315F29">
              <w:rPr>
                <w:rFonts w:ascii="Times New Roman" w:eastAsia="Times New Roman" w:hAnsi="Times New Roman" w:cs="Times New Roman"/>
                <w:color w:val="050505"/>
                <w:sz w:val="28"/>
                <w:szCs w:val="28"/>
                <w:vertAlign w:val="superscript"/>
              </w:rPr>
              <w:t>5</w:t>
            </w:r>
            <w:r w:rsidRPr="00315F29">
              <w:rPr>
                <w:rFonts w:ascii="Times New Roman" w:eastAsia="Times New Roman" w:hAnsi="Times New Roman" w:cs="Times New Roman"/>
                <w:color w:val="050505"/>
                <w:sz w:val="28"/>
                <w:szCs w:val="28"/>
              </w:rPr>
              <w:t> клеток) — клинически высокозначимая вирусная нагрузка.</w:t>
            </w:r>
          </w:p>
          <w:p w:rsidR="00F576F2" w:rsidRPr="00315F29" w:rsidRDefault="00F576F2" w:rsidP="00316571">
            <w:pPr>
              <w:spacing w:after="0" w:line="240" w:lineRule="auto"/>
              <w:jc w:val="both"/>
              <w:rPr>
                <w:rFonts w:ascii="Times New Roman" w:eastAsia="Times New Roman" w:hAnsi="Times New Roman" w:cs="Times New Roman"/>
                <w:sz w:val="28"/>
                <w:szCs w:val="28"/>
              </w:rPr>
            </w:pPr>
          </w:p>
        </w:tc>
      </w:tr>
    </w:tbl>
    <w:p w:rsidR="00F576F2" w:rsidRPr="00315F29" w:rsidRDefault="004475EC"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Pr>
          <w:rFonts w:ascii="Times New Roman" w:eastAsia="Times New Roman" w:hAnsi="Times New Roman" w:cs="Times New Roman"/>
          <w:b/>
          <w:bCs/>
          <w:color w:val="00539F"/>
          <w:sz w:val="28"/>
          <w:szCs w:val="28"/>
        </w:rPr>
        <w:t>3.</w:t>
      </w:r>
      <w:r w:rsidR="00F576F2" w:rsidRPr="00315F29">
        <w:rPr>
          <w:rFonts w:ascii="Times New Roman" w:eastAsia="Times New Roman" w:hAnsi="Times New Roman" w:cs="Times New Roman"/>
          <w:b/>
          <w:bCs/>
          <w:color w:val="00539F"/>
          <w:sz w:val="28"/>
          <w:szCs w:val="28"/>
        </w:rPr>
        <w:t xml:space="preserve">  ПЦР. Папилломавирус высокого канцерогенного риска типов 16, 18, 31, 33, 35, 39, 45, 51, 52, 56, 58, 59 (соскоб, качественное определение, генотипирование, Real-time).</w:t>
      </w:r>
    </w:p>
    <w:p w:rsidR="00F576F2" w:rsidRPr="00315F29" w:rsidRDefault="00F576F2"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Назначение: выявление и дифференциация ДНК вирусов папилломы человека (ВПЧ) высокого канцерогенного риска (ВКР) 16, 18, 31, 33, 35, 39, 45, 51, 52, 56, 58, 59 типов в клиническом материале с гибридизационно-флуоресцентной детекцией в режиме «реального времени».</w:t>
      </w:r>
    </w:p>
    <w:p w:rsidR="00F576F2" w:rsidRPr="00315F29" w:rsidRDefault="00F576F2"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b/>
          <w:bCs/>
          <w:color w:val="00539F"/>
          <w:sz w:val="28"/>
          <w:szCs w:val="28"/>
        </w:rPr>
        <w:t>Принцип метода:</w:t>
      </w:r>
      <w:r w:rsidRPr="00315F29">
        <w:rPr>
          <w:rFonts w:ascii="Times New Roman" w:eastAsia="Times New Roman" w:hAnsi="Times New Roman" w:cs="Times New Roman"/>
          <w:color w:val="050505"/>
          <w:sz w:val="28"/>
          <w:szCs w:val="28"/>
        </w:rPr>
        <w:t xml:space="preserve"> Метод основан на одновременной амплификации (мультиплекс-ПЦР) в одной пробирке участков ДНК трех типов ВПЧ и участка ДНК р-глобинового гена, используемого в качестве эндогенного внутреннего контроля. Каждый генотип регистрируется по своему каналу флуоресценции, что позволяет не только выявлять, но и определять генотип обнаруженного вируса папилломы человека высокого канцерогенного риска. ДНК-мишень, выбранная в качестве внутреннего контроля, является участком генома человека и должна всегда присутствовать в образце (цервикальный соскоб) в достаточном </w:t>
      </w:r>
      <w:r w:rsidRPr="00315F29">
        <w:rPr>
          <w:rFonts w:ascii="Times New Roman" w:eastAsia="Times New Roman" w:hAnsi="Times New Roman" w:cs="Times New Roman"/>
          <w:color w:val="050505"/>
          <w:sz w:val="28"/>
          <w:szCs w:val="28"/>
        </w:rPr>
        <w:lastRenderedPageBreak/>
        <w:t>количестве, эквивалентном количеству клеток в мазке (103–10</w:t>
      </w:r>
      <w:r w:rsidRPr="00315F29">
        <w:rPr>
          <w:rFonts w:ascii="Times New Roman" w:eastAsia="Times New Roman" w:hAnsi="Times New Roman" w:cs="Times New Roman"/>
          <w:color w:val="050505"/>
          <w:sz w:val="28"/>
          <w:szCs w:val="28"/>
          <w:vertAlign w:val="superscript"/>
        </w:rPr>
        <w:t>5</w:t>
      </w:r>
      <w:r w:rsidRPr="00315F29">
        <w:rPr>
          <w:rFonts w:ascii="Times New Roman" w:eastAsia="Times New Roman" w:hAnsi="Times New Roman" w:cs="Times New Roman"/>
          <w:color w:val="050505"/>
          <w:sz w:val="28"/>
          <w:szCs w:val="28"/>
        </w:rPr>
        <w:t> геномов). Таким образом, эндогенный внутренний контроль позволяет не только контролировать этапы ПЦ</w:t>
      </w:r>
      <w:proofErr w:type="gramStart"/>
      <w:r w:rsidRPr="00315F29">
        <w:rPr>
          <w:rFonts w:ascii="Times New Roman" w:eastAsia="Times New Roman" w:hAnsi="Times New Roman" w:cs="Times New Roman"/>
          <w:color w:val="050505"/>
          <w:sz w:val="28"/>
          <w:szCs w:val="28"/>
        </w:rPr>
        <w:t>Р-</w:t>
      </w:r>
      <w:proofErr w:type="gramEnd"/>
      <w:r w:rsidRPr="00315F29">
        <w:rPr>
          <w:rFonts w:ascii="Times New Roman" w:eastAsia="Times New Roman" w:hAnsi="Times New Roman" w:cs="Times New Roman"/>
          <w:color w:val="050505"/>
          <w:sz w:val="28"/>
          <w:szCs w:val="28"/>
        </w:rPr>
        <w:t xml:space="preserve"> анализа (выделение ДНК и проведение ПЦР), но и оценивать адекватность забора материала и его хранения. В случаях, если соскоб эпителия забран неправильно (недостаточное количество эпителиальных клеток), сигнал амплификации р-глобинового гена будет заниженным.</w:t>
      </w:r>
    </w:p>
    <w:p w:rsidR="00F576F2" w:rsidRPr="00315F29" w:rsidRDefault="00F576F2"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b/>
          <w:bCs/>
          <w:color w:val="00539F"/>
          <w:sz w:val="28"/>
          <w:szCs w:val="28"/>
        </w:rPr>
        <w:t>Специфичность</w:t>
      </w:r>
      <w:r w:rsidRPr="00315F29">
        <w:rPr>
          <w:rFonts w:ascii="Times New Roman" w:eastAsia="Times New Roman" w:hAnsi="Times New Roman" w:cs="Times New Roman"/>
          <w:color w:val="050505"/>
          <w:sz w:val="28"/>
          <w:szCs w:val="28"/>
        </w:rPr>
        <w:t>: 100% типоспецифичность, отсутствуют перекрестные реакции на любые, отличные от данного генотипа, ВПЧ, на ДНК человека, а также на микроорганизмы, присутствующие в урогенитальном тракте, ротовой полости, коже.</w:t>
      </w:r>
    </w:p>
    <w:p w:rsidR="001D2815" w:rsidRDefault="001D2815" w:rsidP="00316571">
      <w:pPr>
        <w:shd w:val="clear" w:color="auto" w:fill="FFFFFF"/>
        <w:spacing w:before="100" w:beforeAutospacing="1" w:after="100" w:afterAutospacing="1" w:line="240" w:lineRule="auto"/>
        <w:jc w:val="both"/>
        <w:rPr>
          <w:rFonts w:ascii="Times New Roman" w:eastAsia="Times New Roman" w:hAnsi="Times New Roman" w:cs="Times New Roman"/>
          <w:b/>
          <w:bCs/>
          <w:color w:val="00539F"/>
          <w:sz w:val="28"/>
          <w:szCs w:val="28"/>
        </w:rPr>
      </w:pPr>
    </w:p>
    <w:p w:rsidR="00F576F2" w:rsidRPr="00315F29" w:rsidRDefault="00555E04" w:rsidP="00316571">
      <w:pPr>
        <w:shd w:val="clear" w:color="auto" w:fill="FFFFFF"/>
        <w:spacing w:before="100" w:beforeAutospacing="1" w:after="100" w:afterAutospacing="1" w:line="240" w:lineRule="auto"/>
        <w:jc w:val="both"/>
        <w:rPr>
          <w:rFonts w:ascii="Times New Roman" w:eastAsia="Times New Roman" w:hAnsi="Times New Roman" w:cs="Times New Roman"/>
          <w:color w:val="050505"/>
          <w:sz w:val="28"/>
          <w:szCs w:val="28"/>
        </w:rPr>
      </w:pPr>
      <w:r>
        <w:rPr>
          <w:rFonts w:ascii="Times New Roman" w:eastAsia="Times New Roman" w:hAnsi="Times New Roman" w:cs="Times New Roman"/>
          <w:b/>
          <w:bCs/>
          <w:color w:val="00539F"/>
          <w:sz w:val="28"/>
          <w:szCs w:val="28"/>
        </w:rPr>
        <w:t>4</w:t>
      </w:r>
      <w:r w:rsidR="00F576F2" w:rsidRPr="00315F29">
        <w:rPr>
          <w:rFonts w:ascii="Times New Roman" w:eastAsia="Times New Roman" w:hAnsi="Times New Roman" w:cs="Times New Roman"/>
          <w:b/>
          <w:bCs/>
          <w:color w:val="00539F"/>
          <w:sz w:val="28"/>
          <w:szCs w:val="28"/>
        </w:rPr>
        <w:t>. ПЦР. ВПЧ Квант-4 (6, 11, 16, 18 генотипы)</w:t>
      </w:r>
    </w:p>
    <w:p w:rsidR="00F576F2" w:rsidRPr="00315F29" w:rsidRDefault="00DA20D0" w:rsidP="00457F83">
      <w:pPr>
        <w:ind w:firstLine="851"/>
        <w:jc w:val="both"/>
        <w:rPr>
          <w:rFonts w:ascii="Times New Roman" w:eastAsia="Times New Roman" w:hAnsi="Times New Roman" w:cs="Times New Roman"/>
          <w:color w:val="050505"/>
          <w:sz w:val="28"/>
          <w:szCs w:val="28"/>
        </w:rPr>
      </w:pPr>
      <w:r w:rsidRPr="003B61FA">
        <w:rPr>
          <w:rFonts w:ascii="Times New Roman" w:hAnsi="Times New Roman" w:cs="Times New Roman"/>
          <w:sz w:val="28"/>
          <w:szCs w:val="28"/>
        </w:rPr>
        <w:t xml:space="preserve">Инфекция ВПЧ половых органов и перианальной области проявляется </w:t>
      </w:r>
      <w:r w:rsidR="00457F83" w:rsidRPr="003B61FA">
        <w:rPr>
          <w:rFonts w:ascii="Times New Roman" w:hAnsi="Times New Roman" w:cs="Times New Roman"/>
          <w:sz w:val="28"/>
          <w:szCs w:val="28"/>
        </w:rPr>
        <w:t>дисплазией</w:t>
      </w:r>
      <w:r w:rsidR="00457F83">
        <w:rPr>
          <w:rFonts w:ascii="Times New Roman" w:hAnsi="Times New Roman" w:cs="Times New Roman"/>
          <w:sz w:val="28"/>
          <w:szCs w:val="28"/>
        </w:rPr>
        <w:t xml:space="preserve"> и </w:t>
      </w:r>
      <w:r w:rsidRPr="003B61FA">
        <w:rPr>
          <w:rFonts w:ascii="Times New Roman" w:hAnsi="Times New Roman" w:cs="Times New Roman"/>
          <w:sz w:val="28"/>
          <w:szCs w:val="28"/>
        </w:rPr>
        <w:t xml:space="preserve">остроконечными кондиломами </w:t>
      </w:r>
      <w:r w:rsidR="00457F83">
        <w:rPr>
          <w:rFonts w:ascii="Times New Roman" w:eastAsia="Times New Roman" w:hAnsi="Times New Roman" w:cs="Times New Roman"/>
          <w:color w:val="050505"/>
          <w:sz w:val="28"/>
          <w:szCs w:val="28"/>
        </w:rPr>
        <w:t>(Condylomata acuminata)</w:t>
      </w:r>
      <w:r>
        <w:rPr>
          <w:rFonts w:ascii="Times New Roman" w:hAnsi="Times New Roman" w:cs="Times New Roman"/>
          <w:sz w:val="28"/>
          <w:szCs w:val="28"/>
        </w:rPr>
        <w:t xml:space="preserve">, которые наиболее часто являются проявлением </w:t>
      </w:r>
      <w:r w:rsidRPr="00315F29">
        <w:rPr>
          <w:rFonts w:ascii="Times New Roman" w:eastAsia="Times New Roman" w:hAnsi="Times New Roman" w:cs="Times New Roman"/>
          <w:color w:val="050505"/>
          <w:sz w:val="28"/>
          <w:szCs w:val="28"/>
        </w:rPr>
        <w:t>ВПЧ низкоонкогенных генотипов (6, 11) </w:t>
      </w:r>
      <w:r w:rsidRPr="003B61FA">
        <w:rPr>
          <w:rFonts w:ascii="Times New Roman" w:hAnsi="Times New Roman" w:cs="Times New Roman"/>
          <w:sz w:val="28"/>
          <w:szCs w:val="28"/>
        </w:rPr>
        <w:t xml:space="preserve">. </w:t>
      </w:r>
      <w:r>
        <w:rPr>
          <w:rFonts w:ascii="Times New Roman" w:eastAsia="Times New Roman" w:hAnsi="Times New Roman" w:cs="Times New Roman"/>
          <w:color w:val="050505"/>
          <w:sz w:val="28"/>
          <w:szCs w:val="28"/>
        </w:rPr>
        <w:t>Они п</w:t>
      </w:r>
      <w:r w:rsidR="00F576F2" w:rsidRPr="00315F29">
        <w:rPr>
          <w:rFonts w:ascii="Times New Roman" w:eastAsia="Times New Roman" w:hAnsi="Times New Roman" w:cs="Times New Roman"/>
          <w:color w:val="050505"/>
          <w:sz w:val="28"/>
          <w:szCs w:val="28"/>
        </w:rPr>
        <w:t xml:space="preserve">редставляют собой образования «тестоватой» консистенции, имеющие дольчатое строение, по форме напоминающие «петушиный гребень» или «цветную капусту» и расположены на узком основании. Локализация у мужчин — крайняя плоть, венечная борозда головки полового члена, у женщин — преддверие влагалища, малые и большие половые губы, область заднего прохода. </w:t>
      </w:r>
      <w:r>
        <w:rPr>
          <w:rFonts w:ascii="Times New Roman" w:eastAsia="Times New Roman" w:hAnsi="Times New Roman" w:cs="Times New Roman"/>
          <w:color w:val="050505"/>
          <w:sz w:val="28"/>
          <w:szCs w:val="28"/>
        </w:rPr>
        <w:t>К разновидностяи остроконечных кондилом относятся:</w:t>
      </w:r>
    </w:p>
    <w:p w:rsidR="00F576F2" w:rsidRPr="00315F29" w:rsidRDefault="00F576F2" w:rsidP="00F25731">
      <w:pPr>
        <w:numPr>
          <w:ilvl w:val="0"/>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кератотические бородавки с локализацией на сухой коже;</w:t>
      </w:r>
    </w:p>
    <w:p w:rsidR="00F576F2" w:rsidRPr="00315F29" w:rsidRDefault="00F576F2" w:rsidP="00F25731">
      <w:pPr>
        <w:numPr>
          <w:ilvl w:val="0"/>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папулезные бородавки с локализацией на полностью ороговевшем эпителии;</w:t>
      </w:r>
    </w:p>
    <w:p w:rsidR="00F576F2" w:rsidRPr="00315F29" w:rsidRDefault="00F576F2" w:rsidP="00F25731">
      <w:pPr>
        <w:numPr>
          <w:ilvl w:val="0"/>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гигантская кондилома Бушке-Левенштейна (встречающаяся у больных сниженным клеточным иммунитетом или при беременности).</w:t>
      </w:r>
    </w:p>
    <w:p w:rsidR="00F576F2" w:rsidRPr="00315F29" w:rsidRDefault="00F576F2" w:rsidP="00DA20D0">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50505"/>
          <w:sz w:val="28"/>
          <w:szCs w:val="28"/>
        </w:rPr>
      </w:pPr>
      <w:r w:rsidRPr="00315F29">
        <w:rPr>
          <w:rFonts w:ascii="Times New Roman" w:eastAsia="Times New Roman" w:hAnsi="Times New Roman" w:cs="Times New Roman"/>
          <w:color w:val="050505"/>
          <w:sz w:val="28"/>
          <w:szCs w:val="28"/>
        </w:rPr>
        <w:t>Эндоуретральные кондиломы локализуются в уретре, часто сочетаются с обычными кондиломами и встречаются преимущественно у мужчин.</w:t>
      </w:r>
    </w:p>
    <w:p w:rsidR="00F576F2" w:rsidRPr="00315F29" w:rsidRDefault="00F576F2" w:rsidP="00457F83">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050505"/>
          <w:sz w:val="28"/>
          <w:szCs w:val="28"/>
        </w:rPr>
      </w:pPr>
      <w:proofErr w:type="gramStart"/>
      <w:r w:rsidRPr="00315F29">
        <w:rPr>
          <w:rFonts w:ascii="Times New Roman" w:eastAsia="Times New Roman" w:hAnsi="Times New Roman" w:cs="Times New Roman"/>
          <w:color w:val="050505"/>
          <w:sz w:val="28"/>
          <w:szCs w:val="28"/>
        </w:rPr>
        <w:t>Бородавчатая</w:t>
      </w:r>
      <w:proofErr w:type="gramEnd"/>
      <w:r w:rsidRPr="00315F29">
        <w:rPr>
          <w:rFonts w:ascii="Times New Roman" w:eastAsia="Times New Roman" w:hAnsi="Times New Roman" w:cs="Times New Roman"/>
          <w:color w:val="050505"/>
          <w:sz w:val="28"/>
          <w:szCs w:val="28"/>
        </w:rPr>
        <w:t xml:space="preserve"> эпидермодисплазия (Epidermodysplasia Verruciformis), которая проявляется множественными полиморфными плоскими папулами розового/красного цвета с умеренно бородавчатой поверхностью. Заболевание обычно возникает в юношеском возрасте и предрасполагающим фактором является наследственность.</w:t>
      </w:r>
    </w:p>
    <w:p w:rsidR="00980DE0" w:rsidRPr="00315F29" w:rsidRDefault="00980DE0" w:rsidP="00980DE0">
      <w:pPr>
        <w:rPr>
          <w:rFonts w:ascii="Times New Roman" w:hAnsi="Times New Roman" w:cs="Times New Roman"/>
          <w:sz w:val="28"/>
          <w:szCs w:val="28"/>
        </w:rPr>
      </w:pPr>
    </w:p>
    <w:p w:rsidR="00980DE0" w:rsidRDefault="00980DE0" w:rsidP="00980DE0">
      <w:pPr>
        <w:rPr>
          <w:rFonts w:ascii="Times New Roman" w:hAnsi="Times New Roman" w:cs="Times New Roman"/>
          <w:sz w:val="28"/>
          <w:szCs w:val="28"/>
        </w:rPr>
      </w:pPr>
    </w:p>
    <w:p w:rsidR="00356B6B" w:rsidRPr="00356B6B" w:rsidRDefault="00ED7DF2" w:rsidP="00356B6B">
      <w:pPr>
        <w:jc w:val="both"/>
        <w:rPr>
          <w:rFonts w:ascii="Times New Roman" w:hAnsi="Times New Roman" w:cs="Times New Roman"/>
          <w:b/>
          <w:sz w:val="28"/>
          <w:szCs w:val="28"/>
        </w:rPr>
      </w:pPr>
      <w:r>
        <w:rPr>
          <w:rFonts w:ascii="Times New Roman" w:hAnsi="Times New Roman" w:cs="Times New Roman"/>
          <w:b/>
          <w:sz w:val="28"/>
          <w:szCs w:val="28"/>
        </w:rPr>
        <w:lastRenderedPageBreak/>
        <w:t>3.5</w:t>
      </w:r>
      <w:r w:rsidR="00356B6B" w:rsidRPr="00356B6B">
        <w:rPr>
          <w:rFonts w:ascii="Times New Roman" w:hAnsi="Times New Roman" w:cs="Times New Roman"/>
          <w:b/>
          <w:sz w:val="28"/>
          <w:szCs w:val="28"/>
        </w:rPr>
        <w:t xml:space="preserve">. </w:t>
      </w:r>
      <w:r w:rsidR="00647C88">
        <w:rPr>
          <w:rFonts w:ascii="Times New Roman" w:hAnsi="Times New Roman" w:cs="Times New Roman"/>
          <w:b/>
          <w:sz w:val="28"/>
          <w:szCs w:val="28"/>
        </w:rPr>
        <w:t>Опухолевый маркер:</w:t>
      </w:r>
      <w:r>
        <w:rPr>
          <w:rFonts w:ascii="Times New Roman" w:hAnsi="Times New Roman" w:cs="Times New Roman"/>
          <w:b/>
          <w:sz w:val="28"/>
          <w:szCs w:val="28"/>
        </w:rPr>
        <w:t xml:space="preserve"> </w:t>
      </w:r>
      <w:r w:rsidR="00356B6B" w:rsidRPr="00356B6B">
        <w:rPr>
          <w:rFonts w:ascii="Times New Roman" w:hAnsi="Times New Roman" w:cs="Times New Roman"/>
          <w:b/>
          <w:sz w:val="28"/>
          <w:szCs w:val="28"/>
        </w:rPr>
        <w:t>Антиген плоскоклеточной карциномы (SCC)</w:t>
      </w:r>
    </w:p>
    <w:p w:rsidR="00356B6B" w:rsidRPr="0001423E" w:rsidRDefault="00356B6B" w:rsidP="00ED7DF2">
      <w:pPr>
        <w:ind w:firstLine="851"/>
        <w:jc w:val="both"/>
        <w:rPr>
          <w:rFonts w:ascii="Times New Roman" w:hAnsi="Times New Roman" w:cs="Times New Roman"/>
          <w:sz w:val="28"/>
          <w:szCs w:val="28"/>
        </w:rPr>
      </w:pPr>
      <w:r w:rsidRPr="0001423E">
        <w:rPr>
          <w:rFonts w:ascii="Times New Roman" w:hAnsi="Times New Roman" w:cs="Times New Roman"/>
          <w:sz w:val="28"/>
          <w:szCs w:val="28"/>
        </w:rPr>
        <w:t>Антиген плоскоклеточного рака (SCC) представляет собой группу гликопротеинов, которые принадлежат к семейству ингибиторов серин/цистеин протеаз. SCC является серологическим маркером плоскоклеточной карциномы, локализованной в</w:t>
      </w:r>
      <w:r w:rsidR="005E0935">
        <w:rPr>
          <w:rFonts w:ascii="Times New Roman" w:hAnsi="Times New Roman" w:cs="Times New Roman"/>
          <w:sz w:val="28"/>
          <w:szCs w:val="28"/>
        </w:rPr>
        <w:t xml:space="preserve"> ШМ</w:t>
      </w:r>
      <w:r w:rsidRPr="0001423E">
        <w:rPr>
          <w:rFonts w:ascii="Times New Roman" w:hAnsi="Times New Roman" w:cs="Times New Roman"/>
          <w:sz w:val="28"/>
          <w:szCs w:val="28"/>
        </w:rPr>
        <w:t>, вульве, легком, пищеводе</w:t>
      </w:r>
      <w:r w:rsidR="00446052">
        <w:rPr>
          <w:rFonts w:ascii="Times New Roman" w:hAnsi="Times New Roman" w:cs="Times New Roman"/>
          <w:sz w:val="28"/>
          <w:szCs w:val="28"/>
        </w:rPr>
        <w:t>, а также</w:t>
      </w:r>
      <w:r w:rsidRPr="0001423E">
        <w:rPr>
          <w:rFonts w:ascii="Times New Roman" w:hAnsi="Times New Roman" w:cs="Times New Roman"/>
          <w:sz w:val="28"/>
          <w:szCs w:val="28"/>
        </w:rPr>
        <w:t xml:space="preserve"> в области головы и шеи.</w:t>
      </w:r>
    </w:p>
    <w:p w:rsidR="00987337" w:rsidRPr="0001423E" w:rsidRDefault="00987337" w:rsidP="00987337">
      <w:pPr>
        <w:ind w:firstLine="851"/>
        <w:jc w:val="both"/>
        <w:rPr>
          <w:rFonts w:ascii="Times New Roman" w:hAnsi="Times New Roman" w:cs="Times New Roman"/>
          <w:sz w:val="28"/>
          <w:szCs w:val="28"/>
        </w:rPr>
      </w:pPr>
      <w:r w:rsidRPr="0001423E">
        <w:rPr>
          <w:rFonts w:ascii="Times New Roman" w:hAnsi="Times New Roman" w:cs="Times New Roman"/>
          <w:i/>
          <w:sz w:val="28"/>
          <w:szCs w:val="28"/>
        </w:rPr>
        <w:t>Основные показания к назначению анализа:</w:t>
      </w:r>
      <w:r w:rsidRPr="0001423E">
        <w:rPr>
          <w:rFonts w:ascii="Times New Roman" w:hAnsi="Times New Roman" w:cs="Times New Roman"/>
          <w:sz w:val="28"/>
          <w:szCs w:val="28"/>
        </w:rPr>
        <w:t xml:space="preserve"> рак шейки матки, плоскоклеточный рак легких, карцинома области головы и шеи, рак пищевода, опухоли мочеполовой системы.</w:t>
      </w:r>
    </w:p>
    <w:p w:rsidR="00356B6B" w:rsidRPr="0001423E" w:rsidRDefault="00356B6B" w:rsidP="00ED7DF2">
      <w:pPr>
        <w:ind w:firstLine="851"/>
        <w:jc w:val="both"/>
        <w:rPr>
          <w:rFonts w:ascii="Times New Roman" w:hAnsi="Times New Roman" w:cs="Times New Roman"/>
          <w:sz w:val="28"/>
          <w:szCs w:val="28"/>
        </w:rPr>
      </w:pPr>
      <w:r w:rsidRPr="0001423E">
        <w:rPr>
          <w:rFonts w:ascii="Times New Roman" w:hAnsi="Times New Roman" w:cs="Times New Roman"/>
          <w:i/>
          <w:sz w:val="28"/>
          <w:szCs w:val="28"/>
        </w:rPr>
        <w:t>Материал:</w:t>
      </w:r>
      <w:r w:rsidRPr="0001423E">
        <w:rPr>
          <w:rFonts w:ascii="Times New Roman" w:hAnsi="Times New Roman" w:cs="Times New Roman"/>
          <w:sz w:val="28"/>
          <w:szCs w:val="28"/>
        </w:rPr>
        <w:t xml:space="preserve"> венозная кровь.</w:t>
      </w:r>
    </w:p>
    <w:p w:rsidR="00356B6B" w:rsidRPr="0001423E" w:rsidRDefault="00356B6B" w:rsidP="00ED7DF2">
      <w:pPr>
        <w:ind w:firstLine="851"/>
        <w:jc w:val="both"/>
        <w:rPr>
          <w:rFonts w:ascii="Times New Roman" w:hAnsi="Times New Roman" w:cs="Times New Roman"/>
          <w:sz w:val="28"/>
          <w:szCs w:val="28"/>
        </w:rPr>
      </w:pPr>
      <w:r w:rsidRPr="0001423E">
        <w:rPr>
          <w:rFonts w:ascii="Times New Roman" w:hAnsi="Times New Roman" w:cs="Times New Roman"/>
          <w:i/>
          <w:sz w:val="28"/>
          <w:szCs w:val="28"/>
        </w:rPr>
        <w:t>Референтные значения:</w:t>
      </w:r>
      <w:r w:rsidR="00647C88" w:rsidRPr="0001423E">
        <w:rPr>
          <w:rFonts w:ascii="Times New Roman" w:hAnsi="Times New Roman" w:cs="Times New Roman"/>
          <w:sz w:val="28"/>
          <w:szCs w:val="28"/>
        </w:rPr>
        <w:t xml:space="preserve"> </w:t>
      </w:r>
      <w:r w:rsidRPr="0001423E">
        <w:rPr>
          <w:rFonts w:ascii="Times New Roman" w:hAnsi="Times New Roman" w:cs="Times New Roman"/>
          <w:sz w:val="28"/>
          <w:szCs w:val="28"/>
        </w:rPr>
        <w:t>до 1,5 нг/мл.</w:t>
      </w:r>
    </w:p>
    <w:p w:rsidR="00356B6B" w:rsidRPr="0001423E" w:rsidRDefault="00356B6B" w:rsidP="00ED7DF2">
      <w:pPr>
        <w:ind w:firstLine="851"/>
        <w:jc w:val="both"/>
        <w:rPr>
          <w:rFonts w:ascii="Times New Roman" w:hAnsi="Times New Roman" w:cs="Times New Roman"/>
          <w:sz w:val="28"/>
          <w:szCs w:val="28"/>
        </w:rPr>
      </w:pPr>
      <w:r w:rsidRPr="0001423E">
        <w:rPr>
          <w:rFonts w:ascii="Times New Roman" w:hAnsi="Times New Roman" w:cs="Times New Roman"/>
          <w:i/>
          <w:sz w:val="28"/>
          <w:szCs w:val="28"/>
        </w:rPr>
        <w:t>Интерпретация результатов:</w:t>
      </w:r>
      <w:r w:rsidRPr="0001423E">
        <w:rPr>
          <w:rFonts w:ascii="Times New Roman" w:hAnsi="Times New Roman" w:cs="Times New Roman"/>
          <w:sz w:val="28"/>
          <w:szCs w:val="28"/>
        </w:rPr>
        <w:t xml:space="preserve"> клиническая чувствительность SCC составляет 45–85% при первичном раке и 66–84% при рецидивирующем раке. Концентрация SCC в сыворотке коррелирует степенью распространения заболевания (клинические проявления и ганглионарные поражения). Уровень показателя до начала лечения является ранним прогностическим показателем. После радикального хирургического вмешательства или лучевой терапии концентрация в сыворотке SCC нормализуется обычно через 2–7 дней. Отсутствие нормализации показателя в течение 2–6 недель лечения коррелирует с высокой частотой рецидивов. Повторное увеличение уровней после первоначальной нормализации связано с рецидивом заболевания, даже при отсутствии клинических проявлений, что делает его полезным маркером в раннем выявлении рецидивов опухоли.</w:t>
      </w:r>
    </w:p>
    <w:p w:rsidR="00356B6B" w:rsidRPr="0001423E" w:rsidRDefault="00356B6B" w:rsidP="00ED7DF2">
      <w:pPr>
        <w:ind w:firstLine="851"/>
        <w:jc w:val="both"/>
        <w:rPr>
          <w:rFonts w:ascii="Times New Roman" w:hAnsi="Times New Roman" w:cs="Times New Roman"/>
          <w:sz w:val="28"/>
          <w:szCs w:val="28"/>
        </w:rPr>
      </w:pPr>
      <w:r w:rsidRPr="0001423E">
        <w:rPr>
          <w:rFonts w:ascii="Times New Roman" w:hAnsi="Times New Roman" w:cs="Times New Roman"/>
          <w:sz w:val="28"/>
          <w:szCs w:val="28"/>
        </w:rPr>
        <w:t>При опухолях мочеполовой системы (помимо рака шейки матки) описаны варьирующие виды клинические чувствительности SCC: 8–30% — при раке эндометрия, 4–20% — при раке яичников, 19–42% — при раке вульвы и 17% — при раке влагалища. Увеличение уровня SCC регистрируется и у пациентов с метастатической плоскоклеточной карциномой полового члена и уретры примерно в 45% случаях.</w:t>
      </w:r>
    </w:p>
    <w:p w:rsidR="00356B6B" w:rsidRDefault="00356B6B" w:rsidP="00ED7DF2">
      <w:pPr>
        <w:ind w:firstLine="851"/>
        <w:jc w:val="both"/>
        <w:rPr>
          <w:rFonts w:ascii="Times New Roman" w:hAnsi="Times New Roman" w:cs="Times New Roman"/>
          <w:sz w:val="28"/>
          <w:szCs w:val="28"/>
        </w:rPr>
      </w:pPr>
      <w:r w:rsidRPr="0001423E">
        <w:rPr>
          <w:rFonts w:ascii="Times New Roman" w:hAnsi="Times New Roman" w:cs="Times New Roman"/>
          <w:i/>
          <w:sz w:val="28"/>
          <w:szCs w:val="28"/>
        </w:rPr>
        <w:t>Интерферирующие факторы:</w:t>
      </w:r>
      <w:r w:rsidRPr="0001423E">
        <w:rPr>
          <w:rFonts w:ascii="Times New Roman" w:hAnsi="Times New Roman" w:cs="Times New Roman"/>
          <w:sz w:val="28"/>
          <w:szCs w:val="28"/>
        </w:rPr>
        <w:t xml:space="preserve"> SCC также присутствует в плоскоклеточном эпителии в норме. Высокие уровни наблюдаются при заболеваниях кожи, ассоциированные с гиперкератинозом (псориаз, экзема), а также могут наблюдаться при воспалительных заболеваниях легких, печеночной или почечной недостаточности.</w:t>
      </w:r>
    </w:p>
    <w:p w:rsidR="001D2815" w:rsidRPr="0001423E" w:rsidRDefault="001D2815" w:rsidP="00ED7DF2">
      <w:pPr>
        <w:ind w:firstLine="851"/>
        <w:jc w:val="both"/>
        <w:rPr>
          <w:rFonts w:ascii="Times New Roman" w:hAnsi="Times New Roman" w:cs="Times New Roman"/>
          <w:sz w:val="28"/>
          <w:szCs w:val="28"/>
        </w:rPr>
      </w:pPr>
    </w:p>
    <w:p w:rsidR="0001423E" w:rsidRPr="005C7221" w:rsidRDefault="00822E43" w:rsidP="0055681B">
      <w:pPr>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2075D2">
        <w:rPr>
          <w:rFonts w:ascii="Times New Roman" w:hAnsi="Times New Roman" w:cs="Times New Roman"/>
          <w:b/>
          <w:sz w:val="28"/>
          <w:szCs w:val="28"/>
        </w:rPr>
        <w:t>.</w:t>
      </w:r>
      <w:r w:rsidR="005C7221" w:rsidRPr="005C7221">
        <w:rPr>
          <w:rFonts w:ascii="Times New Roman" w:hAnsi="Times New Roman" w:cs="Times New Roman"/>
          <w:b/>
          <w:sz w:val="28"/>
          <w:szCs w:val="28"/>
        </w:rPr>
        <w:t xml:space="preserve"> ГИСТОЛОГИЧЕСКИЙ МЕТОД ДИАГНОСТИКИ</w:t>
      </w:r>
    </w:p>
    <w:p w:rsidR="0001423E" w:rsidRPr="00EF04E1" w:rsidRDefault="0001423E" w:rsidP="00E21BBF">
      <w:pPr>
        <w:ind w:firstLine="851"/>
        <w:jc w:val="both"/>
        <w:rPr>
          <w:rFonts w:ascii="Times New Roman" w:hAnsi="Times New Roman" w:cs="Times New Roman"/>
          <w:sz w:val="28"/>
          <w:szCs w:val="28"/>
        </w:rPr>
      </w:pPr>
      <w:r w:rsidRPr="00EF04E1">
        <w:rPr>
          <w:rFonts w:ascii="Times New Roman" w:hAnsi="Times New Roman" w:cs="Times New Roman"/>
          <w:sz w:val="28"/>
          <w:szCs w:val="28"/>
        </w:rPr>
        <w:t>Гистологический метод исследования служит «золотым стандартом»</w:t>
      </w:r>
      <w:r w:rsidR="00E21BBF">
        <w:rPr>
          <w:rFonts w:ascii="Times New Roman" w:hAnsi="Times New Roman" w:cs="Times New Roman"/>
          <w:sz w:val="28"/>
          <w:szCs w:val="28"/>
        </w:rPr>
        <w:t xml:space="preserve"> </w:t>
      </w:r>
      <w:r w:rsidRPr="00EF04E1">
        <w:rPr>
          <w:rFonts w:ascii="Times New Roman" w:hAnsi="Times New Roman" w:cs="Times New Roman"/>
          <w:sz w:val="28"/>
          <w:szCs w:val="28"/>
        </w:rPr>
        <w:t>диагностики патологии ШМ. Материал для</w:t>
      </w:r>
      <w:r w:rsidR="00E21BBF">
        <w:rPr>
          <w:rFonts w:ascii="Times New Roman" w:hAnsi="Times New Roman" w:cs="Times New Roman"/>
          <w:sz w:val="28"/>
          <w:szCs w:val="28"/>
        </w:rPr>
        <w:t xml:space="preserve"> морфолологического исследования</w:t>
      </w:r>
      <w:r w:rsidRPr="00EF04E1">
        <w:rPr>
          <w:rFonts w:ascii="Times New Roman" w:hAnsi="Times New Roman" w:cs="Times New Roman"/>
          <w:sz w:val="28"/>
          <w:szCs w:val="28"/>
        </w:rPr>
        <w:t xml:space="preserve"> получают путем прицельной биопсии (под контролем кольпоскопа), кюретажа, эксцизии, ампутации ШМ или в результате более объемных операций. </w:t>
      </w:r>
      <w:r w:rsidR="00360E30">
        <w:rPr>
          <w:rFonts w:ascii="Times New Roman" w:hAnsi="Times New Roman" w:cs="Times New Roman"/>
          <w:sz w:val="28"/>
          <w:szCs w:val="28"/>
        </w:rPr>
        <w:t>Н</w:t>
      </w:r>
      <w:r w:rsidRPr="00EF04E1">
        <w:rPr>
          <w:rFonts w:ascii="Times New Roman" w:hAnsi="Times New Roman" w:cs="Times New Roman"/>
          <w:sz w:val="28"/>
          <w:szCs w:val="28"/>
        </w:rPr>
        <w:t>еобходимо помнить, что лучше провести биопсию с последующим ПГИ, чем недооценить серьезность процесса и своевременно не диагностировать РШМ.</w:t>
      </w:r>
    </w:p>
    <w:p w:rsidR="0001423E" w:rsidRPr="00EF04E1" w:rsidRDefault="0001423E" w:rsidP="00E21BBF">
      <w:pPr>
        <w:ind w:firstLine="851"/>
        <w:jc w:val="both"/>
        <w:rPr>
          <w:rFonts w:ascii="Times New Roman" w:hAnsi="Times New Roman" w:cs="Times New Roman"/>
          <w:sz w:val="28"/>
          <w:szCs w:val="28"/>
        </w:rPr>
      </w:pPr>
      <w:r w:rsidRPr="00360E30">
        <w:rPr>
          <w:rFonts w:ascii="Times New Roman" w:hAnsi="Times New Roman" w:cs="Times New Roman"/>
          <w:b/>
          <w:sz w:val="28"/>
          <w:szCs w:val="28"/>
        </w:rPr>
        <w:t>Методики биопсии.</w:t>
      </w:r>
      <w:r w:rsidRPr="00EF04E1">
        <w:rPr>
          <w:rFonts w:ascii="Times New Roman" w:hAnsi="Times New Roman" w:cs="Times New Roman"/>
          <w:sz w:val="28"/>
          <w:szCs w:val="28"/>
        </w:rPr>
        <w:t xml:space="preserve"> Биопсия представляет собой прижизненное взятие кусочка из наиболее измененного участка ШМ для </w:t>
      </w:r>
      <w:r w:rsidR="00926411">
        <w:rPr>
          <w:rFonts w:ascii="Times New Roman" w:hAnsi="Times New Roman" w:cs="Times New Roman"/>
          <w:sz w:val="28"/>
          <w:szCs w:val="28"/>
        </w:rPr>
        <w:t xml:space="preserve">микроскопического исследования </w:t>
      </w:r>
      <w:r w:rsidRPr="00EF04E1">
        <w:rPr>
          <w:rFonts w:ascii="Times New Roman" w:hAnsi="Times New Roman" w:cs="Times New Roman"/>
          <w:sz w:val="28"/>
          <w:szCs w:val="28"/>
        </w:rPr>
        <w:t>с диагностической целью.</w:t>
      </w:r>
      <w:r w:rsidR="00822E43">
        <w:rPr>
          <w:rFonts w:ascii="Times New Roman" w:hAnsi="Times New Roman" w:cs="Times New Roman"/>
          <w:sz w:val="28"/>
          <w:szCs w:val="28"/>
        </w:rPr>
        <w:t xml:space="preserve"> </w:t>
      </w:r>
      <w:r w:rsidRPr="00EF04E1">
        <w:rPr>
          <w:rFonts w:ascii="Times New Roman" w:hAnsi="Times New Roman" w:cs="Times New Roman"/>
          <w:sz w:val="28"/>
          <w:szCs w:val="28"/>
        </w:rPr>
        <w:t>Биопсия бывает двух видов: точечная (прицельная) и эксц</w:t>
      </w:r>
      <w:r w:rsidR="0055681B">
        <w:rPr>
          <w:rFonts w:ascii="Times New Roman" w:hAnsi="Times New Roman" w:cs="Times New Roman"/>
          <w:sz w:val="28"/>
          <w:szCs w:val="28"/>
        </w:rPr>
        <w:t xml:space="preserve">изионная (расширенная). </w:t>
      </w:r>
    </w:p>
    <w:p w:rsidR="0001423E" w:rsidRPr="00E21BBF" w:rsidRDefault="0001423E" w:rsidP="00E21BBF">
      <w:pPr>
        <w:ind w:firstLine="851"/>
        <w:jc w:val="both"/>
        <w:rPr>
          <w:rFonts w:ascii="Times New Roman" w:hAnsi="Times New Roman" w:cs="Times New Roman"/>
          <w:b/>
          <w:sz w:val="28"/>
          <w:szCs w:val="28"/>
        </w:rPr>
      </w:pPr>
      <w:r w:rsidRPr="00E21BBF">
        <w:rPr>
          <w:rFonts w:ascii="Times New Roman" w:hAnsi="Times New Roman" w:cs="Times New Roman"/>
          <w:b/>
          <w:sz w:val="28"/>
          <w:szCs w:val="28"/>
        </w:rPr>
        <w:t>Показания к прицельной  биопсии:</w:t>
      </w:r>
    </w:p>
    <w:p w:rsidR="0001423E" w:rsidRPr="00EF04E1" w:rsidRDefault="0001423E" w:rsidP="00E21BBF">
      <w:pPr>
        <w:jc w:val="both"/>
        <w:rPr>
          <w:rFonts w:ascii="Times New Roman" w:hAnsi="Times New Roman" w:cs="Times New Roman"/>
          <w:sz w:val="28"/>
          <w:szCs w:val="28"/>
        </w:rPr>
      </w:pPr>
      <w:r w:rsidRPr="00EF04E1">
        <w:rPr>
          <w:rFonts w:ascii="Times New Roman" w:hAnsi="Times New Roman" w:cs="Times New Roman"/>
          <w:sz w:val="28"/>
          <w:szCs w:val="28"/>
        </w:rPr>
        <w:t>-</w:t>
      </w:r>
      <w:r w:rsidR="0055681B">
        <w:rPr>
          <w:rFonts w:ascii="Times New Roman" w:hAnsi="Times New Roman" w:cs="Times New Roman"/>
          <w:sz w:val="28"/>
          <w:szCs w:val="28"/>
        </w:rPr>
        <w:t xml:space="preserve">  </w:t>
      </w:r>
      <w:r w:rsidRPr="00EF04E1">
        <w:rPr>
          <w:rFonts w:ascii="Times New Roman" w:hAnsi="Times New Roman" w:cs="Times New Roman"/>
          <w:sz w:val="28"/>
          <w:szCs w:val="28"/>
        </w:rPr>
        <w:t xml:space="preserve"> выраженные аномальные кольпоскопические картины;</w:t>
      </w:r>
    </w:p>
    <w:p w:rsidR="0001423E" w:rsidRPr="00EF04E1" w:rsidRDefault="0055681B" w:rsidP="00E21BBF">
      <w:pPr>
        <w:jc w:val="both"/>
        <w:rPr>
          <w:rFonts w:ascii="Times New Roman" w:hAnsi="Times New Roman" w:cs="Times New Roman"/>
          <w:sz w:val="28"/>
          <w:szCs w:val="28"/>
        </w:rPr>
      </w:pPr>
      <w:r>
        <w:rPr>
          <w:rFonts w:ascii="Times New Roman" w:hAnsi="Times New Roman" w:cs="Times New Roman"/>
          <w:sz w:val="28"/>
          <w:szCs w:val="28"/>
        </w:rPr>
        <w:t xml:space="preserve">- </w:t>
      </w:r>
      <w:r w:rsidR="0001423E" w:rsidRPr="00EF04E1">
        <w:rPr>
          <w:rFonts w:ascii="Times New Roman" w:hAnsi="Times New Roman" w:cs="Times New Roman"/>
          <w:sz w:val="28"/>
          <w:szCs w:val="28"/>
        </w:rPr>
        <w:t>аномальные кольпоскопические картины при положительном тесте на высокоонкогенные типы ВПЧ;</w:t>
      </w:r>
    </w:p>
    <w:p w:rsidR="0001423E" w:rsidRPr="00EF04E1" w:rsidRDefault="0001423E" w:rsidP="00E21BBF">
      <w:pPr>
        <w:jc w:val="both"/>
        <w:rPr>
          <w:rFonts w:ascii="Times New Roman" w:hAnsi="Times New Roman" w:cs="Times New Roman"/>
          <w:sz w:val="28"/>
          <w:szCs w:val="28"/>
        </w:rPr>
      </w:pPr>
      <w:r w:rsidRPr="00EF04E1">
        <w:rPr>
          <w:rFonts w:ascii="Times New Roman" w:hAnsi="Times New Roman" w:cs="Times New Roman"/>
          <w:sz w:val="28"/>
          <w:szCs w:val="28"/>
        </w:rPr>
        <w:t>-</w:t>
      </w:r>
      <w:r w:rsidR="0055681B">
        <w:rPr>
          <w:rFonts w:ascii="Times New Roman" w:hAnsi="Times New Roman" w:cs="Times New Roman"/>
          <w:sz w:val="28"/>
          <w:szCs w:val="28"/>
        </w:rPr>
        <w:t xml:space="preserve"> </w:t>
      </w:r>
      <w:r w:rsidRPr="00EF04E1">
        <w:rPr>
          <w:rFonts w:ascii="Times New Roman" w:hAnsi="Times New Roman" w:cs="Times New Roman"/>
          <w:sz w:val="28"/>
          <w:szCs w:val="28"/>
        </w:rPr>
        <w:t>любой кератоз даже при нормальной кольпоскопической картине;</w:t>
      </w:r>
    </w:p>
    <w:p w:rsidR="0001423E" w:rsidRPr="00EF04E1" w:rsidRDefault="0001423E" w:rsidP="00E21BBF">
      <w:pPr>
        <w:jc w:val="both"/>
        <w:rPr>
          <w:rFonts w:ascii="Times New Roman" w:hAnsi="Times New Roman" w:cs="Times New Roman"/>
          <w:sz w:val="28"/>
          <w:szCs w:val="28"/>
        </w:rPr>
      </w:pPr>
      <w:r w:rsidRPr="00EF04E1">
        <w:rPr>
          <w:rFonts w:ascii="Times New Roman" w:hAnsi="Times New Roman" w:cs="Times New Roman"/>
          <w:sz w:val="28"/>
          <w:szCs w:val="28"/>
        </w:rPr>
        <w:t>-</w:t>
      </w:r>
      <w:r w:rsidR="0055681B">
        <w:rPr>
          <w:rFonts w:ascii="Times New Roman" w:hAnsi="Times New Roman" w:cs="Times New Roman"/>
          <w:sz w:val="28"/>
          <w:szCs w:val="28"/>
        </w:rPr>
        <w:t xml:space="preserve"> </w:t>
      </w:r>
      <w:r w:rsidRPr="00EF04E1">
        <w:rPr>
          <w:rFonts w:ascii="Times New Roman" w:hAnsi="Times New Roman" w:cs="Times New Roman"/>
          <w:sz w:val="28"/>
          <w:szCs w:val="28"/>
        </w:rPr>
        <w:t>необычные картины, которые трудно интерпритировать.</w:t>
      </w:r>
    </w:p>
    <w:p w:rsidR="0001423E" w:rsidRPr="00EF04E1" w:rsidRDefault="0001423E" w:rsidP="00E21BBF">
      <w:pPr>
        <w:ind w:firstLine="851"/>
        <w:jc w:val="both"/>
        <w:rPr>
          <w:rFonts w:ascii="Times New Roman" w:hAnsi="Times New Roman" w:cs="Times New Roman"/>
          <w:sz w:val="28"/>
          <w:szCs w:val="28"/>
        </w:rPr>
      </w:pPr>
      <w:r w:rsidRPr="00E21BBF">
        <w:rPr>
          <w:rFonts w:ascii="Times New Roman" w:hAnsi="Times New Roman" w:cs="Times New Roman"/>
          <w:b/>
          <w:sz w:val="28"/>
          <w:szCs w:val="28"/>
        </w:rPr>
        <w:t>Противопоказания:</w:t>
      </w:r>
      <w:r w:rsidRPr="00EF04E1">
        <w:rPr>
          <w:rFonts w:ascii="Times New Roman" w:hAnsi="Times New Roman" w:cs="Times New Roman"/>
          <w:sz w:val="28"/>
          <w:szCs w:val="28"/>
        </w:rPr>
        <w:t xml:space="preserve"> воспалительные процессы нижних отделов гениталий.</w:t>
      </w:r>
    </w:p>
    <w:p w:rsidR="00926411" w:rsidRDefault="00926411" w:rsidP="00E21BBF">
      <w:pPr>
        <w:ind w:firstLine="851"/>
        <w:jc w:val="both"/>
        <w:rPr>
          <w:rFonts w:ascii="Times New Roman" w:hAnsi="Times New Roman" w:cs="Times New Roman"/>
          <w:b/>
          <w:sz w:val="28"/>
          <w:szCs w:val="28"/>
        </w:rPr>
      </w:pPr>
    </w:p>
    <w:p w:rsidR="0001423E" w:rsidRPr="00AA183C" w:rsidRDefault="00E21BBF" w:rsidP="00E21BBF">
      <w:pPr>
        <w:ind w:firstLine="851"/>
        <w:jc w:val="both"/>
        <w:rPr>
          <w:rFonts w:ascii="Times New Roman" w:hAnsi="Times New Roman" w:cs="Times New Roman"/>
          <w:b/>
          <w:sz w:val="28"/>
          <w:szCs w:val="28"/>
        </w:rPr>
      </w:pPr>
      <w:r w:rsidRPr="00AA183C">
        <w:rPr>
          <w:rFonts w:ascii="Times New Roman" w:hAnsi="Times New Roman" w:cs="Times New Roman"/>
          <w:b/>
          <w:sz w:val="28"/>
          <w:szCs w:val="28"/>
        </w:rPr>
        <w:t>МЕТОДИК</w:t>
      </w:r>
      <w:r w:rsidR="00360E30" w:rsidRPr="00AA183C">
        <w:rPr>
          <w:rFonts w:ascii="Times New Roman" w:hAnsi="Times New Roman" w:cs="Times New Roman"/>
          <w:b/>
          <w:sz w:val="28"/>
          <w:szCs w:val="28"/>
        </w:rPr>
        <w:t>И БИОПСИИ.</w:t>
      </w:r>
    </w:p>
    <w:p w:rsidR="0001423E" w:rsidRPr="00EF04E1" w:rsidRDefault="0001423E" w:rsidP="00E21BBF">
      <w:pPr>
        <w:ind w:firstLine="851"/>
        <w:jc w:val="both"/>
        <w:rPr>
          <w:rFonts w:ascii="Times New Roman" w:hAnsi="Times New Roman" w:cs="Times New Roman"/>
          <w:sz w:val="28"/>
          <w:szCs w:val="28"/>
        </w:rPr>
      </w:pPr>
      <w:r w:rsidRPr="00EF04E1">
        <w:rPr>
          <w:rFonts w:ascii="Times New Roman" w:hAnsi="Times New Roman" w:cs="Times New Roman"/>
          <w:sz w:val="28"/>
          <w:szCs w:val="28"/>
        </w:rPr>
        <w:t xml:space="preserve">В асептических условиях после проведения </w:t>
      </w:r>
      <w:r w:rsidR="0055681B">
        <w:rPr>
          <w:rFonts w:ascii="Times New Roman" w:hAnsi="Times New Roman" w:cs="Times New Roman"/>
          <w:sz w:val="28"/>
          <w:szCs w:val="28"/>
        </w:rPr>
        <w:t>РКС</w:t>
      </w:r>
      <w:r w:rsidRPr="00EF04E1">
        <w:rPr>
          <w:rFonts w:ascii="Times New Roman" w:hAnsi="Times New Roman" w:cs="Times New Roman"/>
          <w:sz w:val="28"/>
          <w:szCs w:val="28"/>
        </w:rPr>
        <w:t xml:space="preserve"> осуществляется взятие материала конхотомом или специальными  биопсийными щипцами. В отдельных случаях ШМ может быть </w:t>
      </w:r>
      <w:proofErr w:type="gramStart"/>
      <w:r w:rsidRPr="00EF04E1">
        <w:rPr>
          <w:rFonts w:ascii="Times New Roman" w:hAnsi="Times New Roman" w:cs="Times New Roman"/>
          <w:sz w:val="28"/>
          <w:szCs w:val="28"/>
        </w:rPr>
        <w:t>фиксирована</w:t>
      </w:r>
      <w:proofErr w:type="gramEnd"/>
      <w:r w:rsidRPr="00EF04E1">
        <w:rPr>
          <w:rFonts w:ascii="Times New Roman" w:hAnsi="Times New Roman" w:cs="Times New Roman"/>
          <w:sz w:val="28"/>
          <w:szCs w:val="28"/>
        </w:rPr>
        <w:t xml:space="preserve"> пулевыми щипцами. Оптимальным считается полученный материал диаметром около 3 мм, который должен включать поверхностный эпителий и подлежащую строму. Материал необходимо фиксировать до его высыхания путем погружения  в 10% раствор</w:t>
      </w:r>
      <w:r w:rsidR="0055681B">
        <w:rPr>
          <w:rFonts w:ascii="Times New Roman" w:hAnsi="Times New Roman" w:cs="Times New Roman"/>
          <w:sz w:val="28"/>
          <w:szCs w:val="28"/>
        </w:rPr>
        <w:t>е</w:t>
      </w:r>
      <w:r w:rsidRPr="00EF04E1">
        <w:rPr>
          <w:rFonts w:ascii="Times New Roman" w:hAnsi="Times New Roman" w:cs="Times New Roman"/>
          <w:sz w:val="28"/>
          <w:szCs w:val="28"/>
        </w:rPr>
        <w:t xml:space="preserve"> формалина. Иногда для каждого кусочка используют отдельные  сосуды  с соответствующими направлениями и указанием места проведения биопсии. После проведения биопсии необходимо проконтролировать адекватность проведенной процедуры. При повышеной кровоточивости  во влагалище вводят  тампон с 3%  Н</w:t>
      </w:r>
      <w:r w:rsidRPr="0055681B">
        <w:rPr>
          <w:rFonts w:ascii="Times New Roman" w:hAnsi="Times New Roman" w:cs="Times New Roman"/>
          <w:sz w:val="28"/>
          <w:szCs w:val="28"/>
          <w:vertAlign w:val="subscript"/>
        </w:rPr>
        <w:t>2</w:t>
      </w:r>
      <w:r w:rsidRPr="00EF04E1">
        <w:rPr>
          <w:rFonts w:ascii="Times New Roman" w:hAnsi="Times New Roman" w:cs="Times New Roman"/>
          <w:sz w:val="28"/>
          <w:szCs w:val="28"/>
        </w:rPr>
        <w:t>О</w:t>
      </w:r>
      <w:r w:rsidRPr="0055681B">
        <w:rPr>
          <w:rFonts w:ascii="Times New Roman" w:hAnsi="Times New Roman" w:cs="Times New Roman"/>
          <w:sz w:val="28"/>
          <w:szCs w:val="28"/>
          <w:vertAlign w:val="subscript"/>
        </w:rPr>
        <w:t>2</w:t>
      </w:r>
      <w:r w:rsidRPr="00EF04E1">
        <w:rPr>
          <w:rFonts w:ascii="Times New Roman" w:hAnsi="Times New Roman" w:cs="Times New Roman"/>
          <w:sz w:val="28"/>
          <w:szCs w:val="28"/>
        </w:rPr>
        <w:t>.</w:t>
      </w:r>
    </w:p>
    <w:p w:rsidR="0001423E" w:rsidRPr="00EF04E1" w:rsidRDefault="0001423E" w:rsidP="00E21BBF">
      <w:pPr>
        <w:ind w:firstLine="851"/>
        <w:jc w:val="both"/>
        <w:rPr>
          <w:rFonts w:ascii="Times New Roman" w:hAnsi="Times New Roman" w:cs="Times New Roman"/>
          <w:sz w:val="28"/>
          <w:szCs w:val="28"/>
        </w:rPr>
      </w:pPr>
      <w:r w:rsidRPr="00EF04E1">
        <w:rPr>
          <w:rFonts w:ascii="Times New Roman" w:hAnsi="Times New Roman" w:cs="Times New Roman"/>
          <w:sz w:val="28"/>
          <w:szCs w:val="28"/>
        </w:rPr>
        <w:t>Методы радиволновой  хирургии являются  новыми высокоэффктивными мето</w:t>
      </w:r>
      <w:r w:rsidR="00360E30">
        <w:rPr>
          <w:rFonts w:ascii="Times New Roman" w:hAnsi="Times New Roman" w:cs="Times New Roman"/>
          <w:sz w:val="28"/>
          <w:szCs w:val="28"/>
        </w:rPr>
        <w:t xml:space="preserve">дами, отвечающими  требованиям </w:t>
      </w:r>
      <w:r w:rsidRPr="00EF04E1">
        <w:rPr>
          <w:rFonts w:ascii="Times New Roman" w:hAnsi="Times New Roman" w:cs="Times New Roman"/>
          <w:sz w:val="28"/>
          <w:szCs w:val="28"/>
        </w:rPr>
        <w:t xml:space="preserve">щадящего воздействия на ткани ШМ, </w:t>
      </w:r>
      <w:r w:rsidRPr="00EF04E1">
        <w:rPr>
          <w:rFonts w:ascii="Times New Roman" w:hAnsi="Times New Roman" w:cs="Times New Roman"/>
          <w:sz w:val="28"/>
          <w:szCs w:val="28"/>
        </w:rPr>
        <w:lastRenderedPageBreak/>
        <w:t>рекомендованным</w:t>
      </w:r>
      <w:r w:rsidR="00360E30">
        <w:rPr>
          <w:rFonts w:ascii="Times New Roman" w:hAnsi="Times New Roman" w:cs="Times New Roman"/>
          <w:sz w:val="28"/>
          <w:szCs w:val="28"/>
        </w:rPr>
        <w:t xml:space="preserve">и для диагностики и лечения </w:t>
      </w:r>
      <w:r w:rsidRPr="00EF04E1">
        <w:rPr>
          <w:rFonts w:ascii="Times New Roman" w:hAnsi="Times New Roman" w:cs="Times New Roman"/>
          <w:sz w:val="28"/>
          <w:szCs w:val="28"/>
        </w:rPr>
        <w:t xml:space="preserve">патологии ШМ. Во время проведения  эксцизии ШМ глубина  иссекаемого участка контролируется врачом. Методы радиволновой  хирургии не приводят к формированию грубой рубцовой ткани. Для данной процедуры рекомендованы современныа аппаратура: </w:t>
      </w:r>
      <w:r w:rsidR="0055681B">
        <w:rPr>
          <w:rFonts w:ascii="Times New Roman" w:hAnsi="Times New Roman" w:cs="Times New Roman"/>
          <w:sz w:val="28"/>
          <w:szCs w:val="28"/>
        </w:rPr>
        <w:t>аппараты «</w:t>
      </w:r>
      <w:r w:rsidRPr="00EF04E1">
        <w:rPr>
          <w:rFonts w:ascii="Times New Roman" w:hAnsi="Times New Roman" w:cs="Times New Roman"/>
          <w:sz w:val="28"/>
          <w:szCs w:val="28"/>
        </w:rPr>
        <w:t>Сургетрон</w:t>
      </w:r>
      <w:r w:rsidR="0055681B">
        <w:rPr>
          <w:rFonts w:ascii="Times New Roman" w:hAnsi="Times New Roman" w:cs="Times New Roman"/>
          <w:sz w:val="28"/>
          <w:szCs w:val="28"/>
        </w:rPr>
        <w:t>» (США)</w:t>
      </w:r>
      <w:r w:rsidRPr="00EF04E1">
        <w:rPr>
          <w:rFonts w:ascii="Times New Roman" w:hAnsi="Times New Roman" w:cs="Times New Roman"/>
          <w:sz w:val="28"/>
          <w:szCs w:val="28"/>
        </w:rPr>
        <w:t xml:space="preserve">, </w:t>
      </w:r>
      <w:r w:rsidR="0055681B">
        <w:rPr>
          <w:rFonts w:ascii="Times New Roman" w:hAnsi="Times New Roman" w:cs="Times New Roman"/>
          <w:sz w:val="28"/>
          <w:szCs w:val="28"/>
        </w:rPr>
        <w:t>«</w:t>
      </w:r>
      <w:r w:rsidRPr="00EF04E1">
        <w:rPr>
          <w:rFonts w:ascii="Times New Roman" w:hAnsi="Times New Roman" w:cs="Times New Roman"/>
          <w:sz w:val="28"/>
          <w:szCs w:val="28"/>
        </w:rPr>
        <w:t>Надия</w:t>
      </w:r>
      <w:r w:rsidR="0055681B">
        <w:rPr>
          <w:rFonts w:ascii="Times New Roman" w:hAnsi="Times New Roman" w:cs="Times New Roman"/>
          <w:sz w:val="28"/>
          <w:szCs w:val="28"/>
        </w:rPr>
        <w:t>» (Украина)</w:t>
      </w:r>
      <w:r w:rsidRPr="00EF04E1">
        <w:rPr>
          <w:rFonts w:ascii="Times New Roman" w:hAnsi="Times New Roman" w:cs="Times New Roman"/>
          <w:sz w:val="28"/>
          <w:szCs w:val="28"/>
        </w:rPr>
        <w:t xml:space="preserve">, </w:t>
      </w:r>
      <w:r w:rsidR="0055681B">
        <w:rPr>
          <w:rFonts w:ascii="Times New Roman" w:hAnsi="Times New Roman" w:cs="Times New Roman"/>
          <w:sz w:val="28"/>
          <w:szCs w:val="28"/>
        </w:rPr>
        <w:t>«</w:t>
      </w:r>
      <w:r w:rsidRPr="00EF04E1">
        <w:rPr>
          <w:rFonts w:ascii="Times New Roman" w:hAnsi="Times New Roman" w:cs="Times New Roman"/>
          <w:sz w:val="28"/>
          <w:szCs w:val="28"/>
        </w:rPr>
        <w:t>Фотек</w:t>
      </w:r>
      <w:r w:rsidR="0055681B">
        <w:rPr>
          <w:rFonts w:ascii="Times New Roman" w:hAnsi="Times New Roman" w:cs="Times New Roman"/>
          <w:sz w:val="28"/>
          <w:szCs w:val="28"/>
        </w:rPr>
        <w:t>» (Россия)</w:t>
      </w:r>
      <w:r w:rsidR="00926411">
        <w:rPr>
          <w:rFonts w:ascii="Times New Roman" w:hAnsi="Times New Roman" w:cs="Times New Roman"/>
          <w:sz w:val="28"/>
          <w:szCs w:val="28"/>
        </w:rPr>
        <w:t>.</w:t>
      </w:r>
    </w:p>
    <w:p w:rsidR="0055681B" w:rsidRDefault="0001423E" w:rsidP="00E21BBF">
      <w:pPr>
        <w:ind w:firstLine="851"/>
        <w:jc w:val="both"/>
        <w:rPr>
          <w:rFonts w:ascii="Times New Roman" w:hAnsi="Times New Roman" w:cs="Times New Roman"/>
          <w:sz w:val="28"/>
          <w:szCs w:val="28"/>
        </w:rPr>
      </w:pPr>
      <w:r w:rsidRPr="00EF04E1">
        <w:rPr>
          <w:rFonts w:ascii="Times New Roman" w:hAnsi="Times New Roman" w:cs="Times New Roman"/>
          <w:sz w:val="28"/>
          <w:szCs w:val="28"/>
        </w:rPr>
        <w:t>Осложнения биопсии</w:t>
      </w:r>
      <w:r w:rsidR="00E21BBF">
        <w:rPr>
          <w:rFonts w:ascii="Times New Roman" w:hAnsi="Times New Roman" w:cs="Times New Roman"/>
          <w:sz w:val="28"/>
          <w:szCs w:val="28"/>
        </w:rPr>
        <w:t>: в</w:t>
      </w:r>
      <w:r w:rsidRPr="00EF04E1">
        <w:rPr>
          <w:rFonts w:ascii="Times New Roman" w:hAnsi="Times New Roman" w:cs="Times New Roman"/>
          <w:sz w:val="28"/>
          <w:szCs w:val="28"/>
        </w:rPr>
        <w:t>озможно кровотечение, которое легко можно остановить с помощью кровоостанавливающих средств</w:t>
      </w:r>
      <w:r w:rsidR="0055681B">
        <w:rPr>
          <w:rFonts w:ascii="Times New Roman" w:hAnsi="Times New Roman" w:cs="Times New Roman"/>
          <w:sz w:val="28"/>
          <w:szCs w:val="28"/>
        </w:rPr>
        <w:t>.</w:t>
      </w:r>
      <w:r w:rsidRPr="00EF04E1">
        <w:rPr>
          <w:rFonts w:ascii="Times New Roman" w:hAnsi="Times New Roman" w:cs="Times New Roman"/>
          <w:sz w:val="28"/>
          <w:szCs w:val="28"/>
        </w:rPr>
        <w:t xml:space="preserve"> </w:t>
      </w:r>
    </w:p>
    <w:p w:rsidR="0055681B" w:rsidRPr="00926411" w:rsidRDefault="0055681B" w:rsidP="00E21BBF">
      <w:pPr>
        <w:ind w:firstLine="851"/>
        <w:jc w:val="both"/>
        <w:rPr>
          <w:rFonts w:ascii="Times New Roman" w:hAnsi="Times New Roman" w:cs="Times New Roman"/>
          <w:sz w:val="28"/>
          <w:szCs w:val="28"/>
        </w:rPr>
      </w:pPr>
      <w:r w:rsidRPr="00EF04E1">
        <w:rPr>
          <w:rFonts w:ascii="Times New Roman" w:hAnsi="Times New Roman" w:cs="Times New Roman"/>
          <w:sz w:val="28"/>
          <w:szCs w:val="28"/>
        </w:rPr>
        <w:t xml:space="preserve">Морфологическая интерпретация гистофизиологических </w:t>
      </w:r>
      <w:r w:rsidR="00ED31D9">
        <w:rPr>
          <w:rFonts w:ascii="Times New Roman" w:hAnsi="Times New Roman" w:cs="Times New Roman"/>
          <w:sz w:val="28"/>
          <w:szCs w:val="28"/>
        </w:rPr>
        <w:t xml:space="preserve">состояний и </w:t>
      </w:r>
      <w:r w:rsidRPr="00EF04E1">
        <w:rPr>
          <w:rFonts w:ascii="Times New Roman" w:hAnsi="Times New Roman" w:cs="Times New Roman"/>
          <w:sz w:val="28"/>
          <w:szCs w:val="28"/>
        </w:rPr>
        <w:t>патологических изменений ШМ в течени</w:t>
      </w:r>
      <w:proofErr w:type="gramStart"/>
      <w:r w:rsidRPr="00EF04E1">
        <w:rPr>
          <w:rFonts w:ascii="Times New Roman" w:hAnsi="Times New Roman" w:cs="Times New Roman"/>
          <w:sz w:val="28"/>
          <w:szCs w:val="28"/>
        </w:rPr>
        <w:t>и</w:t>
      </w:r>
      <w:proofErr w:type="gramEnd"/>
      <w:r w:rsidRPr="00EF04E1">
        <w:rPr>
          <w:rFonts w:ascii="Times New Roman" w:hAnsi="Times New Roman" w:cs="Times New Roman"/>
          <w:sz w:val="28"/>
          <w:szCs w:val="28"/>
        </w:rPr>
        <w:t xml:space="preserve"> посл</w:t>
      </w:r>
      <w:r w:rsidR="00E21BBF">
        <w:rPr>
          <w:rFonts w:ascii="Times New Roman" w:hAnsi="Times New Roman" w:cs="Times New Roman"/>
          <w:sz w:val="28"/>
          <w:szCs w:val="28"/>
        </w:rPr>
        <w:t>едних десятилетий изменилась.</w:t>
      </w:r>
      <w:r w:rsidR="00360E30">
        <w:rPr>
          <w:rFonts w:ascii="Times New Roman" w:hAnsi="Times New Roman" w:cs="Times New Roman"/>
          <w:sz w:val="28"/>
          <w:szCs w:val="28"/>
        </w:rPr>
        <w:t xml:space="preserve"> </w:t>
      </w:r>
      <w:r w:rsidRPr="00EF04E1">
        <w:rPr>
          <w:rFonts w:ascii="Times New Roman" w:hAnsi="Times New Roman" w:cs="Times New Roman"/>
          <w:sz w:val="28"/>
          <w:szCs w:val="28"/>
        </w:rPr>
        <w:t>Основные гистологические термины, касающи</w:t>
      </w:r>
      <w:r w:rsidR="00E21BBF">
        <w:rPr>
          <w:rFonts w:ascii="Times New Roman" w:hAnsi="Times New Roman" w:cs="Times New Roman"/>
          <w:sz w:val="28"/>
          <w:szCs w:val="28"/>
        </w:rPr>
        <w:t>еся  патологии ШМ представлен</w:t>
      </w:r>
      <w:r w:rsidR="00ED31D9">
        <w:rPr>
          <w:rFonts w:ascii="Times New Roman" w:hAnsi="Times New Roman" w:cs="Times New Roman"/>
          <w:sz w:val="28"/>
          <w:szCs w:val="28"/>
        </w:rPr>
        <w:t>ы</w:t>
      </w:r>
      <w:r w:rsidR="00E21BBF">
        <w:rPr>
          <w:rFonts w:ascii="Times New Roman" w:hAnsi="Times New Roman" w:cs="Times New Roman"/>
          <w:sz w:val="28"/>
          <w:szCs w:val="28"/>
        </w:rPr>
        <w:t xml:space="preserve"> в </w:t>
      </w:r>
      <w:r w:rsidR="00926411" w:rsidRPr="00926411">
        <w:rPr>
          <w:rFonts w:ascii="Times New Roman" w:hAnsi="Times New Roman" w:cs="Times New Roman"/>
          <w:sz w:val="28"/>
          <w:szCs w:val="28"/>
        </w:rPr>
        <w:t>таблице 7</w:t>
      </w:r>
      <w:r w:rsidR="00E21BBF" w:rsidRPr="00926411">
        <w:rPr>
          <w:rFonts w:ascii="Times New Roman" w:hAnsi="Times New Roman" w:cs="Times New Roman"/>
          <w:sz w:val="28"/>
          <w:szCs w:val="28"/>
        </w:rPr>
        <w:t>.</w:t>
      </w:r>
    </w:p>
    <w:p w:rsidR="00274FEA" w:rsidRDefault="00274FEA" w:rsidP="00274FEA">
      <w:pPr>
        <w:ind w:firstLine="851"/>
        <w:jc w:val="both"/>
        <w:rPr>
          <w:rFonts w:ascii="Times New Roman" w:hAnsi="Times New Roman" w:cs="Times New Roman"/>
          <w:sz w:val="28"/>
          <w:szCs w:val="28"/>
        </w:rPr>
      </w:pPr>
      <w:r w:rsidRPr="00EF04E1">
        <w:rPr>
          <w:rFonts w:ascii="Times New Roman" w:hAnsi="Times New Roman" w:cs="Times New Roman"/>
          <w:sz w:val="28"/>
          <w:szCs w:val="28"/>
        </w:rPr>
        <w:t>В Укра</w:t>
      </w:r>
      <w:r>
        <w:rPr>
          <w:rFonts w:ascii="Times New Roman" w:hAnsi="Times New Roman" w:cs="Times New Roman"/>
          <w:sz w:val="28"/>
          <w:szCs w:val="28"/>
        </w:rPr>
        <w:t>ине</w:t>
      </w:r>
      <w:r w:rsidRPr="00EF04E1">
        <w:rPr>
          <w:rFonts w:ascii="Times New Roman" w:hAnsi="Times New Roman" w:cs="Times New Roman"/>
          <w:sz w:val="28"/>
          <w:szCs w:val="28"/>
        </w:rPr>
        <w:t xml:space="preserve"> для патог</w:t>
      </w:r>
      <w:r>
        <w:rPr>
          <w:rFonts w:ascii="Times New Roman" w:hAnsi="Times New Roman" w:cs="Times New Roman"/>
          <w:sz w:val="28"/>
          <w:szCs w:val="28"/>
        </w:rPr>
        <w:t>и</w:t>
      </w:r>
      <w:r w:rsidRPr="00EF04E1">
        <w:rPr>
          <w:rFonts w:ascii="Times New Roman" w:hAnsi="Times New Roman" w:cs="Times New Roman"/>
          <w:sz w:val="28"/>
          <w:szCs w:val="28"/>
        </w:rPr>
        <w:t>столог</w:t>
      </w:r>
      <w:r>
        <w:rPr>
          <w:rFonts w:ascii="Times New Roman" w:hAnsi="Times New Roman" w:cs="Times New Roman"/>
          <w:sz w:val="28"/>
          <w:szCs w:val="28"/>
        </w:rPr>
        <w:t>и</w:t>
      </w:r>
      <w:r w:rsidRPr="00EF04E1">
        <w:rPr>
          <w:rFonts w:ascii="Times New Roman" w:hAnsi="Times New Roman" w:cs="Times New Roman"/>
          <w:sz w:val="28"/>
          <w:szCs w:val="28"/>
        </w:rPr>
        <w:t>ч</w:t>
      </w:r>
      <w:r>
        <w:rPr>
          <w:rFonts w:ascii="Times New Roman" w:hAnsi="Times New Roman" w:cs="Times New Roman"/>
          <w:sz w:val="28"/>
          <w:szCs w:val="28"/>
        </w:rPr>
        <w:t>еского</w:t>
      </w:r>
      <w:r w:rsidRPr="00EF04E1">
        <w:rPr>
          <w:rFonts w:ascii="Times New Roman" w:hAnsi="Times New Roman" w:cs="Times New Roman"/>
          <w:sz w:val="28"/>
          <w:szCs w:val="28"/>
        </w:rPr>
        <w:t xml:space="preserve"> заключен</w:t>
      </w:r>
      <w:r>
        <w:rPr>
          <w:rFonts w:ascii="Times New Roman" w:hAnsi="Times New Roman" w:cs="Times New Roman"/>
          <w:sz w:val="28"/>
          <w:szCs w:val="28"/>
        </w:rPr>
        <w:t>и</w:t>
      </w:r>
      <w:r w:rsidRPr="00EF04E1">
        <w:rPr>
          <w:rFonts w:ascii="Times New Roman" w:hAnsi="Times New Roman" w:cs="Times New Roman"/>
          <w:sz w:val="28"/>
          <w:szCs w:val="28"/>
        </w:rPr>
        <w:t xml:space="preserve">я </w:t>
      </w:r>
      <w:r>
        <w:rPr>
          <w:rFonts w:ascii="Times New Roman" w:hAnsi="Times New Roman" w:cs="Times New Roman"/>
          <w:sz w:val="28"/>
          <w:szCs w:val="28"/>
        </w:rPr>
        <w:t xml:space="preserve">используется </w:t>
      </w:r>
      <w:r w:rsidRPr="00EF04E1">
        <w:rPr>
          <w:rFonts w:ascii="Times New Roman" w:hAnsi="Times New Roman" w:cs="Times New Roman"/>
          <w:sz w:val="28"/>
          <w:szCs w:val="28"/>
        </w:rPr>
        <w:t xml:space="preserve">форма №014/о «Направлення на потогістологічне </w:t>
      </w:r>
      <w:proofErr w:type="gramStart"/>
      <w:r w:rsidRPr="00EF04E1">
        <w:rPr>
          <w:rFonts w:ascii="Times New Roman" w:hAnsi="Times New Roman" w:cs="Times New Roman"/>
          <w:sz w:val="28"/>
          <w:szCs w:val="28"/>
        </w:rPr>
        <w:t>досл</w:t>
      </w:r>
      <w:proofErr w:type="gramEnd"/>
      <w:r w:rsidRPr="00EF04E1">
        <w:rPr>
          <w:rFonts w:ascii="Times New Roman" w:hAnsi="Times New Roman" w:cs="Times New Roman"/>
          <w:sz w:val="28"/>
          <w:szCs w:val="28"/>
        </w:rPr>
        <w:t xml:space="preserve">ідження» </w:t>
      </w:r>
      <w:r>
        <w:rPr>
          <w:rFonts w:ascii="Times New Roman" w:hAnsi="Times New Roman" w:cs="Times New Roman"/>
          <w:sz w:val="28"/>
          <w:szCs w:val="28"/>
        </w:rPr>
        <w:t>утвержденная Приказом МЗ</w:t>
      </w:r>
      <w:r w:rsidRPr="00EF04E1">
        <w:rPr>
          <w:rFonts w:ascii="Times New Roman" w:hAnsi="Times New Roman" w:cs="Times New Roman"/>
          <w:sz w:val="28"/>
          <w:szCs w:val="28"/>
        </w:rPr>
        <w:t xml:space="preserve"> Укра</w:t>
      </w:r>
      <w:r>
        <w:rPr>
          <w:rFonts w:ascii="Times New Roman" w:hAnsi="Times New Roman" w:cs="Times New Roman"/>
          <w:sz w:val="28"/>
          <w:szCs w:val="28"/>
        </w:rPr>
        <w:t>ини 26.07.19</w:t>
      </w:r>
      <w:r w:rsidRPr="00EF04E1">
        <w:rPr>
          <w:rFonts w:ascii="Times New Roman" w:hAnsi="Times New Roman" w:cs="Times New Roman"/>
          <w:sz w:val="28"/>
          <w:szCs w:val="28"/>
        </w:rPr>
        <w:t>99р. №184. В дан</w:t>
      </w:r>
      <w:r>
        <w:rPr>
          <w:rFonts w:ascii="Times New Roman" w:hAnsi="Times New Roman" w:cs="Times New Roman"/>
          <w:sz w:val="28"/>
          <w:szCs w:val="28"/>
        </w:rPr>
        <w:t>ной форме</w:t>
      </w:r>
      <w:r w:rsidRPr="00EF04E1">
        <w:rPr>
          <w:rFonts w:ascii="Times New Roman" w:hAnsi="Times New Roman" w:cs="Times New Roman"/>
          <w:sz w:val="28"/>
          <w:szCs w:val="28"/>
        </w:rPr>
        <w:t xml:space="preserve"> </w:t>
      </w:r>
      <w:r>
        <w:rPr>
          <w:rFonts w:ascii="Times New Roman" w:hAnsi="Times New Roman" w:cs="Times New Roman"/>
          <w:sz w:val="28"/>
          <w:szCs w:val="28"/>
        </w:rPr>
        <w:t>указывается вид биопсии, количество кусочков, методика окрашивания, макро- и микроскопические описания, патогистологи</w:t>
      </w:r>
      <w:r w:rsidRPr="00EF04E1">
        <w:rPr>
          <w:rFonts w:ascii="Times New Roman" w:hAnsi="Times New Roman" w:cs="Times New Roman"/>
          <w:sz w:val="28"/>
          <w:szCs w:val="28"/>
        </w:rPr>
        <w:t>ч</w:t>
      </w:r>
      <w:r>
        <w:rPr>
          <w:rFonts w:ascii="Times New Roman" w:hAnsi="Times New Roman" w:cs="Times New Roman"/>
          <w:sz w:val="28"/>
          <w:szCs w:val="28"/>
        </w:rPr>
        <w:t>еское заключение</w:t>
      </w:r>
      <w:r w:rsidRPr="00EF04E1">
        <w:rPr>
          <w:rFonts w:ascii="Times New Roman" w:hAnsi="Times New Roman" w:cs="Times New Roman"/>
          <w:sz w:val="28"/>
          <w:szCs w:val="28"/>
        </w:rPr>
        <w:t xml:space="preserve">. </w:t>
      </w:r>
    </w:p>
    <w:p w:rsidR="00274FEA" w:rsidRPr="00EF04E1" w:rsidRDefault="00274FEA" w:rsidP="00274FEA">
      <w:pPr>
        <w:ind w:firstLine="851"/>
        <w:jc w:val="both"/>
        <w:rPr>
          <w:rFonts w:ascii="Times New Roman" w:hAnsi="Times New Roman" w:cs="Times New Roman"/>
          <w:sz w:val="28"/>
          <w:szCs w:val="28"/>
        </w:rPr>
      </w:pPr>
      <w:r>
        <w:rPr>
          <w:rFonts w:ascii="Times New Roman" w:hAnsi="Times New Roman" w:cs="Times New Roman"/>
          <w:sz w:val="28"/>
          <w:szCs w:val="28"/>
        </w:rPr>
        <w:t xml:space="preserve">Важным представляется сопоставление </w:t>
      </w:r>
      <w:r w:rsidRPr="00EF04E1">
        <w:rPr>
          <w:rFonts w:ascii="Times New Roman" w:hAnsi="Times New Roman" w:cs="Times New Roman"/>
          <w:sz w:val="28"/>
          <w:szCs w:val="28"/>
        </w:rPr>
        <w:t>кольпоскоп</w:t>
      </w:r>
      <w:r>
        <w:rPr>
          <w:rFonts w:ascii="Times New Roman" w:hAnsi="Times New Roman" w:cs="Times New Roman"/>
          <w:sz w:val="28"/>
          <w:szCs w:val="28"/>
        </w:rPr>
        <w:t xml:space="preserve">ических, цитологических и гистологических признаков доброкачественных процессов на </w:t>
      </w:r>
      <w:r w:rsidR="00AA183C">
        <w:rPr>
          <w:rFonts w:ascii="Times New Roman" w:hAnsi="Times New Roman" w:cs="Times New Roman"/>
          <w:sz w:val="28"/>
          <w:szCs w:val="28"/>
        </w:rPr>
        <w:t>ШМ.</w:t>
      </w:r>
    </w:p>
    <w:p w:rsidR="00926411" w:rsidRDefault="00926411" w:rsidP="00360E30">
      <w:pPr>
        <w:ind w:firstLine="851"/>
        <w:jc w:val="right"/>
        <w:rPr>
          <w:rFonts w:ascii="Times New Roman" w:hAnsi="Times New Roman" w:cs="Times New Roman"/>
          <w:b/>
          <w:sz w:val="28"/>
          <w:szCs w:val="28"/>
        </w:rPr>
      </w:pPr>
    </w:p>
    <w:p w:rsidR="0001423E" w:rsidRPr="00EF04E1" w:rsidRDefault="00926411" w:rsidP="00360E30">
      <w:pPr>
        <w:ind w:firstLine="851"/>
        <w:jc w:val="right"/>
        <w:rPr>
          <w:rFonts w:ascii="Times New Roman" w:hAnsi="Times New Roman" w:cs="Times New Roman"/>
          <w:sz w:val="28"/>
          <w:szCs w:val="28"/>
        </w:rPr>
      </w:pPr>
      <w:r>
        <w:rPr>
          <w:rFonts w:ascii="Times New Roman" w:hAnsi="Times New Roman" w:cs="Times New Roman"/>
          <w:b/>
          <w:sz w:val="28"/>
          <w:szCs w:val="28"/>
        </w:rPr>
        <w:t>Таблица 7</w:t>
      </w:r>
    </w:p>
    <w:p w:rsidR="00360E30" w:rsidRDefault="00E6193C" w:rsidP="00360E30">
      <w:pPr>
        <w:jc w:val="center"/>
        <w:rPr>
          <w:rFonts w:ascii="Times New Roman" w:hAnsi="Times New Roman" w:cs="Times New Roman"/>
          <w:b/>
          <w:sz w:val="28"/>
          <w:szCs w:val="28"/>
        </w:rPr>
      </w:pPr>
      <w:r w:rsidRPr="00EF04E1">
        <w:rPr>
          <w:rFonts w:ascii="Times New Roman" w:hAnsi="Times New Roman" w:cs="Times New Roman"/>
          <w:b/>
          <w:sz w:val="28"/>
          <w:szCs w:val="28"/>
        </w:rPr>
        <w:t xml:space="preserve">Современные морфологические и цитологические классификации </w:t>
      </w:r>
    </w:p>
    <w:p w:rsidR="00E6193C" w:rsidRPr="00EF04E1" w:rsidRDefault="00E6193C" w:rsidP="00360E30">
      <w:pPr>
        <w:jc w:val="center"/>
        <w:rPr>
          <w:rFonts w:ascii="Times New Roman" w:hAnsi="Times New Roman" w:cs="Times New Roman"/>
          <w:b/>
          <w:sz w:val="28"/>
          <w:szCs w:val="28"/>
        </w:rPr>
      </w:pPr>
      <w:r w:rsidRPr="00EF04E1">
        <w:rPr>
          <w:rFonts w:ascii="Times New Roman" w:hAnsi="Times New Roman" w:cs="Times New Roman"/>
          <w:b/>
          <w:sz w:val="28"/>
          <w:szCs w:val="28"/>
        </w:rPr>
        <w:t>дисплазии и РШМ</w:t>
      </w:r>
    </w:p>
    <w:tbl>
      <w:tblPr>
        <w:tblStyle w:val="a3"/>
        <w:tblW w:w="0" w:type="auto"/>
        <w:tblLook w:val="04A0" w:firstRow="1" w:lastRow="0" w:firstColumn="1" w:lastColumn="0" w:noHBand="0" w:noVBand="1"/>
      </w:tblPr>
      <w:tblGrid>
        <w:gridCol w:w="2712"/>
        <w:gridCol w:w="2712"/>
        <w:gridCol w:w="1347"/>
        <w:gridCol w:w="3366"/>
      </w:tblGrid>
      <w:tr w:rsidR="00360E30" w:rsidRPr="00926411" w:rsidTr="00360E30">
        <w:tc>
          <w:tcPr>
            <w:tcW w:w="5424" w:type="dxa"/>
            <w:gridSpan w:val="2"/>
          </w:tcPr>
          <w:p w:rsidR="00360E30" w:rsidRPr="00926411" w:rsidRDefault="00360E30" w:rsidP="00EF04E1">
            <w:pPr>
              <w:jc w:val="both"/>
              <w:rPr>
                <w:rFonts w:ascii="Times New Roman" w:hAnsi="Times New Roman" w:cs="Times New Roman"/>
                <w:b/>
                <w:sz w:val="24"/>
                <w:szCs w:val="24"/>
              </w:rPr>
            </w:pPr>
            <w:r w:rsidRPr="00926411">
              <w:rPr>
                <w:rFonts w:ascii="Times New Roman" w:hAnsi="Times New Roman" w:cs="Times New Roman"/>
                <w:b/>
                <w:sz w:val="24"/>
                <w:szCs w:val="24"/>
              </w:rPr>
              <w:t>Морфологические классификации</w:t>
            </w:r>
          </w:p>
          <w:p w:rsidR="00360E30" w:rsidRPr="00926411" w:rsidRDefault="00360E30" w:rsidP="00EF04E1">
            <w:pPr>
              <w:jc w:val="both"/>
              <w:rPr>
                <w:rFonts w:ascii="Times New Roman" w:hAnsi="Times New Roman" w:cs="Times New Roman"/>
                <w:b/>
                <w:sz w:val="24"/>
                <w:szCs w:val="24"/>
              </w:rPr>
            </w:pPr>
          </w:p>
        </w:tc>
        <w:tc>
          <w:tcPr>
            <w:tcW w:w="4713" w:type="dxa"/>
            <w:gridSpan w:val="2"/>
          </w:tcPr>
          <w:p w:rsidR="00360E30" w:rsidRPr="00926411" w:rsidRDefault="00360E30" w:rsidP="00EF04E1">
            <w:pPr>
              <w:jc w:val="both"/>
              <w:rPr>
                <w:rFonts w:ascii="Times New Roman" w:hAnsi="Times New Roman" w:cs="Times New Roman"/>
                <w:b/>
                <w:sz w:val="24"/>
                <w:szCs w:val="24"/>
              </w:rPr>
            </w:pPr>
            <w:r w:rsidRPr="00926411">
              <w:rPr>
                <w:rFonts w:ascii="Times New Roman" w:hAnsi="Times New Roman" w:cs="Times New Roman"/>
                <w:b/>
                <w:sz w:val="24"/>
                <w:szCs w:val="24"/>
              </w:rPr>
              <w:t>Цитологические классификации</w:t>
            </w:r>
          </w:p>
          <w:p w:rsidR="00360E30" w:rsidRPr="00926411" w:rsidRDefault="00360E30" w:rsidP="00EF04E1">
            <w:pPr>
              <w:jc w:val="both"/>
              <w:rPr>
                <w:rFonts w:ascii="Times New Roman" w:hAnsi="Times New Roman" w:cs="Times New Roman"/>
                <w:b/>
                <w:sz w:val="24"/>
                <w:szCs w:val="24"/>
              </w:rPr>
            </w:pPr>
          </w:p>
        </w:tc>
      </w:tr>
      <w:tr w:rsidR="00E6193C" w:rsidRPr="00926411" w:rsidTr="00360E30">
        <w:tc>
          <w:tcPr>
            <w:tcW w:w="2712" w:type="dxa"/>
          </w:tcPr>
          <w:p w:rsidR="00E6193C" w:rsidRPr="00926411" w:rsidRDefault="00E6193C" w:rsidP="00EF04E1">
            <w:pPr>
              <w:jc w:val="both"/>
              <w:rPr>
                <w:rFonts w:ascii="Times New Roman" w:hAnsi="Times New Roman" w:cs="Times New Roman"/>
                <w:b/>
                <w:sz w:val="24"/>
                <w:szCs w:val="24"/>
              </w:rPr>
            </w:pPr>
            <w:r w:rsidRPr="00926411">
              <w:rPr>
                <w:rFonts w:ascii="Times New Roman" w:hAnsi="Times New Roman" w:cs="Times New Roman"/>
                <w:b/>
                <w:sz w:val="24"/>
                <w:szCs w:val="24"/>
              </w:rPr>
              <w:t>Морфология</w:t>
            </w:r>
          </w:p>
          <w:p w:rsidR="00E6193C" w:rsidRPr="00926411" w:rsidRDefault="00E6193C" w:rsidP="00EF04E1">
            <w:pPr>
              <w:jc w:val="both"/>
              <w:rPr>
                <w:rFonts w:ascii="Times New Roman" w:hAnsi="Times New Roman" w:cs="Times New Roman"/>
                <w:b/>
                <w:sz w:val="24"/>
                <w:szCs w:val="24"/>
              </w:rPr>
            </w:pPr>
          </w:p>
        </w:tc>
        <w:tc>
          <w:tcPr>
            <w:tcW w:w="2712" w:type="dxa"/>
          </w:tcPr>
          <w:p w:rsidR="00E6193C" w:rsidRPr="00926411" w:rsidRDefault="00E6193C" w:rsidP="00EF04E1">
            <w:pPr>
              <w:jc w:val="both"/>
              <w:rPr>
                <w:rFonts w:ascii="Times New Roman" w:hAnsi="Times New Roman" w:cs="Times New Roman"/>
                <w:b/>
                <w:sz w:val="24"/>
                <w:szCs w:val="24"/>
              </w:rPr>
            </w:pPr>
            <w:r w:rsidRPr="00926411">
              <w:rPr>
                <w:rFonts w:ascii="Times New Roman" w:hAnsi="Times New Roman" w:cs="Times New Roman"/>
                <w:b/>
                <w:sz w:val="24"/>
                <w:szCs w:val="24"/>
              </w:rPr>
              <w:t>CIN system</w:t>
            </w:r>
          </w:p>
          <w:p w:rsidR="00E6193C" w:rsidRPr="00926411" w:rsidRDefault="00E6193C" w:rsidP="00EF04E1">
            <w:pPr>
              <w:jc w:val="both"/>
              <w:rPr>
                <w:rFonts w:ascii="Times New Roman" w:hAnsi="Times New Roman" w:cs="Times New Roman"/>
                <w:b/>
                <w:sz w:val="24"/>
                <w:szCs w:val="24"/>
              </w:rPr>
            </w:pPr>
          </w:p>
        </w:tc>
        <w:tc>
          <w:tcPr>
            <w:tcW w:w="1347" w:type="dxa"/>
          </w:tcPr>
          <w:p w:rsidR="00E6193C" w:rsidRPr="00926411" w:rsidRDefault="00E6193C" w:rsidP="00822E43">
            <w:pPr>
              <w:jc w:val="both"/>
              <w:rPr>
                <w:rFonts w:ascii="Times New Roman" w:hAnsi="Times New Roman" w:cs="Times New Roman"/>
                <w:b/>
                <w:sz w:val="24"/>
                <w:szCs w:val="24"/>
              </w:rPr>
            </w:pPr>
            <w:r w:rsidRPr="00926411">
              <w:rPr>
                <w:rFonts w:ascii="Times New Roman" w:hAnsi="Times New Roman" w:cs="Times New Roman"/>
                <w:b/>
                <w:sz w:val="24"/>
                <w:szCs w:val="24"/>
              </w:rPr>
              <w:t>Папани</w:t>
            </w:r>
            <w:r w:rsidR="00360E30" w:rsidRPr="00926411">
              <w:rPr>
                <w:rFonts w:ascii="Times New Roman" w:hAnsi="Times New Roman" w:cs="Times New Roman"/>
                <w:b/>
                <w:sz w:val="24"/>
                <w:szCs w:val="24"/>
              </w:rPr>
              <w:t>-</w:t>
            </w:r>
            <w:r w:rsidRPr="00926411">
              <w:rPr>
                <w:rFonts w:ascii="Times New Roman" w:hAnsi="Times New Roman" w:cs="Times New Roman"/>
                <w:b/>
                <w:sz w:val="24"/>
                <w:szCs w:val="24"/>
              </w:rPr>
              <w:t>колау</w:t>
            </w:r>
          </w:p>
        </w:tc>
        <w:tc>
          <w:tcPr>
            <w:tcW w:w="3366" w:type="dxa"/>
          </w:tcPr>
          <w:p w:rsidR="00E6193C" w:rsidRPr="00926411" w:rsidRDefault="00E6193C" w:rsidP="00EF04E1">
            <w:pPr>
              <w:jc w:val="both"/>
              <w:rPr>
                <w:rFonts w:ascii="Times New Roman" w:hAnsi="Times New Roman" w:cs="Times New Roman"/>
                <w:b/>
                <w:sz w:val="24"/>
                <w:szCs w:val="24"/>
              </w:rPr>
            </w:pPr>
            <w:r w:rsidRPr="00926411">
              <w:rPr>
                <w:rFonts w:ascii="Times New Roman" w:hAnsi="Times New Roman" w:cs="Times New Roman"/>
                <w:b/>
                <w:sz w:val="24"/>
                <w:szCs w:val="24"/>
              </w:rPr>
              <w:t>Bethesda (1991)</w:t>
            </w:r>
          </w:p>
          <w:p w:rsidR="00E6193C" w:rsidRPr="00926411" w:rsidRDefault="00E6193C" w:rsidP="00EF04E1">
            <w:pPr>
              <w:jc w:val="both"/>
              <w:rPr>
                <w:rFonts w:ascii="Times New Roman" w:hAnsi="Times New Roman" w:cs="Times New Roman"/>
                <w:b/>
                <w:sz w:val="24"/>
                <w:szCs w:val="24"/>
              </w:rPr>
            </w:pPr>
          </w:p>
        </w:tc>
      </w:tr>
      <w:tr w:rsidR="00E6193C" w:rsidRPr="00926411" w:rsidTr="00360E30">
        <w:tc>
          <w:tcPr>
            <w:tcW w:w="2712" w:type="dxa"/>
          </w:tcPr>
          <w:p w:rsidR="00E6193C" w:rsidRPr="00926411" w:rsidRDefault="00E6193C" w:rsidP="00822E43">
            <w:pPr>
              <w:jc w:val="both"/>
              <w:rPr>
                <w:rFonts w:ascii="Times New Roman" w:hAnsi="Times New Roman" w:cs="Times New Roman"/>
                <w:sz w:val="24"/>
                <w:szCs w:val="24"/>
              </w:rPr>
            </w:pPr>
            <w:r w:rsidRPr="00926411">
              <w:rPr>
                <w:rFonts w:ascii="Times New Roman" w:hAnsi="Times New Roman" w:cs="Times New Roman"/>
                <w:sz w:val="24"/>
                <w:szCs w:val="24"/>
              </w:rPr>
              <w:t>Норма, изменения отсутствуют</w:t>
            </w:r>
          </w:p>
        </w:tc>
        <w:tc>
          <w:tcPr>
            <w:tcW w:w="2712"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Норма</w:t>
            </w:r>
          </w:p>
          <w:p w:rsidR="00E6193C" w:rsidRPr="00926411" w:rsidRDefault="00E6193C" w:rsidP="00EF04E1">
            <w:pPr>
              <w:jc w:val="both"/>
              <w:rPr>
                <w:rFonts w:ascii="Times New Roman" w:hAnsi="Times New Roman" w:cs="Times New Roman"/>
                <w:sz w:val="24"/>
                <w:szCs w:val="24"/>
              </w:rPr>
            </w:pPr>
          </w:p>
        </w:tc>
        <w:tc>
          <w:tcPr>
            <w:tcW w:w="1347"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Класс I</w:t>
            </w:r>
          </w:p>
          <w:p w:rsidR="00E6193C" w:rsidRPr="00926411" w:rsidRDefault="00E6193C" w:rsidP="00EF04E1">
            <w:pPr>
              <w:jc w:val="both"/>
              <w:rPr>
                <w:rFonts w:ascii="Times New Roman" w:hAnsi="Times New Roman" w:cs="Times New Roman"/>
                <w:sz w:val="24"/>
                <w:szCs w:val="24"/>
              </w:rPr>
            </w:pPr>
          </w:p>
        </w:tc>
        <w:tc>
          <w:tcPr>
            <w:tcW w:w="3366"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Негатив</w:t>
            </w:r>
          </w:p>
          <w:p w:rsidR="00E6193C" w:rsidRPr="00926411" w:rsidRDefault="00E6193C" w:rsidP="00EF04E1">
            <w:pPr>
              <w:jc w:val="both"/>
              <w:rPr>
                <w:rFonts w:ascii="Times New Roman" w:hAnsi="Times New Roman" w:cs="Times New Roman"/>
                <w:sz w:val="24"/>
                <w:szCs w:val="24"/>
              </w:rPr>
            </w:pPr>
          </w:p>
        </w:tc>
      </w:tr>
      <w:tr w:rsidR="00E6193C" w:rsidRPr="00926411" w:rsidTr="00360E30">
        <w:tc>
          <w:tcPr>
            <w:tcW w:w="2712" w:type="dxa"/>
          </w:tcPr>
          <w:p w:rsidR="00E6193C" w:rsidRPr="00926411" w:rsidRDefault="00E6193C" w:rsidP="00822E43">
            <w:pPr>
              <w:jc w:val="both"/>
              <w:rPr>
                <w:rFonts w:ascii="Times New Roman" w:hAnsi="Times New Roman" w:cs="Times New Roman"/>
                <w:sz w:val="24"/>
                <w:szCs w:val="24"/>
              </w:rPr>
            </w:pPr>
            <w:r w:rsidRPr="00926411">
              <w:rPr>
                <w:rFonts w:ascii="Times New Roman" w:hAnsi="Times New Roman" w:cs="Times New Roman"/>
                <w:sz w:val="24"/>
                <w:szCs w:val="24"/>
              </w:rPr>
              <w:t>Незначительные клеточные изменения</w:t>
            </w:r>
          </w:p>
        </w:tc>
        <w:tc>
          <w:tcPr>
            <w:tcW w:w="2712" w:type="dxa"/>
          </w:tcPr>
          <w:p w:rsidR="00E6193C" w:rsidRPr="00926411" w:rsidRDefault="00E6193C" w:rsidP="00822E43">
            <w:pPr>
              <w:jc w:val="both"/>
              <w:rPr>
                <w:rFonts w:ascii="Times New Roman" w:hAnsi="Times New Roman" w:cs="Times New Roman"/>
                <w:sz w:val="24"/>
                <w:szCs w:val="24"/>
              </w:rPr>
            </w:pPr>
            <w:r w:rsidRPr="00926411">
              <w:rPr>
                <w:rFonts w:ascii="Times New Roman" w:hAnsi="Times New Roman" w:cs="Times New Roman"/>
                <w:sz w:val="24"/>
                <w:szCs w:val="24"/>
              </w:rPr>
              <w:t>Незначительные клеточные изменения</w:t>
            </w:r>
          </w:p>
        </w:tc>
        <w:tc>
          <w:tcPr>
            <w:tcW w:w="1347"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Класс II</w:t>
            </w:r>
          </w:p>
          <w:p w:rsidR="00E6193C" w:rsidRPr="00926411" w:rsidRDefault="00E6193C" w:rsidP="00EF04E1">
            <w:pPr>
              <w:jc w:val="both"/>
              <w:rPr>
                <w:rFonts w:ascii="Times New Roman" w:hAnsi="Times New Roman" w:cs="Times New Roman"/>
                <w:sz w:val="24"/>
                <w:szCs w:val="24"/>
              </w:rPr>
            </w:pPr>
          </w:p>
        </w:tc>
        <w:tc>
          <w:tcPr>
            <w:tcW w:w="3366" w:type="dxa"/>
          </w:tcPr>
          <w:p w:rsidR="00E6193C" w:rsidRPr="00926411" w:rsidRDefault="00E6193C" w:rsidP="00822E43">
            <w:pPr>
              <w:jc w:val="both"/>
              <w:rPr>
                <w:rFonts w:ascii="Times New Roman" w:hAnsi="Times New Roman" w:cs="Times New Roman"/>
                <w:sz w:val="24"/>
                <w:szCs w:val="24"/>
              </w:rPr>
            </w:pPr>
            <w:r w:rsidRPr="00926411">
              <w:rPr>
                <w:rFonts w:ascii="Times New Roman" w:hAnsi="Times New Roman" w:cs="Times New Roman"/>
                <w:sz w:val="24"/>
                <w:szCs w:val="24"/>
              </w:rPr>
              <w:t xml:space="preserve">Доброкачественные клеточные изменения, воспаление </w:t>
            </w:r>
          </w:p>
        </w:tc>
      </w:tr>
      <w:tr w:rsidR="00E6193C" w:rsidRPr="00926411" w:rsidTr="00360E30">
        <w:tc>
          <w:tcPr>
            <w:tcW w:w="2712" w:type="dxa"/>
          </w:tcPr>
          <w:p w:rsidR="00E6193C" w:rsidRPr="00926411" w:rsidRDefault="00360E30" w:rsidP="00EF04E1">
            <w:pPr>
              <w:jc w:val="both"/>
              <w:rPr>
                <w:rFonts w:ascii="Times New Roman" w:hAnsi="Times New Roman" w:cs="Times New Roman"/>
                <w:sz w:val="24"/>
                <w:szCs w:val="24"/>
              </w:rPr>
            </w:pPr>
            <w:r w:rsidRPr="00926411">
              <w:rPr>
                <w:rFonts w:ascii="Times New Roman" w:hAnsi="Times New Roman" w:cs="Times New Roman"/>
                <w:sz w:val="24"/>
                <w:szCs w:val="24"/>
              </w:rPr>
              <w:t xml:space="preserve">Признаки различных инфекций. </w:t>
            </w:r>
            <w:r w:rsidR="00E6193C" w:rsidRPr="00926411">
              <w:rPr>
                <w:rFonts w:ascii="Times New Roman" w:hAnsi="Times New Roman" w:cs="Times New Roman"/>
                <w:sz w:val="24"/>
                <w:szCs w:val="24"/>
              </w:rPr>
              <w:t xml:space="preserve">Радиационные </w:t>
            </w:r>
          </w:p>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 xml:space="preserve">изменения, преактивные, </w:t>
            </w:r>
          </w:p>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репаративные</w:t>
            </w:r>
          </w:p>
          <w:p w:rsidR="00E6193C" w:rsidRPr="00926411" w:rsidRDefault="00E6193C" w:rsidP="00EF04E1">
            <w:pPr>
              <w:jc w:val="both"/>
              <w:rPr>
                <w:rFonts w:ascii="Times New Roman" w:hAnsi="Times New Roman" w:cs="Times New Roman"/>
                <w:sz w:val="24"/>
                <w:szCs w:val="24"/>
              </w:rPr>
            </w:pPr>
          </w:p>
          <w:p w:rsidR="00E6193C" w:rsidRPr="00926411" w:rsidRDefault="00E6193C" w:rsidP="00EF04E1">
            <w:pPr>
              <w:jc w:val="both"/>
              <w:rPr>
                <w:rFonts w:ascii="Times New Roman" w:hAnsi="Times New Roman" w:cs="Times New Roman"/>
                <w:sz w:val="24"/>
                <w:szCs w:val="24"/>
              </w:rPr>
            </w:pPr>
          </w:p>
        </w:tc>
        <w:tc>
          <w:tcPr>
            <w:tcW w:w="2712"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lastRenderedPageBreak/>
              <w:t>Плоскоклеточная</w:t>
            </w:r>
          </w:p>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атипия плюс</w:t>
            </w:r>
          </w:p>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полиморфные изменения (воспаление, инфекция и т.п.)</w:t>
            </w:r>
            <w:r w:rsidR="00360E30" w:rsidRPr="00926411">
              <w:rPr>
                <w:rFonts w:ascii="Times New Roman" w:hAnsi="Times New Roman" w:cs="Times New Roman"/>
                <w:sz w:val="24"/>
                <w:szCs w:val="24"/>
              </w:rPr>
              <w:t>.</w:t>
            </w:r>
          </w:p>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Плоскоклеточная</w:t>
            </w:r>
          </w:p>
          <w:p w:rsidR="00E6193C" w:rsidRPr="00926411" w:rsidRDefault="00E6193C" w:rsidP="00926411">
            <w:pPr>
              <w:jc w:val="both"/>
              <w:rPr>
                <w:rFonts w:ascii="Times New Roman" w:hAnsi="Times New Roman" w:cs="Times New Roman"/>
                <w:sz w:val="24"/>
                <w:szCs w:val="24"/>
              </w:rPr>
            </w:pPr>
            <w:r w:rsidRPr="00926411">
              <w:rPr>
                <w:rFonts w:ascii="Times New Roman" w:hAnsi="Times New Roman" w:cs="Times New Roman"/>
                <w:sz w:val="24"/>
                <w:szCs w:val="24"/>
              </w:rPr>
              <w:lastRenderedPageBreak/>
              <w:t>атипия плюс полиморфные</w:t>
            </w:r>
            <w:r w:rsidR="00926411">
              <w:rPr>
                <w:rFonts w:ascii="Times New Roman" w:hAnsi="Times New Roman" w:cs="Times New Roman"/>
                <w:sz w:val="24"/>
                <w:szCs w:val="24"/>
              </w:rPr>
              <w:t xml:space="preserve"> </w:t>
            </w:r>
            <w:r w:rsidRPr="00926411">
              <w:rPr>
                <w:rFonts w:ascii="Times New Roman" w:hAnsi="Times New Roman" w:cs="Times New Roman"/>
                <w:sz w:val="24"/>
                <w:szCs w:val="24"/>
              </w:rPr>
              <w:t>изменения (воспаление, инфекция и т.п.)</w:t>
            </w:r>
            <w:r w:rsidR="00360E30" w:rsidRPr="00926411">
              <w:rPr>
                <w:rFonts w:ascii="Times New Roman" w:hAnsi="Times New Roman" w:cs="Times New Roman"/>
                <w:sz w:val="24"/>
                <w:szCs w:val="24"/>
              </w:rPr>
              <w:t>.</w:t>
            </w:r>
          </w:p>
        </w:tc>
        <w:tc>
          <w:tcPr>
            <w:tcW w:w="1347"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lastRenderedPageBreak/>
              <w:t>Класс II</w:t>
            </w:r>
          </w:p>
          <w:p w:rsidR="00E6193C" w:rsidRPr="00926411" w:rsidRDefault="00E6193C" w:rsidP="00EF04E1">
            <w:pPr>
              <w:jc w:val="both"/>
              <w:rPr>
                <w:rFonts w:ascii="Times New Roman" w:hAnsi="Times New Roman" w:cs="Times New Roman"/>
                <w:sz w:val="24"/>
                <w:szCs w:val="24"/>
              </w:rPr>
            </w:pPr>
          </w:p>
        </w:tc>
        <w:tc>
          <w:tcPr>
            <w:tcW w:w="3366"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 xml:space="preserve">Атипия </w:t>
            </w:r>
            <w:proofErr w:type="gramStart"/>
            <w:r w:rsidRPr="00926411">
              <w:rPr>
                <w:rFonts w:ascii="Times New Roman" w:hAnsi="Times New Roman" w:cs="Times New Roman"/>
                <w:sz w:val="24"/>
                <w:szCs w:val="24"/>
              </w:rPr>
              <w:t>плоскоклеточная</w:t>
            </w:r>
            <w:proofErr w:type="gramEnd"/>
            <w:r w:rsidRPr="00926411">
              <w:rPr>
                <w:rFonts w:ascii="Times New Roman" w:hAnsi="Times New Roman" w:cs="Times New Roman"/>
                <w:sz w:val="24"/>
                <w:szCs w:val="24"/>
              </w:rPr>
              <w:t xml:space="preserve"> неопределенной значимости</w:t>
            </w:r>
          </w:p>
          <w:p w:rsidR="00E6193C" w:rsidRPr="00926411" w:rsidRDefault="00E6193C" w:rsidP="00EF04E1">
            <w:pPr>
              <w:jc w:val="both"/>
              <w:rPr>
                <w:rFonts w:ascii="Times New Roman" w:hAnsi="Times New Roman" w:cs="Times New Roman"/>
                <w:sz w:val="24"/>
                <w:szCs w:val="24"/>
              </w:rPr>
            </w:pPr>
          </w:p>
        </w:tc>
      </w:tr>
      <w:tr w:rsidR="00E6193C" w:rsidRPr="00926411" w:rsidTr="00360E30">
        <w:tc>
          <w:tcPr>
            <w:tcW w:w="2712"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lastRenderedPageBreak/>
              <w:t>Папилломавирусные</w:t>
            </w:r>
          </w:p>
          <w:p w:rsidR="00E6193C" w:rsidRPr="00926411" w:rsidRDefault="00E6193C" w:rsidP="00822E43">
            <w:pPr>
              <w:jc w:val="both"/>
              <w:rPr>
                <w:rFonts w:ascii="Times New Roman" w:hAnsi="Times New Roman" w:cs="Times New Roman"/>
                <w:sz w:val="24"/>
                <w:szCs w:val="24"/>
              </w:rPr>
            </w:pPr>
            <w:r w:rsidRPr="00926411">
              <w:rPr>
                <w:rFonts w:ascii="Times New Roman" w:hAnsi="Times New Roman" w:cs="Times New Roman"/>
                <w:sz w:val="24"/>
                <w:szCs w:val="24"/>
              </w:rPr>
              <w:t>изменения (койлоцитоз)</w:t>
            </w:r>
          </w:p>
        </w:tc>
        <w:tc>
          <w:tcPr>
            <w:tcW w:w="2712" w:type="dxa"/>
          </w:tcPr>
          <w:p w:rsidR="00E6193C" w:rsidRPr="00926411" w:rsidRDefault="00E6193C" w:rsidP="00822E43">
            <w:pPr>
              <w:jc w:val="both"/>
              <w:rPr>
                <w:rFonts w:ascii="Times New Roman" w:hAnsi="Times New Roman" w:cs="Times New Roman"/>
                <w:sz w:val="24"/>
                <w:szCs w:val="24"/>
              </w:rPr>
            </w:pPr>
            <w:r w:rsidRPr="00926411">
              <w:rPr>
                <w:rFonts w:ascii="Times New Roman" w:hAnsi="Times New Roman" w:cs="Times New Roman"/>
                <w:sz w:val="24"/>
                <w:szCs w:val="24"/>
              </w:rPr>
              <w:t>Папилломавирусные изменения (койлоцитоз)</w:t>
            </w:r>
          </w:p>
        </w:tc>
        <w:tc>
          <w:tcPr>
            <w:tcW w:w="1347"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Класс II</w:t>
            </w:r>
          </w:p>
          <w:p w:rsidR="00E6193C" w:rsidRPr="00926411" w:rsidRDefault="00E6193C" w:rsidP="00EF04E1">
            <w:pPr>
              <w:jc w:val="both"/>
              <w:rPr>
                <w:rFonts w:ascii="Times New Roman" w:hAnsi="Times New Roman" w:cs="Times New Roman"/>
                <w:sz w:val="24"/>
                <w:szCs w:val="24"/>
              </w:rPr>
            </w:pPr>
          </w:p>
        </w:tc>
        <w:tc>
          <w:tcPr>
            <w:tcW w:w="3366"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LSIL (НПИП)*</w:t>
            </w:r>
          </w:p>
          <w:p w:rsidR="00E6193C" w:rsidRPr="00926411" w:rsidRDefault="00E6193C" w:rsidP="00EF04E1">
            <w:pPr>
              <w:jc w:val="both"/>
              <w:rPr>
                <w:rFonts w:ascii="Times New Roman" w:hAnsi="Times New Roman" w:cs="Times New Roman"/>
                <w:sz w:val="24"/>
                <w:szCs w:val="24"/>
              </w:rPr>
            </w:pPr>
          </w:p>
        </w:tc>
      </w:tr>
      <w:tr w:rsidR="00E6193C" w:rsidRPr="00926411" w:rsidTr="00360E30">
        <w:tc>
          <w:tcPr>
            <w:tcW w:w="2712" w:type="dxa"/>
          </w:tcPr>
          <w:p w:rsidR="00E6193C" w:rsidRPr="00926411" w:rsidRDefault="00E6193C" w:rsidP="00185081">
            <w:pPr>
              <w:jc w:val="both"/>
              <w:rPr>
                <w:rFonts w:ascii="Times New Roman" w:hAnsi="Times New Roman" w:cs="Times New Roman"/>
                <w:sz w:val="24"/>
                <w:szCs w:val="24"/>
              </w:rPr>
            </w:pPr>
            <w:r w:rsidRPr="00926411">
              <w:rPr>
                <w:rFonts w:ascii="Times New Roman" w:hAnsi="Times New Roman" w:cs="Times New Roman"/>
                <w:sz w:val="24"/>
                <w:szCs w:val="24"/>
              </w:rPr>
              <w:t>Слабая дисплазия</w:t>
            </w:r>
          </w:p>
        </w:tc>
        <w:tc>
          <w:tcPr>
            <w:tcW w:w="2712" w:type="dxa"/>
          </w:tcPr>
          <w:p w:rsidR="00E6193C" w:rsidRPr="00926411" w:rsidRDefault="00E6193C" w:rsidP="00185081">
            <w:pPr>
              <w:jc w:val="both"/>
              <w:rPr>
                <w:rFonts w:ascii="Times New Roman" w:hAnsi="Times New Roman" w:cs="Times New Roman"/>
                <w:sz w:val="24"/>
                <w:szCs w:val="24"/>
              </w:rPr>
            </w:pPr>
            <w:r w:rsidRPr="00926411">
              <w:rPr>
                <w:rFonts w:ascii="Times New Roman" w:hAnsi="Times New Roman" w:cs="Times New Roman"/>
                <w:sz w:val="24"/>
                <w:szCs w:val="24"/>
                <w:lang w:val="en-US"/>
              </w:rPr>
              <w:t>CIN I</w:t>
            </w:r>
          </w:p>
        </w:tc>
        <w:tc>
          <w:tcPr>
            <w:tcW w:w="1347" w:type="dxa"/>
          </w:tcPr>
          <w:p w:rsidR="00E6193C" w:rsidRPr="00926411" w:rsidRDefault="00E6193C" w:rsidP="00185081">
            <w:pPr>
              <w:jc w:val="both"/>
              <w:rPr>
                <w:rFonts w:ascii="Times New Roman" w:hAnsi="Times New Roman" w:cs="Times New Roman"/>
                <w:sz w:val="24"/>
                <w:szCs w:val="24"/>
              </w:rPr>
            </w:pPr>
            <w:r w:rsidRPr="00926411">
              <w:rPr>
                <w:rFonts w:ascii="Times New Roman" w:hAnsi="Times New Roman" w:cs="Times New Roman"/>
                <w:sz w:val="24"/>
                <w:szCs w:val="24"/>
              </w:rPr>
              <w:t>Класс</w:t>
            </w:r>
            <w:r w:rsidRPr="00926411">
              <w:rPr>
                <w:rFonts w:ascii="Times New Roman" w:hAnsi="Times New Roman" w:cs="Times New Roman"/>
                <w:sz w:val="24"/>
                <w:szCs w:val="24"/>
                <w:lang w:val="en-US"/>
              </w:rPr>
              <w:t xml:space="preserve"> III</w:t>
            </w:r>
          </w:p>
        </w:tc>
        <w:tc>
          <w:tcPr>
            <w:tcW w:w="3366" w:type="dxa"/>
          </w:tcPr>
          <w:p w:rsidR="00E6193C" w:rsidRPr="00926411" w:rsidRDefault="00E6193C" w:rsidP="00185081">
            <w:pPr>
              <w:jc w:val="both"/>
              <w:rPr>
                <w:rFonts w:ascii="Times New Roman" w:hAnsi="Times New Roman" w:cs="Times New Roman"/>
                <w:sz w:val="24"/>
                <w:szCs w:val="24"/>
              </w:rPr>
            </w:pPr>
            <w:r w:rsidRPr="00926411">
              <w:rPr>
                <w:rFonts w:ascii="Times New Roman" w:hAnsi="Times New Roman" w:cs="Times New Roman"/>
                <w:sz w:val="24"/>
                <w:szCs w:val="24"/>
                <w:lang w:val="en-US"/>
              </w:rPr>
              <w:t>LSIL (</w:t>
            </w:r>
            <w:r w:rsidRPr="00926411">
              <w:rPr>
                <w:rFonts w:ascii="Times New Roman" w:hAnsi="Times New Roman" w:cs="Times New Roman"/>
                <w:sz w:val="24"/>
                <w:szCs w:val="24"/>
              </w:rPr>
              <w:t>НПИП</w:t>
            </w:r>
            <w:r w:rsidRPr="00926411">
              <w:rPr>
                <w:rFonts w:ascii="Times New Roman" w:hAnsi="Times New Roman" w:cs="Times New Roman"/>
                <w:sz w:val="24"/>
                <w:szCs w:val="24"/>
                <w:lang w:val="en-US"/>
              </w:rPr>
              <w:t>)</w:t>
            </w:r>
          </w:p>
        </w:tc>
      </w:tr>
      <w:tr w:rsidR="00E6193C" w:rsidRPr="00926411" w:rsidTr="00360E30">
        <w:tc>
          <w:tcPr>
            <w:tcW w:w="2712" w:type="dxa"/>
          </w:tcPr>
          <w:p w:rsidR="00E6193C" w:rsidRPr="00926411" w:rsidRDefault="00E6193C" w:rsidP="00185081">
            <w:pPr>
              <w:jc w:val="both"/>
              <w:rPr>
                <w:rFonts w:ascii="Times New Roman" w:hAnsi="Times New Roman" w:cs="Times New Roman"/>
                <w:sz w:val="24"/>
                <w:szCs w:val="24"/>
              </w:rPr>
            </w:pPr>
            <w:r w:rsidRPr="00926411">
              <w:rPr>
                <w:rFonts w:ascii="Times New Roman" w:hAnsi="Times New Roman" w:cs="Times New Roman"/>
                <w:sz w:val="24"/>
                <w:szCs w:val="24"/>
              </w:rPr>
              <w:t>Дисплазия средней степени</w:t>
            </w:r>
          </w:p>
        </w:tc>
        <w:tc>
          <w:tcPr>
            <w:tcW w:w="2712"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CIN II</w:t>
            </w:r>
          </w:p>
          <w:p w:rsidR="00E6193C" w:rsidRPr="00926411" w:rsidRDefault="00E6193C" w:rsidP="00EF04E1">
            <w:pPr>
              <w:jc w:val="both"/>
              <w:rPr>
                <w:rFonts w:ascii="Times New Roman" w:hAnsi="Times New Roman" w:cs="Times New Roman"/>
                <w:sz w:val="24"/>
                <w:szCs w:val="24"/>
                <w:lang w:val="en-US"/>
              </w:rPr>
            </w:pPr>
          </w:p>
        </w:tc>
        <w:tc>
          <w:tcPr>
            <w:tcW w:w="1347"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Класс III</w:t>
            </w:r>
          </w:p>
          <w:p w:rsidR="00E6193C" w:rsidRPr="00926411" w:rsidRDefault="00E6193C" w:rsidP="00EF04E1">
            <w:pPr>
              <w:jc w:val="both"/>
              <w:rPr>
                <w:rFonts w:ascii="Times New Roman" w:hAnsi="Times New Roman" w:cs="Times New Roman"/>
                <w:sz w:val="24"/>
                <w:szCs w:val="24"/>
              </w:rPr>
            </w:pPr>
          </w:p>
        </w:tc>
        <w:tc>
          <w:tcPr>
            <w:tcW w:w="3366"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HSIL (ВПИП)**</w:t>
            </w:r>
          </w:p>
          <w:p w:rsidR="00E6193C" w:rsidRPr="00926411" w:rsidRDefault="00E6193C" w:rsidP="00EF04E1">
            <w:pPr>
              <w:jc w:val="both"/>
              <w:rPr>
                <w:rFonts w:ascii="Times New Roman" w:hAnsi="Times New Roman" w:cs="Times New Roman"/>
                <w:sz w:val="24"/>
                <w:szCs w:val="24"/>
                <w:lang w:val="en-US"/>
              </w:rPr>
            </w:pPr>
          </w:p>
        </w:tc>
      </w:tr>
      <w:tr w:rsidR="00E6193C" w:rsidRPr="00926411" w:rsidTr="00360E30">
        <w:tc>
          <w:tcPr>
            <w:tcW w:w="2712" w:type="dxa"/>
          </w:tcPr>
          <w:p w:rsidR="00E6193C" w:rsidRPr="00926411" w:rsidRDefault="00E6193C" w:rsidP="00185081">
            <w:pPr>
              <w:jc w:val="both"/>
              <w:rPr>
                <w:rFonts w:ascii="Times New Roman" w:hAnsi="Times New Roman" w:cs="Times New Roman"/>
                <w:sz w:val="24"/>
                <w:szCs w:val="24"/>
              </w:rPr>
            </w:pPr>
            <w:r w:rsidRPr="00926411">
              <w:rPr>
                <w:rFonts w:ascii="Times New Roman" w:hAnsi="Times New Roman" w:cs="Times New Roman"/>
                <w:sz w:val="24"/>
                <w:szCs w:val="24"/>
              </w:rPr>
              <w:t>Дисплазия высокой степени</w:t>
            </w:r>
          </w:p>
        </w:tc>
        <w:tc>
          <w:tcPr>
            <w:tcW w:w="2712"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CIN III</w:t>
            </w:r>
          </w:p>
          <w:p w:rsidR="00E6193C" w:rsidRPr="00926411" w:rsidRDefault="00E6193C" w:rsidP="00EF04E1">
            <w:pPr>
              <w:jc w:val="both"/>
              <w:rPr>
                <w:rFonts w:ascii="Times New Roman" w:hAnsi="Times New Roman" w:cs="Times New Roman"/>
                <w:sz w:val="24"/>
                <w:szCs w:val="24"/>
              </w:rPr>
            </w:pPr>
          </w:p>
        </w:tc>
        <w:tc>
          <w:tcPr>
            <w:tcW w:w="1347" w:type="dxa"/>
          </w:tcPr>
          <w:p w:rsidR="00E6193C" w:rsidRPr="00926411" w:rsidRDefault="00E6193C" w:rsidP="00EF04E1">
            <w:pPr>
              <w:jc w:val="both"/>
              <w:rPr>
                <w:rFonts w:ascii="Times New Roman" w:hAnsi="Times New Roman" w:cs="Times New Roman"/>
                <w:sz w:val="24"/>
                <w:szCs w:val="24"/>
              </w:rPr>
            </w:pPr>
            <w:r w:rsidRPr="00926411">
              <w:rPr>
                <w:rFonts w:ascii="Times New Roman" w:hAnsi="Times New Roman" w:cs="Times New Roman"/>
                <w:sz w:val="24"/>
                <w:szCs w:val="24"/>
              </w:rPr>
              <w:t>Класс</w:t>
            </w:r>
            <w:r w:rsidRPr="00926411">
              <w:rPr>
                <w:rFonts w:ascii="Times New Roman" w:hAnsi="Times New Roman" w:cs="Times New Roman"/>
                <w:sz w:val="24"/>
                <w:szCs w:val="24"/>
                <w:lang w:val="en-US"/>
              </w:rPr>
              <w:t xml:space="preserve"> III</w:t>
            </w:r>
          </w:p>
        </w:tc>
        <w:tc>
          <w:tcPr>
            <w:tcW w:w="3366" w:type="dxa"/>
          </w:tcPr>
          <w:p w:rsidR="00E6193C" w:rsidRPr="00926411" w:rsidRDefault="00E6193C" w:rsidP="00EF04E1">
            <w:pPr>
              <w:jc w:val="both"/>
              <w:rPr>
                <w:rFonts w:ascii="Times New Roman" w:hAnsi="Times New Roman" w:cs="Times New Roman"/>
                <w:sz w:val="24"/>
                <w:szCs w:val="24"/>
                <w:lang w:val="en-US"/>
              </w:rPr>
            </w:pPr>
            <w:r w:rsidRPr="00926411">
              <w:rPr>
                <w:rFonts w:ascii="Times New Roman" w:hAnsi="Times New Roman" w:cs="Times New Roman"/>
                <w:sz w:val="24"/>
                <w:szCs w:val="24"/>
                <w:lang w:val="en-US"/>
              </w:rPr>
              <w:t>HSIL (</w:t>
            </w:r>
            <w:r w:rsidRPr="00926411">
              <w:rPr>
                <w:rFonts w:ascii="Times New Roman" w:hAnsi="Times New Roman" w:cs="Times New Roman"/>
                <w:sz w:val="24"/>
                <w:szCs w:val="24"/>
              </w:rPr>
              <w:t>ВПИП</w:t>
            </w:r>
            <w:r w:rsidRPr="00926411">
              <w:rPr>
                <w:rFonts w:ascii="Times New Roman" w:hAnsi="Times New Roman" w:cs="Times New Roman"/>
                <w:sz w:val="24"/>
                <w:szCs w:val="24"/>
                <w:lang w:val="en-US"/>
              </w:rPr>
              <w:t>)</w:t>
            </w:r>
          </w:p>
          <w:p w:rsidR="00E6193C" w:rsidRPr="00926411" w:rsidRDefault="00E6193C" w:rsidP="00EF04E1">
            <w:pPr>
              <w:jc w:val="both"/>
              <w:rPr>
                <w:rFonts w:ascii="Times New Roman" w:hAnsi="Times New Roman" w:cs="Times New Roman"/>
                <w:sz w:val="24"/>
                <w:szCs w:val="24"/>
              </w:rPr>
            </w:pPr>
          </w:p>
        </w:tc>
      </w:tr>
      <w:tr w:rsidR="00E6193C" w:rsidRPr="00926411" w:rsidTr="00360E30">
        <w:tc>
          <w:tcPr>
            <w:tcW w:w="2712" w:type="dxa"/>
          </w:tcPr>
          <w:p w:rsidR="00E6193C" w:rsidRPr="00926411" w:rsidRDefault="00E6193C" w:rsidP="00185081">
            <w:pPr>
              <w:jc w:val="both"/>
              <w:rPr>
                <w:rFonts w:ascii="Times New Roman" w:hAnsi="Times New Roman" w:cs="Times New Roman"/>
                <w:sz w:val="24"/>
                <w:szCs w:val="24"/>
              </w:rPr>
            </w:pPr>
            <w:r w:rsidRPr="00926411">
              <w:rPr>
                <w:rFonts w:ascii="Times New Roman" w:hAnsi="Times New Roman" w:cs="Times New Roman"/>
                <w:sz w:val="24"/>
                <w:szCs w:val="24"/>
                <w:lang w:val="en-US"/>
              </w:rPr>
              <w:t>Carcinoma in situ (CIS)</w:t>
            </w:r>
          </w:p>
        </w:tc>
        <w:tc>
          <w:tcPr>
            <w:tcW w:w="2712" w:type="dxa"/>
          </w:tcPr>
          <w:p w:rsidR="00E6193C" w:rsidRPr="00926411" w:rsidRDefault="00E6193C" w:rsidP="00EF04E1">
            <w:pPr>
              <w:jc w:val="both"/>
              <w:rPr>
                <w:rFonts w:ascii="Times New Roman" w:hAnsi="Times New Roman" w:cs="Times New Roman"/>
                <w:sz w:val="24"/>
                <w:szCs w:val="24"/>
                <w:lang w:val="en-US"/>
              </w:rPr>
            </w:pPr>
            <w:r w:rsidRPr="00926411">
              <w:rPr>
                <w:rFonts w:ascii="Times New Roman" w:hAnsi="Times New Roman" w:cs="Times New Roman"/>
                <w:sz w:val="24"/>
                <w:szCs w:val="24"/>
                <w:lang w:val="en-US"/>
              </w:rPr>
              <w:t>CIN III</w:t>
            </w:r>
          </w:p>
          <w:p w:rsidR="00E6193C" w:rsidRPr="00926411" w:rsidRDefault="00E6193C" w:rsidP="00EF04E1">
            <w:pPr>
              <w:jc w:val="both"/>
              <w:rPr>
                <w:rFonts w:ascii="Times New Roman" w:hAnsi="Times New Roman" w:cs="Times New Roman"/>
                <w:sz w:val="24"/>
                <w:szCs w:val="24"/>
              </w:rPr>
            </w:pPr>
          </w:p>
        </w:tc>
        <w:tc>
          <w:tcPr>
            <w:tcW w:w="1347" w:type="dxa"/>
          </w:tcPr>
          <w:p w:rsidR="00E6193C" w:rsidRPr="00926411" w:rsidRDefault="00E6193C" w:rsidP="00EF04E1">
            <w:pPr>
              <w:jc w:val="both"/>
              <w:rPr>
                <w:rFonts w:ascii="Times New Roman" w:hAnsi="Times New Roman" w:cs="Times New Roman"/>
                <w:sz w:val="24"/>
                <w:szCs w:val="24"/>
                <w:lang w:val="en-US"/>
              </w:rPr>
            </w:pPr>
            <w:r w:rsidRPr="00926411">
              <w:rPr>
                <w:rFonts w:ascii="Times New Roman" w:hAnsi="Times New Roman" w:cs="Times New Roman"/>
                <w:sz w:val="24"/>
                <w:szCs w:val="24"/>
              </w:rPr>
              <w:t>Класс</w:t>
            </w:r>
            <w:r w:rsidRPr="00926411">
              <w:rPr>
                <w:rFonts w:ascii="Times New Roman" w:hAnsi="Times New Roman" w:cs="Times New Roman"/>
                <w:sz w:val="24"/>
                <w:szCs w:val="24"/>
                <w:lang w:val="en-US"/>
              </w:rPr>
              <w:t xml:space="preserve"> IV</w:t>
            </w:r>
          </w:p>
          <w:p w:rsidR="00E6193C" w:rsidRPr="00926411" w:rsidRDefault="00E6193C" w:rsidP="00EF04E1">
            <w:pPr>
              <w:jc w:val="both"/>
              <w:rPr>
                <w:rFonts w:ascii="Times New Roman" w:hAnsi="Times New Roman" w:cs="Times New Roman"/>
                <w:sz w:val="24"/>
                <w:szCs w:val="24"/>
              </w:rPr>
            </w:pPr>
          </w:p>
        </w:tc>
        <w:tc>
          <w:tcPr>
            <w:tcW w:w="3366" w:type="dxa"/>
          </w:tcPr>
          <w:p w:rsidR="00E6193C" w:rsidRPr="00926411" w:rsidRDefault="00E6193C" w:rsidP="00EF04E1">
            <w:pPr>
              <w:jc w:val="both"/>
              <w:rPr>
                <w:rFonts w:ascii="Times New Roman" w:hAnsi="Times New Roman" w:cs="Times New Roman"/>
                <w:sz w:val="24"/>
                <w:szCs w:val="24"/>
                <w:lang w:val="en-US"/>
              </w:rPr>
            </w:pPr>
            <w:r w:rsidRPr="00926411">
              <w:rPr>
                <w:rFonts w:ascii="Times New Roman" w:hAnsi="Times New Roman" w:cs="Times New Roman"/>
                <w:sz w:val="24"/>
                <w:szCs w:val="24"/>
                <w:lang w:val="en-US"/>
              </w:rPr>
              <w:t>HSIL (</w:t>
            </w:r>
            <w:r w:rsidRPr="00926411">
              <w:rPr>
                <w:rFonts w:ascii="Times New Roman" w:hAnsi="Times New Roman" w:cs="Times New Roman"/>
                <w:sz w:val="24"/>
                <w:szCs w:val="24"/>
              </w:rPr>
              <w:t>ВПИП</w:t>
            </w:r>
            <w:r w:rsidRPr="00926411">
              <w:rPr>
                <w:rFonts w:ascii="Times New Roman" w:hAnsi="Times New Roman" w:cs="Times New Roman"/>
                <w:sz w:val="24"/>
                <w:szCs w:val="24"/>
                <w:lang w:val="en-US"/>
              </w:rPr>
              <w:t>)</w:t>
            </w:r>
          </w:p>
          <w:p w:rsidR="00E6193C" w:rsidRPr="00926411" w:rsidRDefault="00E6193C" w:rsidP="00EF04E1">
            <w:pPr>
              <w:jc w:val="both"/>
              <w:rPr>
                <w:rFonts w:ascii="Times New Roman" w:hAnsi="Times New Roman" w:cs="Times New Roman"/>
                <w:sz w:val="24"/>
                <w:szCs w:val="24"/>
                <w:lang w:val="en-US"/>
              </w:rPr>
            </w:pPr>
          </w:p>
        </w:tc>
      </w:tr>
      <w:tr w:rsidR="00E6193C" w:rsidRPr="00926411" w:rsidTr="00360E30">
        <w:tc>
          <w:tcPr>
            <w:tcW w:w="2712" w:type="dxa"/>
          </w:tcPr>
          <w:p w:rsidR="00E6193C" w:rsidRPr="00926411" w:rsidRDefault="00E6193C" w:rsidP="00185081">
            <w:pPr>
              <w:jc w:val="both"/>
              <w:rPr>
                <w:rFonts w:ascii="Times New Roman" w:hAnsi="Times New Roman" w:cs="Times New Roman"/>
                <w:sz w:val="24"/>
                <w:szCs w:val="24"/>
                <w:lang w:val="en-US"/>
              </w:rPr>
            </w:pPr>
            <w:r w:rsidRPr="00926411">
              <w:rPr>
                <w:rFonts w:ascii="Times New Roman" w:hAnsi="Times New Roman" w:cs="Times New Roman"/>
                <w:sz w:val="24"/>
                <w:szCs w:val="24"/>
              </w:rPr>
              <w:t>Инвазивный РШМ</w:t>
            </w:r>
          </w:p>
        </w:tc>
        <w:tc>
          <w:tcPr>
            <w:tcW w:w="2712" w:type="dxa"/>
          </w:tcPr>
          <w:p w:rsidR="00E6193C" w:rsidRPr="00926411" w:rsidRDefault="00E6193C" w:rsidP="00185081">
            <w:pPr>
              <w:jc w:val="both"/>
              <w:rPr>
                <w:rFonts w:ascii="Times New Roman" w:hAnsi="Times New Roman" w:cs="Times New Roman"/>
                <w:sz w:val="24"/>
                <w:szCs w:val="24"/>
                <w:lang w:val="en-US"/>
              </w:rPr>
            </w:pPr>
            <w:r w:rsidRPr="00926411">
              <w:rPr>
                <w:rFonts w:ascii="Times New Roman" w:hAnsi="Times New Roman" w:cs="Times New Roman"/>
                <w:sz w:val="24"/>
                <w:szCs w:val="24"/>
              </w:rPr>
              <w:t>Инвазивный РШМ</w:t>
            </w:r>
          </w:p>
        </w:tc>
        <w:tc>
          <w:tcPr>
            <w:tcW w:w="1347" w:type="dxa"/>
          </w:tcPr>
          <w:p w:rsidR="00E6193C" w:rsidRPr="00926411" w:rsidRDefault="00E6193C" w:rsidP="00185081">
            <w:pPr>
              <w:jc w:val="both"/>
              <w:rPr>
                <w:rFonts w:ascii="Times New Roman" w:hAnsi="Times New Roman" w:cs="Times New Roman"/>
                <w:sz w:val="24"/>
                <w:szCs w:val="24"/>
              </w:rPr>
            </w:pPr>
            <w:r w:rsidRPr="00926411">
              <w:rPr>
                <w:rFonts w:ascii="Times New Roman" w:hAnsi="Times New Roman" w:cs="Times New Roman"/>
                <w:sz w:val="24"/>
                <w:szCs w:val="24"/>
              </w:rPr>
              <w:t>Класс IV</w:t>
            </w:r>
          </w:p>
        </w:tc>
        <w:tc>
          <w:tcPr>
            <w:tcW w:w="3366" w:type="dxa"/>
          </w:tcPr>
          <w:p w:rsidR="00E6193C" w:rsidRPr="00926411" w:rsidRDefault="00E6193C" w:rsidP="00360E30">
            <w:pPr>
              <w:jc w:val="both"/>
              <w:rPr>
                <w:rFonts w:ascii="Times New Roman" w:hAnsi="Times New Roman" w:cs="Times New Roman"/>
                <w:sz w:val="24"/>
                <w:szCs w:val="24"/>
                <w:lang w:val="en-US"/>
              </w:rPr>
            </w:pPr>
            <w:r w:rsidRPr="00926411">
              <w:rPr>
                <w:rFonts w:ascii="Times New Roman" w:hAnsi="Times New Roman" w:cs="Times New Roman"/>
                <w:sz w:val="24"/>
                <w:szCs w:val="24"/>
              </w:rPr>
              <w:t>Инвазивный РШМ</w:t>
            </w:r>
          </w:p>
        </w:tc>
      </w:tr>
    </w:tbl>
    <w:p w:rsidR="00185081" w:rsidRDefault="00185081" w:rsidP="005F2B44">
      <w:pPr>
        <w:ind w:firstLine="851"/>
        <w:jc w:val="both"/>
        <w:rPr>
          <w:rFonts w:ascii="Times New Roman" w:hAnsi="Times New Roman" w:cs="Times New Roman"/>
          <w:sz w:val="28"/>
          <w:szCs w:val="28"/>
        </w:rPr>
      </w:pPr>
    </w:p>
    <w:p w:rsidR="00E02F13" w:rsidRDefault="00E02F13" w:rsidP="003B4BD5">
      <w:pPr>
        <w:rPr>
          <w:rFonts w:ascii="Times New Roman" w:hAnsi="Times New Roman" w:cs="Times New Roman"/>
          <w:sz w:val="28"/>
          <w:szCs w:val="28"/>
        </w:rPr>
      </w:pPr>
    </w:p>
    <w:p w:rsidR="005F2B44" w:rsidRDefault="005F2B44" w:rsidP="003B4BD5">
      <w:pPr>
        <w:rPr>
          <w:rFonts w:ascii="Times New Roman" w:hAnsi="Times New Roman" w:cs="Times New Roman"/>
          <w:sz w:val="28"/>
          <w:szCs w:val="28"/>
        </w:rPr>
      </w:pPr>
    </w:p>
    <w:p w:rsidR="005F2B44" w:rsidRDefault="005F2B44"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926411" w:rsidRDefault="00926411" w:rsidP="003B4BD5">
      <w:pPr>
        <w:rPr>
          <w:rFonts w:ascii="Times New Roman" w:hAnsi="Times New Roman" w:cs="Times New Roman"/>
          <w:sz w:val="28"/>
          <w:szCs w:val="28"/>
        </w:rPr>
      </w:pPr>
    </w:p>
    <w:p w:rsidR="005F2B44" w:rsidRDefault="005F2B44" w:rsidP="003B4BD5">
      <w:pPr>
        <w:rPr>
          <w:rFonts w:ascii="Times New Roman" w:hAnsi="Times New Roman" w:cs="Times New Roman"/>
          <w:sz w:val="28"/>
          <w:szCs w:val="28"/>
        </w:rPr>
      </w:pPr>
    </w:p>
    <w:p w:rsidR="000055D6" w:rsidRDefault="00667437" w:rsidP="000055D6">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uk-UA"/>
        </w:rPr>
        <w:lastRenderedPageBreak/>
        <w:t xml:space="preserve">10. </w:t>
      </w:r>
      <w:r w:rsidR="000055D6">
        <w:rPr>
          <w:rFonts w:ascii="Times New Roman" w:hAnsi="Times New Roman" w:cs="Times New Roman"/>
          <w:b/>
          <w:sz w:val="28"/>
          <w:szCs w:val="28"/>
        </w:rPr>
        <w:t>ПРИЛОЖЕНИЯ</w:t>
      </w:r>
    </w:p>
    <w:p w:rsidR="002D7D7C" w:rsidRDefault="002D7D7C" w:rsidP="002D7D7C">
      <w:pPr>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2D7D7C" w:rsidRPr="00AC143A" w:rsidRDefault="002D7D7C" w:rsidP="002D7D7C">
      <w:pPr>
        <w:jc w:val="right"/>
        <w:rPr>
          <w:rFonts w:ascii="Times New Roman" w:hAnsi="Times New Roman" w:cs="Times New Roman"/>
          <w:sz w:val="28"/>
          <w:szCs w:val="28"/>
        </w:rPr>
      </w:pPr>
      <w:r w:rsidRPr="00B904CC">
        <w:rPr>
          <w:rFonts w:ascii="Times New Roman" w:hAnsi="Times New Roman" w:cs="Times New Roman"/>
          <w:b/>
          <w:sz w:val="28"/>
          <w:szCs w:val="28"/>
        </w:rPr>
        <w:tab/>
      </w:r>
      <w:r w:rsidRPr="00B904CC">
        <w:rPr>
          <w:rFonts w:ascii="Times New Roman" w:hAnsi="Times New Roman" w:cs="Times New Roman"/>
          <w:b/>
          <w:sz w:val="28"/>
          <w:szCs w:val="28"/>
        </w:rPr>
        <w:tab/>
      </w:r>
      <w:r w:rsidRPr="00AC143A">
        <w:rPr>
          <w:rFonts w:ascii="Times New Roman" w:hAnsi="Times New Roman" w:cs="Times New Roman"/>
          <w:sz w:val="28"/>
          <w:szCs w:val="28"/>
        </w:rPr>
        <w:t>ЗАТВЕРДЖЕНО</w:t>
      </w:r>
    </w:p>
    <w:p w:rsidR="002D7D7C" w:rsidRPr="00AC143A" w:rsidRDefault="002D7D7C" w:rsidP="002D7D7C">
      <w:pPr>
        <w:jc w:val="right"/>
        <w:rPr>
          <w:rFonts w:ascii="Times New Roman" w:hAnsi="Times New Roman" w:cs="Times New Roman"/>
          <w:sz w:val="28"/>
          <w:szCs w:val="28"/>
        </w:rPr>
      </w:pPr>
      <w:r w:rsidRPr="00AC143A">
        <w:rPr>
          <w:rFonts w:ascii="Times New Roman" w:hAnsi="Times New Roman" w:cs="Times New Roman"/>
          <w:sz w:val="28"/>
          <w:szCs w:val="28"/>
        </w:rPr>
        <w:tab/>
      </w:r>
      <w:r w:rsidRPr="00AC143A">
        <w:rPr>
          <w:rFonts w:ascii="Times New Roman" w:hAnsi="Times New Roman" w:cs="Times New Roman"/>
          <w:sz w:val="28"/>
          <w:szCs w:val="28"/>
        </w:rPr>
        <w:tab/>
        <w:t>Наказ Міністерства охорони здоров’я України</w:t>
      </w:r>
    </w:p>
    <w:p w:rsidR="002D7D7C" w:rsidRPr="00AC143A" w:rsidRDefault="002D7D7C" w:rsidP="002D7D7C">
      <w:pPr>
        <w:jc w:val="right"/>
        <w:rPr>
          <w:rFonts w:ascii="Times New Roman" w:hAnsi="Times New Roman" w:cs="Times New Roman"/>
          <w:sz w:val="28"/>
          <w:szCs w:val="28"/>
        </w:rPr>
      </w:pPr>
      <w:r w:rsidRPr="00AC143A">
        <w:rPr>
          <w:rFonts w:ascii="Times New Roman" w:hAnsi="Times New Roman" w:cs="Times New Roman"/>
          <w:sz w:val="28"/>
          <w:szCs w:val="28"/>
        </w:rPr>
        <w:tab/>
      </w:r>
      <w:r w:rsidRPr="00AC143A">
        <w:rPr>
          <w:rFonts w:ascii="Times New Roman" w:hAnsi="Times New Roman" w:cs="Times New Roman"/>
          <w:sz w:val="28"/>
          <w:szCs w:val="28"/>
        </w:rPr>
        <w:tab/>
        <w:t xml:space="preserve">14 </w:t>
      </w:r>
      <w:proofErr w:type="gramStart"/>
      <w:r w:rsidRPr="00AC143A">
        <w:rPr>
          <w:rFonts w:ascii="Times New Roman" w:hAnsi="Times New Roman" w:cs="Times New Roman"/>
          <w:sz w:val="28"/>
          <w:szCs w:val="28"/>
        </w:rPr>
        <w:t>лютого</w:t>
      </w:r>
      <w:proofErr w:type="gramEnd"/>
      <w:r w:rsidRPr="00AC143A">
        <w:rPr>
          <w:rFonts w:ascii="Times New Roman" w:hAnsi="Times New Roman" w:cs="Times New Roman"/>
          <w:sz w:val="28"/>
          <w:szCs w:val="28"/>
        </w:rPr>
        <w:t xml:space="preserve"> 2012 року № 110</w:t>
      </w:r>
    </w:p>
    <w:p w:rsidR="002D7D7C" w:rsidRPr="00AC143A" w:rsidRDefault="002D7D7C" w:rsidP="002D7D7C">
      <w:pPr>
        <w:jc w:val="center"/>
        <w:rPr>
          <w:rFonts w:ascii="Times New Roman" w:hAnsi="Times New Roman" w:cs="Times New Roman"/>
          <w:sz w:val="28"/>
          <w:szCs w:val="28"/>
        </w:rPr>
      </w:pPr>
    </w:p>
    <w:p w:rsidR="002D7D7C" w:rsidRPr="00AC143A" w:rsidRDefault="002D7D7C" w:rsidP="002D7D7C">
      <w:pPr>
        <w:jc w:val="center"/>
        <w:rPr>
          <w:rFonts w:ascii="Times New Roman" w:hAnsi="Times New Roman" w:cs="Times New Roman"/>
          <w:sz w:val="28"/>
          <w:szCs w:val="28"/>
        </w:rPr>
      </w:pPr>
    </w:p>
    <w:p w:rsidR="002D7D7C" w:rsidRPr="00AC143A" w:rsidRDefault="002D7D7C" w:rsidP="002D7D7C">
      <w:pPr>
        <w:jc w:val="center"/>
        <w:rPr>
          <w:rFonts w:ascii="Times New Roman" w:hAnsi="Times New Roman" w:cs="Times New Roman"/>
          <w:sz w:val="28"/>
          <w:szCs w:val="28"/>
        </w:rPr>
      </w:pPr>
      <w:r w:rsidRPr="00AC143A">
        <w:rPr>
          <w:rFonts w:ascii="Times New Roman" w:hAnsi="Times New Roman" w:cs="Times New Roman"/>
          <w:sz w:val="28"/>
          <w:szCs w:val="28"/>
        </w:rPr>
        <w:t>ІНФОРМОВАНА ДОБРОВІЛЬНА ЗГОДА ПАЦІЄНТА</w:t>
      </w:r>
    </w:p>
    <w:p w:rsidR="002D7D7C" w:rsidRPr="00AC143A" w:rsidRDefault="002D7D7C" w:rsidP="002D7D7C">
      <w:pPr>
        <w:jc w:val="center"/>
        <w:rPr>
          <w:rFonts w:ascii="Times New Roman" w:hAnsi="Times New Roman" w:cs="Times New Roman"/>
          <w:sz w:val="28"/>
          <w:szCs w:val="28"/>
        </w:rPr>
      </w:pPr>
      <w:r w:rsidRPr="00AC143A">
        <w:rPr>
          <w:rFonts w:ascii="Times New Roman" w:hAnsi="Times New Roman" w:cs="Times New Roman"/>
          <w:sz w:val="28"/>
          <w:szCs w:val="28"/>
        </w:rPr>
        <w:t>НА ОБРОБКУ ПЕРСОНАЛЬНИХ ДАНИХ*</w:t>
      </w:r>
    </w:p>
    <w:p w:rsidR="002D7D7C" w:rsidRPr="00AC143A" w:rsidRDefault="002D7D7C" w:rsidP="002D7D7C">
      <w:pPr>
        <w:jc w:val="center"/>
        <w:rPr>
          <w:rFonts w:ascii="Times New Roman" w:hAnsi="Times New Roman" w:cs="Times New Roman"/>
          <w:sz w:val="28"/>
          <w:szCs w:val="28"/>
        </w:rPr>
      </w:pPr>
    </w:p>
    <w:p w:rsidR="002D7D7C" w:rsidRPr="00AC143A" w:rsidRDefault="002D7D7C" w:rsidP="002D7D7C">
      <w:pPr>
        <w:jc w:val="center"/>
        <w:rPr>
          <w:rFonts w:ascii="Times New Roman" w:hAnsi="Times New Roman" w:cs="Times New Roman"/>
          <w:sz w:val="28"/>
          <w:szCs w:val="28"/>
        </w:rPr>
      </w:pPr>
    </w:p>
    <w:p w:rsidR="002D7D7C" w:rsidRPr="00AC143A" w:rsidRDefault="002D7D7C" w:rsidP="002D7D7C">
      <w:pPr>
        <w:jc w:val="center"/>
        <w:rPr>
          <w:rFonts w:ascii="Times New Roman" w:hAnsi="Times New Roman" w:cs="Times New Roman"/>
          <w:sz w:val="28"/>
          <w:szCs w:val="28"/>
        </w:rPr>
      </w:pPr>
      <w:r w:rsidRPr="00AC143A">
        <w:rPr>
          <w:rFonts w:ascii="Times New Roman" w:hAnsi="Times New Roman" w:cs="Times New Roman"/>
          <w:sz w:val="28"/>
          <w:szCs w:val="28"/>
        </w:rPr>
        <w:t xml:space="preserve">Я, </w:t>
      </w:r>
      <w:r w:rsidRPr="00AC143A">
        <w:rPr>
          <w:rFonts w:ascii="Times New Roman" w:hAnsi="Times New Roman" w:cs="Times New Roman"/>
          <w:sz w:val="28"/>
          <w:szCs w:val="28"/>
        </w:rPr>
        <w:tab/>
      </w:r>
      <w:r w:rsidRPr="00ED31D9">
        <w:rPr>
          <w:rFonts w:ascii="Times New Roman" w:hAnsi="Times New Roman" w:cs="Times New Roman"/>
          <w:sz w:val="28"/>
          <w:szCs w:val="28"/>
        </w:rPr>
        <w:t>__________</w:t>
      </w:r>
      <w:r w:rsidRPr="00AC143A">
        <w:rPr>
          <w:rFonts w:ascii="Times New Roman" w:hAnsi="Times New Roman" w:cs="Times New Roman"/>
          <w:sz w:val="28"/>
          <w:szCs w:val="28"/>
        </w:rPr>
        <w:t>_______________________________</w:t>
      </w:r>
      <w:r w:rsidRPr="00AC143A">
        <w:rPr>
          <w:rFonts w:ascii="Times New Roman" w:hAnsi="Times New Roman" w:cs="Times New Roman"/>
          <w:sz w:val="28"/>
          <w:szCs w:val="28"/>
        </w:rPr>
        <w:tab/>
        <w:t xml:space="preserve">, при зверненні </w:t>
      </w:r>
    </w:p>
    <w:p w:rsidR="002D7D7C" w:rsidRPr="00AC143A" w:rsidRDefault="002D7D7C" w:rsidP="002D7D7C">
      <w:pPr>
        <w:rPr>
          <w:rFonts w:ascii="Times New Roman" w:hAnsi="Times New Roman" w:cs="Times New Roman"/>
          <w:sz w:val="28"/>
          <w:szCs w:val="28"/>
        </w:rPr>
      </w:pPr>
      <w:r w:rsidRPr="00AC143A">
        <w:rPr>
          <w:rFonts w:ascii="Times New Roman" w:hAnsi="Times New Roman" w:cs="Times New Roman"/>
          <w:sz w:val="28"/>
          <w:szCs w:val="28"/>
        </w:rPr>
        <w:t xml:space="preserve">                            (</w:t>
      </w:r>
      <w:proofErr w:type="gramStart"/>
      <w:r w:rsidRPr="00AC143A">
        <w:rPr>
          <w:rFonts w:ascii="Times New Roman" w:hAnsi="Times New Roman" w:cs="Times New Roman"/>
          <w:sz w:val="28"/>
          <w:szCs w:val="28"/>
        </w:rPr>
        <w:t>пр</w:t>
      </w:r>
      <w:proofErr w:type="gramEnd"/>
      <w:r w:rsidRPr="00AC143A">
        <w:rPr>
          <w:rFonts w:ascii="Times New Roman" w:hAnsi="Times New Roman" w:cs="Times New Roman"/>
          <w:sz w:val="28"/>
          <w:szCs w:val="28"/>
        </w:rPr>
        <w:t>ізвище, ім’я, по батькові)</w:t>
      </w:r>
    </w:p>
    <w:p w:rsidR="002D7D7C" w:rsidRPr="00ED31D9" w:rsidRDefault="002D7D7C" w:rsidP="002D7D7C">
      <w:pPr>
        <w:rPr>
          <w:rFonts w:ascii="Times New Roman" w:hAnsi="Times New Roman" w:cs="Times New Roman"/>
          <w:sz w:val="28"/>
          <w:szCs w:val="28"/>
        </w:rPr>
      </w:pPr>
      <w:r w:rsidRPr="00AC143A">
        <w:rPr>
          <w:rFonts w:ascii="Times New Roman" w:hAnsi="Times New Roman" w:cs="Times New Roman"/>
          <w:sz w:val="28"/>
          <w:szCs w:val="28"/>
        </w:rPr>
        <w:t>у</w:t>
      </w:r>
      <w:r w:rsidRPr="00AC143A">
        <w:rPr>
          <w:rFonts w:ascii="Times New Roman" w:hAnsi="Times New Roman" w:cs="Times New Roman"/>
          <w:sz w:val="28"/>
          <w:szCs w:val="28"/>
        </w:rPr>
        <w:tab/>
      </w:r>
      <w:r w:rsidRPr="00ED31D9">
        <w:rPr>
          <w:rFonts w:ascii="Times New Roman" w:hAnsi="Times New Roman" w:cs="Times New Roman"/>
          <w:sz w:val="28"/>
          <w:szCs w:val="28"/>
        </w:rPr>
        <w:t>________________________________________________________________</w:t>
      </w:r>
    </w:p>
    <w:p w:rsidR="002D7D7C" w:rsidRPr="00AC143A" w:rsidRDefault="002D7D7C" w:rsidP="002D7D7C">
      <w:pPr>
        <w:jc w:val="center"/>
        <w:rPr>
          <w:rFonts w:ascii="Times New Roman" w:hAnsi="Times New Roman" w:cs="Times New Roman"/>
          <w:sz w:val="28"/>
          <w:szCs w:val="28"/>
        </w:rPr>
      </w:pPr>
      <w:r w:rsidRPr="00AC143A">
        <w:rPr>
          <w:rFonts w:ascii="Times New Roman" w:hAnsi="Times New Roman" w:cs="Times New Roman"/>
          <w:sz w:val="28"/>
          <w:szCs w:val="28"/>
        </w:rPr>
        <w:tab/>
        <w:t xml:space="preserve">(назва закладу охорони  </w:t>
      </w:r>
      <w:proofErr w:type="gramStart"/>
      <w:r w:rsidRPr="00AC143A">
        <w:rPr>
          <w:rFonts w:ascii="Times New Roman" w:hAnsi="Times New Roman" w:cs="Times New Roman"/>
          <w:sz w:val="28"/>
          <w:szCs w:val="28"/>
        </w:rPr>
        <w:t>здоров</w:t>
      </w:r>
      <w:proofErr w:type="gramEnd"/>
      <w:r w:rsidRPr="00AC143A">
        <w:rPr>
          <w:rFonts w:ascii="Times New Roman" w:hAnsi="Times New Roman" w:cs="Times New Roman"/>
          <w:sz w:val="28"/>
          <w:szCs w:val="28"/>
        </w:rPr>
        <w:t>’я)</w:t>
      </w:r>
      <w:r w:rsidRPr="00AC143A">
        <w:rPr>
          <w:rFonts w:ascii="Times New Roman" w:hAnsi="Times New Roman" w:cs="Times New Roman"/>
          <w:sz w:val="28"/>
          <w:szCs w:val="28"/>
        </w:rPr>
        <w:tab/>
      </w:r>
    </w:p>
    <w:p w:rsidR="002D7D7C" w:rsidRPr="00AC143A" w:rsidRDefault="002D7D7C" w:rsidP="002D7D7C">
      <w:pPr>
        <w:jc w:val="both"/>
        <w:rPr>
          <w:rFonts w:ascii="Times New Roman" w:hAnsi="Times New Roman" w:cs="Times New Roman"/>
          <w:sz w:val="28"/>
          <w:szCs w:val="28"/>
        </w:rPr>
      </w:pPr>
      <w:r w:rsidRPr="00AC143A">
        <w:rPr>
          <w:rFonts w:ascii="Times New Roman" w:hAnsi="Times New Roman" w:cs="Times New Roman"/>
          <w:sz w:val="28"/>
          <w:szCs w:val="28"/>
        </w:rPr>
        <w:t xml:space="preserve">даю згоду на внесення моїх персональних даних до локальної інформаційної системи, яка є в закладі охорони здоров’я. </w:t>
      </w:r>
    </w:p>
    <w:p w:rsidR="002D7D7C" w:rsidRPr="00AC143A" w:rsidRDefault="002D7D7C" w:rsidP="002D7D7C">
      <w:pPr>
        <w:jc w:val="both"/>
        <w:rPr>
          <w:rFonts w:ascii="Times New Roman" w:hAnsi="Times New Roman" w:cs="Times New Roman"/>
          <w:sz w:val="28"/>
          <w:szCs w:val="28"/>
        </w:rPr>
      </w:pPr>
      <w:r w:rsidRPr="00AC143A">
        <w:rPr>
          <w:rFonts w:ascii="Times New Roman" w:hAnsi="Times New Roman" w:cs="Times New Roman"/>
          <w:sz w:val="28"/>
          <w:szCs w:val="28"/>
        </w:rPr>
        <w:tab/>
        <w:t>Я погоджуюсь із використанням та обробкою моїх персональних даних за умови дотримання їх захисту відповідно до вимог Закону України “Про захист персональних даних”.</w:t>
      </w:r>
    </w:p>
    <w:p w:rsidR="002D7D7C" w:rsidRPr="00AC143A" w:rsidRDefault="002D7D7C" w:rsidP="002D7D7C">
      <w:pPr>
        <w:rPr>
          <w:rFonts w:ascii="Times New Roman" w:hAnsi="Times New Roman" w:cs="Times New Roman"/>
          <w:sz w:val="28"/>
          <w:szCs w:val="28"/>
        </w:rPr>
      </w:pPr>
      <w:r w:rsidRPr="00AC143A">
        <w:rPr>
          <w:rFonts w:ascii="Times New Roman" w:hAnsi="Times New Roman" w:cs="Times New Roman"/>
          <w:sz w:val="28"/>
          <w:szCs w:val="28"/>
        </w:rPr>
        <w:tab/>
        <w:t>_________________“____”________________ 20___ року</w:t>
      </w:r>
    </w:p>
    <w:p w:rsidR="002D7D7C" w:rsidRPr="00AC143A" w:rsidRDefault="002D7D7C" w:rsidP="002D7D7C">
      <w:pPr>
        <w:rPr>
          <w:rFonts w:ascii="Times New Roman" w:hAnsi="Times New Roman" w:cs="Times New Roman"/>
          <w:sz w:val="28"/>
          <w:szCs w:val="28"/>
        </w:rPr>
      </w:pPr>
      <w:r w:rsidRPr="00AC143A">
        <w:rPr>
          <w:rFonts w:ascii="Times New Roman" w:hAnsi="Times New Roman" w:cs="Times New Roman"/>
          <w:sz w:val="28"/>
          <w:szCs w:val="28"/>
        </w:rPr>
        <w:t xml:space="preserve">              (</w:t>
      </w:r>
      <w:proofErr w:type="gramStart"/>
      <w:r w:rsidRPr="00AC143A">
        <w:rPr>
          <w:rFonts w:ascii="Times New Roman" w:hAnsi="Times New Roman" w:cs="Times New Roman"/>
          <w:sz w:val="28"/>
          <w:szCs w:val="28"/>
        </w:rPr>
        <w:t>п</w:t>
      </w:r>
      <w:proofErr w:type="gramEnd"/>
      <w:r w:rsidRPr="00AC143A">
        <w:rPr>
          <w:rFonts w:ascii="Times New Roman" w:hAnsi="Times New Roman" w:cs="Times New Roman"/>
          <w:sz w:val="28"/>
          <w:szCs w:val="28"/>
        </w:rPr>
        <w:t>ідпис)</w:t>
      </w:r>
      <w:r w:rsidRPr="00AC143A">
        <w:rPr>
          <w:rFonts w:ascii="Times New Roman" w:hAnsi="Times New Roman" w:cs="Times New Roman"/>
          <w:sz w:val="28"/>
          <w:szCs w:val="28"/>
        </w:rPr>
        <w:tab/>
      </w:r>
      <w:r w:rsidRPr="00AC143A">
        <w:rPr>
          <w:rFonts w:ascii="Times New Roman" w:hAnsi="Times New Roman" w:cs="Times New Roman"/>
          <w:sz w:val="28"/>
          <w:szCs w:val="28"/>
        </w:rPr>
        <w:tab/>
        <w:t xml:space="preserve">                          (дата)</w:t>
      </w:r>
    </w:p>
    <w:p w:rsidR="002D7D7C" w:rsidRPr="00AC143A" w:rsidRDefault="002D7D7C" w:rsidP="002D7D7C">
      <w:pPr>
        <w:jc w:val="center"/>
        <w:rPr>
          <w:rFonts w:ascii="Times New Roman" w:hAnsi="Times New Roman" w:cs="Times New Roman"/>
          <w:sz w:val="28"/>
          <w:szCs w:val="28"/>
        </w:rPr>
      </w:pPr>
    </w:p>
    <w:p w:rsidR="002D7D7C" w:rsidRPr="00D90683" w:rsidRDefault="002D7D7C" w:rsidP="002D7D7C">
      <w:pPr>
        <w:jc w:val="both"/>
        <w:rPr>
          <w:rFonts w:ascii="Times New Roman" w:hAnsi="Times New Roman" w:cs="Times New Roman"/>
          <w:i/>
          <w:sz w:val="24"/>
          <w:szCs w:val="24"/>
        </w:rPr>
      </w:pPr>
      <w:r w:rsidRPr="00D90683">
        <w:rPr>
          <w:rFonts w:ascii="Times New Roman" w:hAnsi="Times New Roman" w:cs="Times New Roman"/>
          <w:i/>
          <w:sz w:val="24"/>
          <w:szCs w:val="24"/>
        </w:rPr>
        <w:t xml:space="preserve">*  Вкладний листок до </w:t>
      </w:r>
      <w:proofErr w:type="gramStart"/>
      <w:r w:rsidRPr="00D90683">
        <w:rPr>
          <w:rFonts w:ascii="Times New Roman" w:hAnsi="Times New Roman" w:cs="Times New Roman"/>
          <w:i/>
          <w:sz w:val="24"/>
          <w:szCs w:val="24"/>
        </w:rPr>
        <w:t>обл</w:t>
      </w:r>
      <w:proofErr w:type="gramEnd"/>
      <w:r w:rsidRPr="00D90683">
        <w:rPr>
          <w:rFonts w:ascii="Times New Roman" w:hAnsi="Times New Roman" w:cs="Times New Roman"/>
          <w:i/>
          <w:sz w:val="24"/>
          <w:szCs w:val="24"/>
        </w:rPr>
        <w:t xml:space="preserve">ікових форм:№ 003/о, № 025/о, затверджених цим наказом,       № 003-1/о, № 096/о, затверджених наказом Міністерства охорони здоров’я України від 26 липня 1999 року №184, № 112/о, № 111/о, затверджених наказом Міністерства охорони здоров’я України від 27 грудня 1999 року № 302. </w:t>
      </w:r>
    </w:p>
    <w:p w:rsidR="002D7D7C" w:rsidRPr="00D90683" w:rsidRDefault="002D7D7C" w:rsidP="002D7D7C">
      <w:pPr>
        <w:jc w:val="both"/>
        <w:rPr>
          <w:rFonts w:ascii="Times New Roman" w:hAnsi="Times New Roman" w:cs="Times New Roman"/>
          <w:i/>
          <w:sz w:val="24"/>
          <w:szCs w:val="24"/>
        </w:rPr>
      </w:pPr>
      <w:r w:rsidRPr="00D90683">
        <w:rPr>
          <w:rFonts w:ascii="Times New Roman" w:hAnsi="Times New Roman" w:cs="Times New Roman"/>
          <w:i/>
          <w:sz w:val="24"/>
          <w:szCs w:val="24"/>
        </w:rPr>
        <w:t xml:space="preserve">Директор Департаменту </w:t>
      </w:r>
      <w:proofErr w:type="gramStart"/>
      <w:r w:rsidRPr="00D90683">
        <w:rPr>
          <w:rFonts w:ascii="Times New Roman" w:hAnsi="Times New Roman" w:cs="Times New Roman"/>
          <w:i/>
          <w:sz w:val="24"/>
          <w:szCs w:val="24"/>
        </w:rPr>
        <w:t>л</w:t>
      </w:r>
      <w:proofErr w:type="gramEnd"/>
      <w:r w:rsidRPr="00D90683">
        <w:rPr>
          <w:rFonts w:ascii="Times New Roman" w:hAnsi="Times New Roman" w:cs="Times New Roman"/>
          <w:i/>
          <w:sz w:val="24"/>
          <w:szCs w:val="24"/>
        </w:rPr>
        <w:t>ікувально-профілактичної допомоги</w:t>
      </w:r>
      <w:r w:rsidRPr="00D90683">
        <w:rPr>
          <w:rFonts w:ascii="Times New Roman" w:hAnsi="Times New Roman" w:cs="Times New Roman"/>
          <w:i/>
          <w:sz w:val="24"/>
          <w:szCs w:val="24"/>
        </w:rPr>
        <w:tab/>
        <w:t xml:space="preserve">  М.К. Хобзей</w:t>
      </w:r>
    </w:p>
    <w:p w:rsidR="000D7792" w:rsidRPr="004A291C" w:rsidRDefault="00140ABC" w:rsidP="000D7792">
      <w:pPr>
        <w:spacing w:line="240" w:lineRule="auto"/>
        <w:jc w:val="right"/>
        <w:rPr>
          <w:rFonts w:ascii="Times New Roman" w:hAnsi="Times New Roman" w:cs="Times New Roman"/>
          <w:b/>
          <w:sz w:val="24"/>
          <w:szCs w:val="24"/>
        </w:rPr>
      </w:pPr>
      <w:r w:rsidRPr="00140ABC">
        <w:rPr>
          <w:rFonts w:ascii="Times New Roman" w:hAnsi="Times New Roman" w:cs="Times New Roman"/>
          <w:b/>
          <w:sz w:val="24"/>
          <w:szCs w:val="24"/>
        </w:rPr>
        <w:lastRenderedPageBreak/>
        <w:t xml:space="preserve">Приложение </w:t>
      </w:r>
      <w:r w:rsidR="002D7D7C">
        <w:rPr>
          <w:rFonts w:ascii="Times New Roman" w:hAnsi="Times New Roman" w:cs="Times New Roman"/>
          <w:b/>
          <w:sz w:val="24"/>
          <w:szCs w:val="24"/>
        </w:rPr>
        <w:t>2</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до уніфі</w:t>
      </w:r>
      <w:proofErr w:type="gramStart"/>
      <w:r w:rsidRPr="00AC143A">
        <w:rPr>
          <w:rFonts w:ascii="Times New Roman" w:hAnsi="Times New Roman" w:cs="Times New Roman"/>
          <w:sz w:val="20"/>
          <w:szCs w:val="20"/>
        </w:rPr>
        <w:t>кованого</w:t>
      </w:r>
      <w:proofErr w:type="gramEnd"/>
      <w:r w:rsidRPr="00AC143A">
        <w:rPr>
          <w:rFonts w:ascii="Times New Roman" w:hAnsi="Times New Roman" w:cs="Times New Roman"/>
          <w:sz w:val="20"/>
          <w:szCs w:val="20"/>
        </w:rPr>
        <w:t xml:space="preserve"> клінічного протоколу первинної, вторинної (спеціалізованої), третинної (високоспеціалізованої) медичної допомоги «Дисплазія шийки матки. Рак шийки матки»</w:t>
      </w:r>
      <w:r w:rsidR="00A068C3" w:rsidRPr="00AC143A">
        <w:rPr>
          <w:rFonts w:ascii="Times New Roman" w:hAnsi="Times New Roman" w:cs="Times New Roman"/>
          <w:sz w:val="20"/>
          <w:szCs w:val="20"/>
        </w:rPr>
        <w:t>,</w:t>
      </w:r>
      <w:r w:rsidR="00140ABC" w:rsidRPr="00D5253E">
        <w:rPr>
          <w:rFonts w:ascii="Times New Roman" w:hAnsi="Times New Roman" w:cs="Times New Roman"/>
          <w:sz w:val="20"/>
          <w:szCs w:val="20"/>
        </w:rPr>
        <w:t xml:space="preserve"> </w:t>
      </w:r>
      <w:r w:rsidR="00A068C3" w:rsidRPr="00AC143A">
        <w:rPr>
          <w:rFonts w:ascii="Times New Roman" w:hAnsi="Times New Roman" w:cs="Times New Roman"/>
          <w:sz w:val="20"/>
          <w:szCs w:val="20"/>
        </w:rPr>
        <w:t>2014 р.</w:t>
      </w:r>
    </w:p>
    <w:p w:rsidR="000D7792" w:rsidRPr="00AC143A" w:rsidRDefault="000D7792" w:rsidP="0079187C">
      <w:pPr>
        <w:spacing w:line="240" w:lineRule="auto"/>
        <w:jc w:val="center"/>
        <w:rPr>
          <w:rFonts w:ascii="Times New Roman" w:hAnsi="Times New Roman" w:cs="Times New Roman"/>
          <w:b/>
          <w:sz w:val="20"/>
          <w:szCs w:val="20"/>
        </w:rPr>
      </w:pPr>
      <w:r w:rsidRPr="00AC143A">
        <w:rPr>
          <w:rFonts w:ascii="Times New Roman" w:hAnsi="Times New Roman" w:cs="Times New Roman"/>
          <w:b/>
          <w:sz w:val="20"/>
          <w:szCs w:val="20"/>
        </w:rPr>
        <w:t xml:space="preserve">Інформована добровільна згода на обстеження та </w:t>
      </w:r>
      <w:proofErr w:type="gramStart"/>
      <w:r w:rsidRPr="00AC143A">
        <w:rPr>
          <w:rFonts w:ascii="Times New Roman" w:hAnsi="Times New Roman" w:cs="Times New Roman"/>
          <w:b/>
          <w:sz w:val="20"/>
          <w:szCs w:val="20"/>
        </w:rPr>
        <w:t>л</w:t>
      </w:r>
      <w:proofErr w:type="gramEnd"/>
      <w:r w:rsidRPr="00AC143A">
        <w:rPr>
          <w:rFonts w:ascii="Times New Roman" w:hAnsi="Times New Roman" w:cs="Times New Roman"/>
          <w:b/>
          <w:sz w:val="20"/>
          <w:szCs w:val="20"/>
        </w:rPr>
        <w:t>ікування</w:t>
      </w:r>
    </w:p>
    <w:p w:rsidR="000D7792" w:rsidRPr="00ED31D9"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Я,_________________________________________________________________</w:t>
      </w:r>
      <w:r w:rsidR="00AC143A" w:rsidRPr="00ED31D9">
        <w:rPr>
          <w:rFonts w:ascii="Times New Roman" w:hAnsi="Times New Roman" w:cs="Times New Roman"/>
          <w:sz w:val="20"/>
          <w:szCs w:val="20"/>
        </w:rPr>
        <w:t>______________________________</w:t>
      </w:r>
    </w:p>
    <w:p w:rsidR="000D7792" w:rsidRPr="00AC143A" w:rsidRDefault="000D7792" w:rsidP="000D7792">
      <w:pPr>
        <w:spacing w:line="240" w:lineRule="auto"/>
        <w:jc w:val="center"/>
        <w:rPr>
          <w:rFonts w:ascii="Times New Roman" w:hAnsi="Times New Roman" w:cs="Times New Roman"/>
          <w:sz w:val="20"/>
          <w:szCs w:val="20"/>
        </w:rPr>
      </w:pPr>
      <w:r w:rsidRPr="00AC143A">
        <w:rPr>
          <w:rFonts w:ascii="Times New Roman" w:hAnsi="Times New Roman" w:cs="Times New Roman"/>
          <w:sz w:val="20"/>
          <w:szCs w:val="20"/>
        </w:rPr>
        <w:t>(П.І.Б. пацієнта)</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отрима</w:t>
      </w:r>
      <w:proofErr w:type="gramStart"/>
      <w:r w:rsidRPr="00AC143A">
        <w:rPr>
          <w:rFonts w:ascii="Times New Roman" w:hAnsi="Times New Roman" w:cs="Times New Roman"/>
          <w:sz w:val="20"/>
          <w:szCs w:val="20"/>
        </w:rPr>
        <w:t>в(</w:t>
      </w:r>
      <w:proofErr w:type="gramEnd"/>
      <w:r w:rsidRPr="00AC143A">
        <w:rPr>
          <w:rFonts w:ascii="Times New Roman" w:hAnsi="Times New Roman" w:cs="Times New Roman"/>
          <w:sz w:val="20"/>
          <w:szCs w:val="20"/>
        </w:rPr>
        <w:t>ла) інформацію про стан мого здоров’я і даю добровільну згоду на обстеження та лікування у _________________________________________________</w:t>
      </w:r>
      <w:r w:rsidR="00AC143A" w:rsidRPr="00AC143A">
        <w:rPr>
          <w:rFonts w:ascii="Times New Roman" w:hAnsi="Times New Roman" w:cs="Times New Roman"/>
          <w:sz w:val="20"/>
          <w:szCs w:val="20"/>
        </w:rPr>
        <w:t>_________________________________________________</w:t>
      </w:r>
    </w:p>
    <w:p w:rsidR="000D7792" w:rsidRPr="00AC143A" w:rsidRDefault="000D7792" w:rsidP="000D7792">
      <w:pPr>
        <w:spacing w:line="240" w:lineRule="auto"/>
        <w:jc w:val="center"/>
        <w:rPr>
          <w:rFonts w:ascii="Times New Roman" w:hAnsi="Times New Roman" w:cs="Times New Roman"/>
          <w:sz w:val="20"/>
          <w:szCs w:val="20"/>
        </w:rPr>
      </w:pPr>
      <w:r w:rsidRPr="00AC143A">
        <w:rPr>
          <w:rFonts w:ascii="Times New Roman" w:hAnsi="Times New Roman" w:cs="Times New Roman"/>
          <w:sz w:val="20"/>
          <w:szCs w:val="20"/>
        </w:rPr>
        <w:t>(назва установи, відділення)</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Я інформовани</w:t>
      </w:r>
      <w:proofErr w:type="gramStart"/>
      <w:r w:rsidRPr="00AC143A">
        <w:rPr>
          <w:rFonts w:ascii="Times New Roman" w:hAnsi="Times New Roman" w:cs="Times New Roman"/>
          <w:sz w:val="20"/>
          <w:szCs w:val="20"/>
        </w:rPr>
        <w:t>й(</w:t>
      </w:r>
      <w:proofErr w:type="gramEnd"/>
      <w:r w:rsidRPr="00AC143A">
        <w:rPr>
          <w:rFonts w:ascii="Times New Roman" w:hAnsi="Times New Roman" w:cs="Times New Roman"/>
          <w:sz w:val="20"/>
          <w:szCs w:val="20"/>
        </w:rPr>
        <w:t>на) в повному обсязі моїм лікуючим лікарем ______________________________ про план обстеження та лікування, для мене є повністю ясною мета, характер, методи та обсяг запланованого обстеження та лікування.</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Я також ознайомлени</w:t>
      </w:r>
      <w:proofErr w:type="gramStart"/>
      <w:r w:rsidRPr="00AC143A">
        <w:rPr>
          <w:rFonts w:ascii="Times New Roman" w:hAnsi="Times New Roman" w:cs="Times New Roman"/>
          <w:sz w:val="20"/>
          <w:szCs w:val="20"/>
        </w:rPr>
        <w:t>й(</w:t>
      </w:r>
      <w:proofErr w:type="gramEnd"/>
      <w:r w:rsidRPr="00AC143A">
        <w:rPr>
          <w:rFonts w:ascii="Times New Roman" w:hAnsi="Times New Roman" w:cs="Times New Roman"/>
          <w:sz w:val="20"/>
          <w:szCs w:val="20"/>
        </w:rPr>
        <w:t>на) з планом запропонованого мені медикаментозного лікування і дією даних лікарських засобів, їх можливі побічні ефекти.</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Я знаю, що на будь якій стадії я можу відмовитися від обстеження талікування, отрима</w:t>
      </w:r>
      <w:proofErr w:type="gramStart"/>
      <w:r w:rsidRPr="00AC143A">
        <w:rPr>
          <w:rFonts w:ascii="Times New Roman" w:hAnsi="Times New Roman" w:cs="Times New Roman"/>
          <w:sz w:val="20"/>
          <w:szCs w:val="20"/>
        </w:rPr>
        <w:t>в(</w:t>
      </w:r>
      <w:proofErr w:type="gramEnd"/>
      <w:r w:rsidRPr="00AC143A">
        <w:rPr>
          <w:rFonts w:ascii="Times New Roman" w:hAnsi="Times New Roman" w:cs="Times New Roman"/>
          <w:sz w:val="20"/>
          <w:szCs w:val="20"/>
        </w:rPr>
        <w:t>ла) повну інформацію про наслідки моєї відмови для мого здоров’я.</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Я згодни</w:t>
      </w:r>
      <w:proofErr w:type="gramStart"/>
      <w:r w:rsidRPr="00AC143A">
        <w:rPr>
          <w:rFonts w:ascii="Times New Roman" w:hAnsi="Times New Roman" w:cs="Times New Roman"/>
          <w:sz w:val="20"/>
          <w:szCs w:val="20"/>
        </w:rPr>
        <w:t>й(</w:t>
      </w:r>
      <w:proofErr w:type="gramEnd"/>
      <w:r w:rsidRPr="00AC143A">
        <w:rPr>
          <w:rFonts w:ascii="Times New Roman" w:hAnsi="Times New Roman" w:cs="Times New Roman"/>
          <w:sz w:val="20"/>
          <w:szCs w:val="20"/>
        </w:rPr>
        <w:t>на) на можливу зміну медикаментозної терапії, тактики та методів лікування, а також об’єму оперативного втручання з послідуючим інформування мене про останнє.</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Я інформовани</w:t>
      </w:r>
      <w:proofErr w:type="gramStart"/>
      <w:r w:rsidRPr="00AC143A">
        <w:rPr>
          <w:rFonts w:ascii="Times New Roman" w:hAnsi="Times New Roman" w:cs="Times New Roman"/>
          <w:sz w:val="20"/>
          <w:szCs w:val="20"/>
        </w:rPr>
        <w:t>й(</w:t>
      </w:r>
      <w:proofErr w:type="gramEnd"/>
      <w:r w:rsidRPr="00AC143A">
        <w:rPr>
          <w:rFonts w:ascii="Times New Roman" w:hAnsi="Times New Roman" w:cs="Times New Roman"/>
          <w:sz w:val="20"/>
          <w:szCs w:val="20"/>
        </w:rPr>
        <w:t>на) у повному обсязі про можливі негативні відчуття та ускладнення, включаючи алергічні реакції та зміни якості життя, а також можливість песимістичного прогнозу для життя.</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Я інформовани</w:t>
      </w:r>
      <w:proofErr w:type="gramStart"/>
      <w:r w:rsidRPr="00AC143A">
        <w:rPr>
          <w:rFonts w:ascii="Times New Roman" w:hAnsi="Times New Roman" w:cs="Times New Roman"/>
          <w:sz w:val="20"/>
          <w:szCs w:val="20"/>
        </w:rPr>
        <w:t>й(</w:t>
      </w:r>
      <w:proofErr w:type="gramEnd"/>
      <w:r w:rsidRPr="00AC143A">
        <w:rPr>
          <w:rFonts w:ascii="Times New Roman" w:hAnsi="Times New Roman" w:cs="Times New Roman"/>
          <w:sz w:val="20"/>
          <w:szCs w:val="20"/>
        </w:rPr>
        <w:t>на) лікуючим лікарем про ступінь ризику запропонованого мені обстеження та лікування.</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Я згодни</w:t>
      </w:r>
      <w:proofErr w:type="gramStart"/>
      <w:r w:rsidRPr="00AC143A">
        <w:rPr>
          <w:rFonts w:ascii="Times New Roman" w:hAnsi="Times New Roman" w:cs="Times New Roman"/>
          <w:sz w:val="20"/>
          <w:szCs w:val="20"/>
        </w:rPr>
        <w:t>й(</w:t>
      </w:r>
      <w:proofErr w:type="gramEnd"/>
      <w:r w:rsidRPr="00AC143A">
        <w:rPr>
          <w:rFonts w:ascii="Times New Roman" w:hAnsi="Times New Roman" w:cs="Times New Roman"/>
          <w:sz w:val="20"/>
          <w:szCs w:val="20"/>
        </w:rPr>
        <w:t>на) і дозволяю лікуючому лікарю, у випадку необхідності та загрози для життя, провести мені всі необхідні лікувальні заходи, які він вважає необхідними.</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Я згодни</w:t>
      </w:r>
      <w:proofErr w:type="gramStart"/>
      <w:r w:rsidRPr="00AC143A">
        <w:rPr>
          <w:rFonts w:ascii="Times New Roman" w:hAnsi="Times New Roman" w:cs="Times New Roman"/>
          <w:sz w:val="20"/>
          <w:szCs w:val="20"/>
        </w:rPr>
        <w:t>й(</w:t>
      </w:r>
      <w:proofErr w:type="gramEnd"/>
      <w:r w:rsidRPr="00AC143A">
        <w:rPr>
          <w:rFonts w:ascii="Times New Roman" w:hAnsi="Times New Roman" w:cs="Times New Roman"/>
          <w:sz w:val="20"/>
          <w:szCs w:val="20"/>
        </w:rPr>
        <w:t>на) і дозволяю лікуючому лікарю запрошувати для проведення обстеження та лікування лікарів інших спеціальностей, середній медичних персонал та інших співробітників лікувального закладу.</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 xml:space="preserve">Мені в доступній формі роз’ясненні альтернативні методи обстеження та </w:t>
      </w:r>
      <w:proofErr w:type="gramStart"/>
      <w:r w:rsidRPr="00AC143A">
        <w:rPr>
          <w:rFonts w:ascii="Times New Roman" w:hAnsi="Times New Roman" w:cs="Times New Roman"/>
          <w:sz w:val="20"/>
          <w:szCs w:val="20"/>
        </w:rPr>
        <w:t>л</w:t>
      </w:r>
      <w:proofErr w:type="gramEnd"/>
      <w:r w:rsidRPr="00AC143A">
        <w:rPr>
          <w:rFonts w:ascii="Times New Roman" w:hAnsi="Times New Roman" w:cs="Times New Roman"/>
          <w:sz w:val="20"/>
          <w:szCs w:val="20"/>
        </w:rPr>
        <w:t>ікування, але я вибираю ті, що запропоновані моїм лікарем і повністю довіряю йому.</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 xml:space="preserve">Я </w:t>
      </w:r>
      <w:proofErr w:type="gramStart"/>
      <w:r w:rsidRPr="00AC143A">
        <w:rPr>
          <w:rFonts w:ascii="Times New Roman" w:hAnsi="Times New Roman" w:cs="Times New Roman"/>
          <w:sz w:val="20"/>
          <w:szCs w:val="20"/>
        </w:rPr>
        <w:t>п</w:t>
      </w:r>
      <w:proofErr w:type="gramEnd"/>
      <w:r w:rsidRPr="00AC143A">
        <w:rPr>
          <w:rFonts w:ascii="Times New Roman" w:hAnsi="Times New Roman" w:cs="Times New Roman"/>
          <w:sz w:val="20"/>
          <w:szCs w:val="20"/>
        </w:rPr>
        <w:t>ідтверджую, що обсудив(ла) мій стан і отримав(ла) повні відповіді на всі питання, що мене цікавили, мав(ла) достатньо часу на обміркування рішення про згоду на запропоноване обстеження та лікування.</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 xml:space="preserve">Тим самим я доброю волею, без будь-якого тиску даю повне право </w:t>
      </w:r>
      <w:proofErr w:type="gramStart"/>
      <w:r w:rsidRPr="00AC143A">
        <w:rPr>
          <w:rFonts w:ascii="Times New Roman" w:hAnsi="Times New Roman" w:cs="Times New Roman"/>
          <w:sz w:val="20"/>
          <w:szCs w:val="20"/>
        </w:rPr>
        <w:t>л</w:t>
      </w:r>
      <w:proofErr w:type="gramEnd"/>
      <w:r w:rsidRPr="00AC143A">
        <w:rPr>
          <w:rFonts w:ascii="Times New Roman" w:hAnsi="Times New Roman" w:cs="Times New Roman"/>
          <w:sz w:val="20"/>
          <w:szCs w:val="20"/>
        </w:rPr>
        <w:t>ікарю________________________ провести мені заплановане обстеження та лікування.</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 xml:space="preserve">Я </w:t>
      </w:r>
      <w:proofErr w:type="gramStart"/>
      <w:r w:rsidRPr="00AC143A">
        <w:rPr>
          <w:rFonts w:ascii="Times New Roman" w:hAnsi="Times New Roman" w:cs="Times New Roman"/>
          <w:sz w:val="20"/>
          <w:szCs w:val="20"/>
        </w:rPr>
        <w:t>п</w:t>
      </w:r>
      <w:proofErr w:type="gramEnd"/>
      <w:r w:rsidRPr="00AC143A">
        <w:rPr>
          <w:rFonts w:ascii="Times New Roman" w:hAnsi="Times New Roman" w:cs="Times New Roman"/>
          <w:sz w:val="20"/>
          <w:szCs w:val="20"/>
        </w:rPr>
        <w:t xml:space="preserve">ідтверджую, що все вище перераховане мною прочитане і повністю зрозуміло. Я </w:t>
      </w:r>
      <w:proofErr w:type="gramStart"/>
      <w:r w:rsidRPr="00AC143A">
        <w:rPr>
          <w:rFonts w:ascii="Times New Roman" w:hAnsi="Times New Roman" w:cs="Times New Roman"/>
          <w:sz w:val="20"/>
          <w:szCs w:val="20"/>
        </w:rPr>
        <w:t>п</w:t>
      </w:r>
      <w:proofErr w:type="gramEnd"/>
      <w:r w:rsidRPr="00AC143A">
        <w:rPr>
          <w:rFonts w:ascii="Times New Roman" w:hAnsi="Times New Roman" w:cs="Times New Roman"/>
          <w:sz w:val="20"/>
          <w:szCs w:val="20"/>
        </w:rPr>
        <w:t>ідписую цю згоду на основі мого волевиявлення.</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Лікуючим лі</w:t>
      </w:r>
      <w:proofErr w:type="gramStart"/>
      <w:r w:rsidRPr="00AC143A">
        <w:rPr>
          <w:rFonts w:ascii="Times New Roman" w:hAnsi="Times New Roman" w:cs="Times New Roman"/>
          <w:sz w:val="20"/>
          <w:szCs w:val="20"/>
        </w:rPr>
        <w:t>карем</w:t>
      </w:r>
      <w:proofErr w:type="gramEnd"/>
      <w:r w:rsidRPr="00AC143A">
        <w:rPr>
          <w:rFonts w:ascii="Times New Roman" w:hAnsi="Times New Roman" w:cs="Times New Roman"/>
          <w:sz w:val="20"/>
          <w:szCs w:val="20"/>
        </w:rPr>
        <w:t xml:space="preserve"> мене було попереджено про бережливе ставлення домайна закладу охорони здоров’я та про відшкодування за власні кошти у разі його пошкодження.</w:t>
      </w:r>
    </w:p>
    <w:p w:rsidR="000D7792" w:rsidRPr="00AC143A"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Інформацію про стан мого здоров’я, проведеного обстеження та лікування, його результаті</w:t>
      </w:r>
      <w:proofErr w:type="gramStart"/>
      <w:r w:rsidRPr="00AC143A">
        <w:rPr>
          <w:rFonts w:ascii="Times New Roman" w:hAnsi="Times New Roman" w:cs="Times New Roman"/>
          <w:sz w:val="20"/>
          <w:szCs w:val="20"/>
        </w:rPr>
        <w:t>в</w:t>
      </w:r>
      <w:proofErr w:type="gramEnd"/>
      <w:r w:rsidRPr="00AC143A">
        <w:rPr>
          <w:rFonts w:ascii="Times New Roman" w:hAnsi="Times New Roman" w:cs="Times New Roman"/>
          <w:sz w:val="20"/>
          <w:szCs w:val="20"/>
        </w:rPr>
        <w:t xml:space="preserve"> я дозволяю повідомляти наступним особам:</w:t>
      </w:r>
    </w:p>
    <w:p w:rsidR="00140ABC" w:rsidRPr="00D5253E" w:rsidRDefault="000D7792" w:rsidP="000D7792">
      <w:pPr>
        <w:spacing w:line="240" w:lineRule="auto"/>
        <w:jc w:val="both"/>
        <w:rPr>
          <w:rFonts w:ascii="Times New Roman" w:hAnsi="Times New Roman" w:cs="Times New Roman"/>
          <w:sz w:val="20"/>
          <w:szCs w:val="20"/>
        </w:rPr>
      </w:pPr>
      <w:r w:rsidRPr="00AC143A">
        <w:rPr>
          <w:rFonts w:ascii="Times New Roman" w:hAnsi="Times New Roman" w:cs="Times New Roman"/>
          <w:sz w:val="20"/>
          <w:szCs w:val="20"/>
        </w:rPr>
        <w:t xml:space="preserve">__________________________________________________________________________________________________________________________________________„____” __________ 20___ року </w:t>
      </w:r>
    </w:p>
    <w:p w:rsidR="000D7792" w:rsidRPr="00AC143A" w:rsidRDefault="000D7792" w:rsidP="000D7792">
      <w:pPr>
        <w:spacing w:line="240" w:lineRule="auto"/>
        <w:jc w:val="both"/>
        <w:rPr>
          <w:rFonts w:ascii="Times New Roman" w:hAnsi="Times New Roman" w:cs="Times New Roman"/>
          <w:sz w:val="20"/>
          <w:szCs w:val="20"/>
        </w:rPr>
      </w:pPr>
      <w:proofErr w:type="gramStart"/>
      <w:r w:rsidRPr="00AC143A">
        <w:rPr>
          <w:rFonts w:ascii="Times New Roman" w:hAnsi="Times New Roman" w:cs="Times New Roman"/>
          <w:sz w:val="20"/>
          <w:szCs w:val="20"/>
        </w:rPr>
        <w:t>П</w:t>
      </w:r>
      <w:proofErr w:type="gramEnd"/>
      <w:r w:rsidRPr="00AC143A">
        <w:rPr>
          <w:rFonts w:ascii="Times New Roman" w:hAnsi="Times New Roman" w:cs="Times New Roman"/>
          <w:sz w:val="20"/>
          <w:szCs w:val="20"/>
        </w:rPr>
        <w:t>ідпис пацієнта __________________</w:t>
      </w:r>
    </w:p>
    <w:p w:rsidR="00836900" w:rsidRPr="00AC143A" w:rsidRDefault="000D7792" w:rsidP="000D7792">
      <w:pPr>
        <w:spacing w:line="240" w:lineRule="auto"/>
        <w:jc w:val="both"/>
        <w:rPr>
          <w:rFonts w:ascii="Times New Roman" w:hAnsi="Times New Roman" w:cs="Times New Roman"/>
          <w:sz w:val="20"/>
          <w:szCs w:val="20"/>
        </w:rPr>
      </w:pPr>
      <w:proofErr w:type="gramStart"/>
      <w:r w:rsidRPr="00AC143A">
        <w:rPr>
          <w:rFonts w:ascii="Times New Roman" w:hAnsi="Times New Roman" w:cs="Times New Roman"/>
          <w:sz w:val="20"/>
          <w:szCs w:val="20"/>
        </w:rPr>
        <w:t>П</w:t>
      </w:r>
      <w:proofErr w:type="gramEnd"/>
      <w:r w:rsidRPr="00AC143A">
        <w:rPr>
          <w:rFonts w:ascii="Times New Roman" w:hAnsi="Times New Roman" w:cs="Times New Roman"/>
          <w:sz w:val="20"/>
          <w:szCs w:val="20"/>
        </w:rPr>
        <w:t>ідпис лікаря _____________</w:t>
      </w:r>
    </w:p>
    <w:p w:rsidR="000D7792" w:rsidRDefault="000D7792" w:rsidP="00836900">
      <w:pPr>
        <w:jc w:val="center"/>
        <w:rPr>
          <w:rFonts w:ascii="Times New Roman" w:hAnsi="Times New Roman" w:cs="Times New Roman"/>
          <w:b/>
          <w:sz w:val="28"/>
          <w:szCs w:val="28"/>
        </w:rPr>
      </w:pPr>
    </w:p>
    <w:p w:rsidR="00AC143A" w:rsidRPr="00AC143A" w:rsidRDefault="00140ABC" w:rsidP="00140ABC">
      <w:pPr>
        <w:jc w:val="right"/>
        <w:rPr>
          <w:rFonts w:ascii="Times New Roman" w:hAnsi="Times New Roman" w:cs="Times New Roman"/>
          <w:b/>
          <w:sz w:val="28"/>
          <w:szCs w:val="28"/>
        </w:rPr>
      </w:pPr>
      <w:r w:rsidRPr="00140ABC">
        <w:rPr>
          <w:rFonts w:ascii="Times New Roman" w:hAnsi="Times New Roman" w:cs="Times New Roman"/>
          <w:b/>
          <w:sz w:val="28"/>
          <w:szCs w:val="28"/>
        </w:rPr>
        <w:lastRenderedPageBreak/>
        <w:t>Приложение</w:t>
      </w:r>
      <w:r w:rsidR="002D7D7C">
        <w:rPr>
          <w:rFonts w:ascii="Times New Roman" w:hAnsi="Times New Roman" w:cs="Times New Roman"/>
          <w:b/>
          <w:sz w:val="28"/>
          <w:szCs w:val="28"/>
        </w:rPr>
        <w:t xml:space="preserve"> </w:t>
      </w:r>
      <w:r w:rsidR="00744FAC">
        <w:rPr>
          <w:rFonts w:ascii="Times New Roman" w:hAnsi="Times New Roman" w:cs="Times New Roman"/>
          <w:b/>
          <w:sz w:val="28"/>
          <w:szCs w:val="28"/>
        </w:rPr>
        <w:t>3</w:t>
      </w:r>
    </w:p>
    <w:tbl>
      <w:tblPr>
        <w:tblStyle w:val="a3"/>
        <w:tblW w:w="0" w:type="auto"/>
        <w:tblLook w:val="04A0" w:firstRow="1" w:lastRow="0" w:firstColumn="1" w:lastColumn="0" w:noHBand="0" w:noVBand="1"/>
      </w:tblPr>
      <w:tblGrid>
        <w:gridCol w:w="3379"/>
        <w:gridCol w:w="1832"/>
        <w:gridCol w:w="4926"/>
      </w:tblGrid>
      <w:tr w:rsidR="00EA538B" w:rsidRPr="007C7DA0" w:rsidTr="00B745C2">
        <w:trPr>
          <w:gridBefore w:val="2"/>
          <w:wBefore w:w="5211" w:type="dxa"/>
        </w:trPr>
        <w:tc>
          <w:tcPr>
            <w:tcW w:w="4926" w:type="dxa"/>
          </w:tcPr>
          <w:p w:rsidR="00EA538B" w:rsidRPr="007C7DA0" w:rsidRDefault="00EA538B" w:rsidP="00B745C2">
            <w:pPr>
              <w:rPr>
                <w:rFonts w:ascii="Times New Roman" w:hAnsi="Times New Roman" w:cs="Times New Roman"/>
                <w:sz w:val="20"/>
                <w:szCs w:val="20"/>
              </w:rPr>
            </w:pPr>
            <w:r w:rsidRPr="007C7DA0">
              <w:rPr>
                <w:rFonts w:ascii="Times New Roman" w:hAnsi="Times New Roman" w:cs="Times New Roman"/>
                <w:sz w:val="20"/>
                <w:szCs w:val="20"/>
              </w:rPr>
              <w:t xml:space="preserve">Код </w:t>
            </w:r>
            <w:r w:rsidR="00D37C5C" w:rsidRPr="007C7DA0">
              <w:rPr>
                <w:rFonts w:ascii="Times New Roman" w:hAnsi="Times New Roman" w:cs="Times New Roman"/>
                <w:sz w:val="20"/>
                <w:szCs w:val="20"/>
              </w:rPr>
              <w:t>з</w:t>
            </w:r>
            <w:r w:rsidRPr="007C7DA0">
              <w:rPr>
                <w:rFonts w:ascii="Times New Roman" w:hAnsi="Times New Roman" w:cs="Times New Roman"/>
                <w:sz w:val="20"/>
                <w:szCs w:val="20"/>
              </w:rPr>
              <w:t>а З</w:t>
            </w:r>
            <w:r w:rsidR="00D37C5C" w:rsidRPr="007C7DA0">
              <w:rPr>
                <w:rFonts w:ascii="Times New Roman" w:hAnsi="Times New Roman" w:cs="Times New Roman"/>
                <w:sz w:val="20"/>
                <w:szCs w:val="20"/>
              </w:rPr>
              <w:t>КУД</w:t>
            </w:r>
          </w:p>
          <w:p w:rsidR="00D37C5C" w:rsidRPr="007C7DA0" w:rsidRDefault="00D37C5C" w:rsidP="00B745C2">
            <w:pPr>
              <w:rPr>
                <w:rFonts w:ascii="Times New Roman" w:hAnsi="Times New Roman" w:cs="Times New Roman"/>
                <w:b/>
                <w:sz w:val="20"/>
                <w:szCs w:val="20"/>
              </w:rPr>
            </w:pPr>
            <w:r w:rsidRPr="007C7DA0">
              <w:rPr>
                <w:rFonts w:ascii="Times New Roman" w:hAnsi="Times New Roman" w:cs="Times New Roman"/>
                <w:sz w:val="20"/>
                <w:szCs w:val="20"/>
              </w:rPr>
              <w:t>Код за ЗКПО</w:t>
            </w:r>
          </w:p>
        </w:tc>
      </w:tr>
      <w:tr w:rsidR="00B745C2" w:rsidRPr="007C7DA0" w:rsidTr="00B745C2">
        <w:tc>
          <w:tcPr>
            <w:tcW w:w="3379" w:type="dxa"/>
          </w:tcPr>
          <w:p w:rsidR="00B745C2" w:rsidRPr="007C7DA0" w:rsidRDefault="00B745C2" w:rsidP="00836900">
            <w:pPr>
              <w:jc w:val="center"/>
              <w:rPr>
                <w:rFonts w:ascii="Times New Roman" w:hAnsi="Times New Roman" w:cs="Times New Roman"/>
                <w:sz w:val="20"/>
                <w:szCs w:val="20"/>
                <w:lang w:val="uk-UA"/>
              </w:rPr>
            </w:pPr>
            <w:r w:rsidRPr="007C7DA0">
              <w:rPr>
                <w:rFonts w:ascii="Times New Roman" w:hAnsi="Times New Roman" w:cs="Times New Roman"/>
                <w:sz w:val="20"/>
                <w:szCs w:val="20"/>
              </w:rPr>
              <w:t>МОЗ Укра</w:t>
            </w:r>
            <w:r w:rsidRPr="007C7DA0">
              <w:rPr>
                <w:rFonts w:ascii="Times New Roman" w:hAnsi="Times New Roman" w:cs="Times New Roman"/>
                <w:sz w:val="20"/>
                <w:szCs w:val="20"/>
                <w:lang w:val="uk-UA"/>
              </w:rPr>
              <w:t>їни</w:t>
            </w:r>
          </w:p>
        </w:tc>
        <w:tc>
          <w:tcPr>
            <w:tcW w:w="1832" w:type="dxa"/>
          </w:tcPr>
          <w:p w:rsidR="00B745C2" w:rsidRPr="007C7DA0" w:rsidRDefault="00B745C2" w:rsidP="00836900">
            <w:pPr>
              <w:jc w:val="center"/>
              <w:rPr>
                <w:rFonts w:ascii="Times New Roman" w:hAnsi="Times New Roman" w:cs="Times New Roman"/>
                <w:sz w:val="20"/>
                <w:szCs w:val="20"/>
              </w:rPr>
            </w:pPr>
          </w:p>
        </w:tc>
        <w:tc>
          <w:tcPr>
            <w:tcW w:w="4926" w:type="dxa"/>
            <w:vMerge w:val="restart"/>
          </w:tcPr>
          <w:p w:rsidR="00B745C2" w:rsidRPr="007C7DA0" w:rsidRDefault="00B745C2" w:rsidP="00836900">
            <w:pPr>
              <w:jc w:val="center"/>
              <w:rPr>
                <w:rFonts w:ascii="Times New Roman" w:hAnsi="Times New Roman" w:cs="Times New Roman"/>
                <w:sz w:val="20"/>
                <w:szCs w:val="20"/>
                <w:lang w:val="uk-UA"/>
              </w:rPr>
            </w:pPr>
            <w:r w:rsidRPr="007C7DA0">
              <w:rPr>
                <w:rFonts w:ascii="Times New Roman" w:hAnsi="Times New Roman" w:cs="Times New Roman"/>
                <w:sz w:val="20"/>
                <w:szCs w:val="20"/>
                <w:lang w:val="uk-UA"/>
              </w:rPr>
              <w:t>Медична документація Форма №215/0</w:t>
            </w:r>
          </w:p>
          <w:p w:rsidR="00B745C2" w:rsidRPr="007C7DA0" w:rsidRDefault="00B745C2" w:rsidP="00D90683">
            <w:pPr>
              <w:jc w:val="center"/>
              <w:rPr>
                <w:rFonts w:ascii="Times New Roman" w:hAnsi="Times New Roman" w:cs="Times New Roman"/>
                <w:sz w:val="20"/>
                <w:szCs w:val="20"/>
              </w:rPr>
            </w:pPr>
            <w:r w:rsidRPr="007C7DA0">
              <w:rPr>
                <w:rFonts w:ascii="Times New Roman" w:hAnsi="Times New Roman" w:cs="Times New Roman"/>
                <w:sz w:val="20"/>
                <w:szCs w:val="20"/>
                <w:lang w:val="uk-UA"/>
              </w:rPr>
              <w:t>Затверджена наказом М</w:t>
            </w:r>
            <w:r w:rsidR="00D90683">
              <w:rPr>
                <w:rFonts w:ascii="Times New Roman" w:hAnsi="Times New Roman" w:cs="Times New Roman"/>
                <w:sz w:val="20"/>
                <w:szCs w:val="20"/>
                <w:lang w:val="uk-UA"/>
              </w:rPr>
              <w:t>ОЗ</w:t>
            </w:r>
            <w:r w:rsidRPr="007C7DA0">
              <w:rPr>
                <w:rFonts w:ascii="Times New Roman" w:hAnsi="Times New Roman" w:cs="Times New Roman"/>
                <w:sz w:val="20"/>
                <w:szCs w:val="20"/>
                <w:lang w:val="uk-UA"/>
              </w:rPr>
              <w:t xml:space="preserve"> Укра</w:t>
            </w:r>
            <w:r w:rsidR="00D90683">
              <w:rPr>
                <w:rFonts w:ascii="Times New Roman" w:hAnsi="Times New Roman" w:cs="Times New Roman"/>
                <w:sz w:val="20"/>
                <w:szCs w:val="20"/>
                <w:lang w:val="uk-UA"/>
              </w:rPr>
              <w:t>ї</w:t>
            </w:r>
            <w:r w:rsidRPr="007C7DA0">
              <w:rPr>
                <w:rFonts w:ascii="Times New Roman" w:hAnsi="Times New Roman" w:cs="Times New Roman"/>
                <w:sz w:val="20"/>
                <w:szCs w:val="20"/>
                <w:lang w:val="uk-UA"/>
              </w:rPr>
              <w:t>ни 04.01.2001 р. №1</w:t>
            </w:r>
          </w:p>
        </w:tc>
      </w:tr>
      <w:tr w:rsidR="00B745C2" w:rsidRPr="007C7DA0" w:rsidTr="00B745C2">
        <w:tc>
          <w:tcPr>
            <w:tcW w:w="3379" w:type="dxa"/>
          </w:tcPr>
          <w:p w:rsidR="00B745C2" w:rsidRPr="007C7DA0" w:rsidRDefault="00B745C2" w:rsidP="00836900">
            <w:pPr>
              <w:jc w:val="center"/>
              <w:rPr>
                <w:rFonts w:ascii="Times New Roman" w:hAnsi="Times New Roman" w:cs="Times New Roman"/>
                <w:b/>
                <w:sz w:val="20"/>
                <w:szCs w:val="20"/>
              </w:rPr>
            </w:pPr>
          </w:p>
        </w:tc>
        <w:tc>
          <w:tcPr>
            <w:tcW w:w="1832" w:type="dxa"/>
          </w:tcPr>
          <w:p w:rsidR="00B745C2" w:rsidRPr="007C7DA0" w:rsidRDefault="00B745C2" w:rsidP="00836900">
            <w:pPr>
              <w:jc w:val="center"/>
              <w:rPr>
                <w:rFonts w:ascii="Times New Roman" w:hAnsi="Times New Roman" w:cs="Times New Roman"/>
                <w:b/>
                <w:sz w:val="20"/>
                <w:szCs w:val="20"/>
              </w:rPr>
            </w:pPr>
          </w:p>
        </w:tc>
        <w:tc>
          <w:tcPr>
            <w:tcW w:w="4926" w:type="dxa"/>
            <w:vMerge/>
          </w:tcPr>
          <w:p w:rsidR="00B745C2" w:rsidRPr="007C7DA0" w:rsidRDefault="00B745C2" w:rsidP="00836900">
            <w:pPr>
              <w:jc w:val="center"/>
              <w:rPr>
                <w:rFonts w:ascii="Times New Roman" w:hAnsi="Times New Roman" w:cs="Times New Roman"/>
                <w:b/>
                <w:sz w:val="20"/>
                <w:szCs w:val="20"/>
              </w:rPr>
            </w:pPr>
          </w:p>
        </w:tc>
      </w:tr>
    </w:tbl>
    <w:p w:rsidR="00FA096C" w:rsidRDefault="00FA096C" w:rsidP="007C7DA0">
      <w:pPr>
        <w:spacing w:after="0"/>
        <w:jc w:val="center"/>
        <w:rPr>
          <w:rFonts w:ascii="Times New Roman" w:hAnsi="Times New Roman" w:cs="Times New Roman"/>
          <w:b/>
          <w:sz w:val="24"/>
          <w:szCs w:val="24"/>
          <w:lang w:val="uk-UA"/>
        </w:rPr>
      </w:pPr>
    </w:p>
    <w:p w:rsidR="00EA538B" w:rsidRPr="000C3E98" w:rsidRDefault="00EA538B" w:rsidP="007C7DA0">
      <w:pPr>
        <w:spacing w:after="0"/>
        <w:jc w:val="center"/>
        <w:rPr>
          <w:rFonts w:ascii="Times New Roman" w:hAnsi="Times New Roman" w:cs="Times New Roman"/>
          <w:b/>
          <w:sz w:val="24"/>
          <w:szCs w:val="24"/>
          <w:lang w:val="uk-UA"/>
        </w:rPr>
      </w:pPr>
      <w:r w:rsidRPr="000C3E98">
        <w:rPr>
          <w:rFonts w:ascii="Times New Roman" w:hAnsi="Times New Roman" w:cs="Times New Roman"/>
          <w:b/>
          <w:sz w:val="24"/>
          <w:szCs w:val="24"/>
          <w:lang w:val="uk-UA"/>
        </w:rPr>
        <w:t>ЦИТОМОРФ</w:t>
      </w:r>
      <w:r w:rsidR="00B745C2" w:rsidRPr="000C3E98">
        <w:rPr>
          <w:rFonts w:ascii="Times New Roman" w:hAnsi="Times New Roman" w:cs="Times New Roman"/>
          <w:b/>
          <w:sz w:val="24"/>
          <w:szCs w:val="24"/>
          <w:lang w:val="uk-UA"/>
        </w:rPr>
        <w:t>О</w:t>
      </w:r>
      <w:r w:rsidRPr="000C3E98">
        <w:rPr>
          <w:rFonts w:ascii="Times New Roman" w:hAnsi="Times New Roman" w:cs="Times New Roman"/>
          <w:b/>
          <w:sz w:val="24"/>
          <w:szCs w:val="24"/>
          <w:lang w:val="uk-UA"/>
        </w:rPr>
        <w:t xml:space="preserve">ЛОГІЧНЕ ДОСЛІДЖЕННЯ </w:t>
      </w:r>
      <w:r w:rsidR="00B745C2" w:rsidRPr="000C3E98">
        <w:rPr>
          <w:rFonts w:ascii="Times New Roman" w:hAnsi="Times New Roman" w:cs="Times New Roman"/>
          <w:b/>
          <w:sz w:val="24"/>
          <w:szCs w:val="24"/>
          <w:lang w:val="uk-UA"/>
        </w:rPr>
        <w:t>№___</w:t>
      </w:r>
    </w:p>
    <w:p w:rsidR="00EA538B" w:rsidRDefault="00B745C2" w:rsidP="007C7DA0">
      <w:pPr>
        <w:spacing w:after="0"/>
        <w:jc w:val="center"/>
        <w:rPr>
          <w:rFonts w:ascii="Times New Roman" w:hAnsi="Times New Roman" w:cs="Times New Roman"/>
          <w:b/>
          <w:sz w:val="24"/>
          <w:szCs w:val="24"/>
          <w:lang w:val="uk-UA"/>
        </w:rPr>
      </w:pPr>
      <w:r w:rsidRPr="000C3E98">
        <w:rPr>
          <w:rFonts w:ascii="Times New Roman" w:hAnsi="Times New Roman" w:cs="Times New Roman"/>
          <w:b/>
          <w:sz w:val="24"/>
          <w:szCs w:val="24"/>
          <w:lang w:val="uk-UA"/>
        </w:rPr>
        <w:t>«___»</w:t>
      </w:r>
      <w:r w:rsidR="00EA538B" w:rsidRPr="000C3E98">
        <w:rPr>
          <w:rFonts w:ascii="Times New Roman" w:hAnsi="Times New Roman" w:cs="Times New Roman"/>
          <w:b/>
          <w:sz w:val="24"/>
          <w:szCs w:val="24"/>
          <w:lang w:val="uk-UA"/>
        </w:rPr>
        <w:t>__</w:t>
      </w:r>
      <w:r w:rsidRPr="000C3E98">
        <w:rPr>
          <w:rFonts w:ascii="Times New Roman" w:hAnsi="Times New Roman" w:cs="Times New Roman"/>
          <w:b/>
          <w:sz w:val="24"/>
          <w:szCs w:val="24"/>
          <w:lang w:val="uk-UA"/>
        </w:rPr>
        <w:t>______</w:t>
      </w:r>
      <w:r w:rsidR="000C3E98">
        <w:rPr>
          <w:rFonts w:ascii="Times New Roman" w:hAnsi="Times New Roman" w:cs="Times New Roman"/>
          <w:b/>
          <w:sz w:val="24"/>
          <w:szCs w:val="24"/>
          <w:lang w:val="uk-UA"/>
        </w:rPr>
        <w:t>_______</w:t>
      </w:r>
      <w:r w:rsidR="00EA538B" w:rsidRPr="000C3E98">
        <w:rPr>
          <w:rFonts w:ascii="Times New Roman" w:hAnsi="Times New Roman" w:cs="Times New Roman"/>
          <w:b/>
          <w:sz w:val="24"/>
          <w:szCs w:val="24"/>
          <w:lang w:val="uk-UA"/>
        </w:rPr>
        <w:t>20__</w:t>
      </w:r>
      <w:r w:rsidRPr="000C3E98">
        <w:rPr>
          <w:rFonts w:ascii="Times New Roman" w:hAnsi="Times New Roman" w:cs="Times New Roman"/>
          <w:b/>
          <w:sz w:val="24"/>
          <w:szCs w:val="24"/>
          <w:lang w:val="uk-UA"/>
        </w:rPr>
        <w:t xml:space="preserve"> </w:t>
      </w:r>
      <w:r w:rsidR="00EA538B" w:rsidRPr="000C3E98">
        <w:rPr>
          <w:rFonts w:ascii="Times New Roman" w:hAnsi="Times New Roman" w:cs="Times New Roman"/>
          <w:b/>
          <w:sz w:val="24"/>
          <w:szCs w:val="24"/>
          <w:lang w:val="uk-UA"/>
        </w:rPr>
        <w:t>р.</w:t>
      </w:r>
    </w:p>
    <w:p w:rsidR="00EA538B" w:rsidRPr="00743367" w:rsidRDefault="00EA538B" w:rsidP="007C7DA0">
      <w:pPr>
        <w:spacing w:after="0"/>
        <w:rPr>
          <w:rFonts w:ascii="Times New Roman" w:hAnsi="Times New Roman" w:cs="Times New Roman"/>
          <w:sz w:val="24"/>
          <w:szCs w:val="24"/>
          <w:lang w:val="uk-UA"/>
        </w:rPr>
      </w:pPr>
      <w:r w:rsidRPr="000C3E98">
        <w:rPr>
          <w:rFonts w:ascii="Times New Roman" w:hAnsi="Times New Roman" w:cs="Times New Roman"/>
          <w:sz w:val="24"/>
          <w:szCs w:val="24"/>
          <w:lang w:val="uk-UA"/>
        </w:rPr>
        <w:t>Прізвище, ім'я, по батькові</w:t>
      </w:r>
      <w:r w:rsidR="00B745C2" w:rsidRPr="000C3E98">
        <w:rPr>
          <w:rFonts w:ascii="Times New Roman" w:hAnsi="Times New Roman" w:cs="Times New Roman"/>
          <w:sz w:val="24"/>
          <w:szCs w:val="24"/>
          <w:lang w:val="uk-UA"/>
        </w:rPr>
        <w:t>_______________________________________________</w:t>
      </w:r>
      <w:r w:rsidR="00743367">
        <w:rPr>
          <w:rFonts w:ascii="Times New Roman" w:hAnsi="Times New Roman" w:cs="Times New Roman"/>
          <w:sz w:val="24"/>
          <w:szCs w:val="24"/>
          <w:lang w:val="uk-UA"/>
        </w:rPr>
        <w:t>____________</w:t>
      </w:r>
    </w:p>
    <w:p w:rsidR="00B745C2" w:rsidRPr="00743367" w:rsidRDefault="00EA538B" w:rsidP="007C7DA0">
      <w:pPr>
        <w:spacing w:after="0"/>
        <w:rPr>
          <w:rFonts w:ascii="Times New Roman" w:hAnsi="Times New Roman" w:cs="Times New Roman"/>
          <w:sz w:val="24"/>
          <w:szCs w:val="24"/>
          <w:lang w:val="uk-UA"/>
        </w:rPr>
      </w:pPr>
      <w:r w:rsidRPr="007C7DA0">
        <w:rPr>
          <w:rFonts w:ascii="Times New Roman" w:hAnsi="Times New Roman" w:cs="Times New Roman"/>
          <w:sz w:val="24"/>
          <w:szCs w:val="24"/>
        </w:rPr>
        <w:t>Ві</w:t>
      </w:r>
      <w:proofErr w:type="gramStart"/>
      <w:r w:rsidRPr="007C7DA0">
        <w:rPr>
          <w:rFonts w:ascii="Times New Roman" w:hAnsi="Times New Roman" w:cs="Times New Roman"/>
          <w:sz w:val="24"/>
          <w:szCs w:val="24"/>
        </w:rPr>
        <w:t>к</w:t>
      </w:r>
      <w:proofErr w:type="gramEnd"/>
      <w:r w:rsidRPr="007C7DA0">
        <w:rPr>
          <w:rFonts w:ascii="Times New Roman" w:hAnsi="Times New Roman" w:cs="Times New Roman"/>
          <w:sz w:val="24"/>
          <w:szCs w:val="24"/>
        </w:rPr>
        <w:t xml:space="preserve"> _______</w:t>
      </w:r>
      <w:r w:rsidR="00B745C2" w:rsidRPr="007C7DA0">
        <w:rPr>
          <w:rFonts w:ascii="Times New Roman" w:hAnsi="Times New Roman" w:cs="Times New Roman"/>
          <w:sz w:val="24"/>
          <w:szCs w:val="24"/>
        </w:rPr>
        <w:t>Заклад____________________________________________</w:t>
      </w:r>
      <w:r w:rsidR="00743367">
        <w:rPr>
          <w:rFonts w:ascii="Times New Roman" w:hAnsi="Times New Roman" w:cs="Times New Roman"/>
          <w:sz w:val="24"/>
          <w:szCs w:val="24"/>
          <w:lang w:val="uk-UA"/>
        </w:rPr>
        <w:t>______________________</w:t>
      </w:r>
    </w:p>
    <w:p w:rsidR="00EA538B" w:rsidRPr="00743367" w:rsidRDefault="00EA538B" w:rsidP="007C7DA0">
      <w:pPr>
        <w:spacing w:after="0"/>
        <w:rPr>
          <w:rFonts w:ascii="Times New Roman" w:hAnsi="Times New Roman" w:cs="Times New Roman"/>
          <w:sz w:val="24"/>
          <w:szCs w:val="24"/>
          <w:lang w:val="uk-UA"/>
        </w:rPr>
      </w:pPr>
      <w:r w:rsidRPr="007C7DA0">
        <w:rPr>
          <w:rFonts w:ascii="Times New Roman" w:hAnsi="Times New Roman" w:cs="Times New Roman"/>
          <w:sz w:val="24"/>
          <w:szCs w:val="24"/>
        </w:rPr>
        <w:t>Відділення _</w:t>
      </w:r>
      <w:r w:rsidR="00B745C2" w:rsidRPr="007C7DA0">
        <w:rPr>
          <w:rFonts w:ascii="Times New Roman" w:hAnsi="Times New Roman" w:cs="Times New Roman"/>
          <w:sz w:val="24"/>
          <w:szCs w:val="24"/>
        </w:rPr>
        <w:t>______________________________ Медична карта________________</w:t>
      </w:r>
      <w:r w:rsidR="00743367">
        <w:rPr>
          <w:rFonts w:ascii="Times New Roman" w:hAnsi="Times New Roman" w:cs="Times New Roman"/>
          <w:sz w:val="24"/>
          <w:szCs w:val="24"/>
          <w:lang w:val="uk-UA"/>
        </w:rPr>
        <w:t>____________</w:t>
      </w:r>
    </w:p>
    <w:p w:rsidR="00EA538B" w:rsidRPr="00743367" w:rsidRDefault="00EA538B" w:rsidP="007C7DA0">
      <w:pPr>
        <w:spacing w:after="0"/>
        <w:rPr>
          <w:rFonts w:ascii="Times New Roman" w:hAnsi="Times New Roman" w:cs="Times New Roman"/>
          <w:b/>
          <w:sz w:val="24"/>
          <w:szCs w:val="24"/>
        </w:rPr>
      </w:pPr>
      <w:r w:rsidRPr="00743367">
        <w:rPr>
          <w:rFonts w:ascii="Times New Roman" w:hAnsi="Times New Roman" w:cs="Times New Roman"/>
          <w:b/>
          <w:sz w:val="24"/>
          <w:szCs w:val="24"/>
        </w:rPr>
        <w:t>Характеристика ОМЦ (оваріальн</w:t>
      </w:r>
      <w:r w:rsidR="00B745C2" w:rsidRPr="00743367">
        <w:rPr>
          <w:rFonts w:ascii="Times New Roman" w:hAnsi="Times New Roman" w:cs="Times New Roman"/>
          <w:b/>
          <w:sz w:val="24"/>
          <w:szCs w:val="24"/>
        </w:rPr>
        <w:t>о-м</w:t>
      </w:r>
      <w:r w:rsidRPr="00743367">
        <w:rPr>
          <w:rFonts w:ascii="Times New Roman" w:hAnsi="Times New Roman" w:cs="Times New Roman"/>
          <w:b/>
          <w:sz w:val="24"/>
          <w:szCs w:val="24"/>
        </w:rPr>
        <w:t>е</w:t>
      </w:r>
      <w:r w:rsidR="00B745C2" w:rsidRPr="00743367">
        <w:rPr>
          <w:rFonts w:ascii="Times New Roman" w:hAnsi="Times New Roman" w:cs="Times New Roman"/>
          <w:b/>
          <w:sz w:val="24"/>
          <w:szCs w:val="24"/>
        </w:rPr>
        <w:t>н</w:t>
      </w:r>
      <w:r w:rsidRPr="00743367">
        <w:rPr>
          <w:rFonts w:ascii="Times New Roman" w:hAnsi="Times New Roman" w:cs="Times New Roman"/>
          <w:b/>
          <w:sz w:val="24"/>
          <w:szCs w:val="24"/>
        </w:rPr>
        <w:t>струального циклу)</w:t>
      </w:r>
    </w:p>
    <w:p w:rsidR="00EA538B" w:rsidRPr="007C7DA0" w:rsidRDefault="00B745C2" w:rsidP="007C7DA0">
      <w:pPr>
        <w:spacing w:after="0"/>
        <w:rPr>
          <w:rFonts w:ascii="Times New Roman" w:hAnsi="Times New Roman" w:cs="Times New Roman"/>
          <w:sz w:val="24"/>
          <w:szCs w:val="24"/>
          <w:lang w:val="uk-UA"/>
        </w:rPr>
      </w:pPr>
      <w:r w:rsidRPr="007C7DA0">
        <w:rPr>
          <w:rFonts w:ascii="Times New Roman" w:hAnsi="Times New Roman" w:cs="Times New Roman"/>
          <w:sz w:val="24"/>
          <w:szCs w:val="24"/>
        </w:rPr>
        <w:t>Тривалість___________День циклу</w:t>
      </w:r>
      <w:r w:rsidRPr="007C7DA0">
        <w:rPr>
          <w:rFonts w:ascii="Times New Roman" w:hAnsi="Times New Roman" w:cs="Times New Roman"/>
          <w:sz w:val="24"/>
          <w:szCs w:val="24"/>
        </w:rPr>
        <w:tab/>
      </w:r>
      <w:r w:rsidR="003D72F2" w:rsidRPr="007C7DA0">
        <w:rPr>
          <w:rFonts w:ascii="Times New Roman" w:hAnsi="Times New Roman" w:cs="Times New Roman"/>
          <w:sz w:val="24"/>
          <w:szCs w:val="24"/>
        </w:rPr>
        <w:t>_____________ Кл</w:t>
      </w:r>
      <w:r w:rsidR="003D72F2" w:rsidRPr="007C7DA0">
        <w:rPr>
          <w:rFonts w:ascii="Times New Roman" w:hAnsi="Times New Roman" w:cs="Times New Roman"/>
          <w:sz w:val="24"/>
          <w:szCs w:val="24"/>
          <w:lang w:val="uk-UA"/>
        </w:rPr>
        <w:t>і</w:t>
      </w:r>
      <w:r w:rsidRPr="007C7DA0">
        <w:rPr>
          <w:rFonts w:ascii="Times New Roman" w:hAnsi="Times New Roman" w:cs="Times New Roman"/>
          <w:sz w:val="24"/>
          <w:szCs w:val="24"/>
        </w:rPr>
        <w:t>макс</w:t>
      </w:r>
      <w:r w:rsidR="003D72F2" w:rsidRPr="007C7DA0">
        <w:rPr>
          <w:rFonts w:ascii="Times New Roman" w:hAnsi="Times New Roman" w:cs="Times New Roman"/>
          <w:sz w:val="24"/>
          <w:szCs w:val="24"/>
          <w:lang w:val="uk-UA"/>
        </w:rPr>
        <w:t>_________________</w:t>
      </w:r>
      <w:r w:rsidR="000C3E98">
        <w:rPr>
          <w:rFonts w:ascii="Times New Roman" w:hAnsi="Times New Roman" w:cs="Times New Roman"/>
          <w:sz w:val="24"/>
          <w:szCs w:val="24"/>
          <w:lang w:val="uk-UA"/>
        </w:rPr>
        <w:t>_______</w:t>
      </w:r>
    </w:p>
    <w:p w:rsidR="003D72F2" w:rsidRPr="007C7DA0" w:rsidRDefault="00EA538B" w:rsidP="007C7DA0">
      <w:pPr>
        <w:spacing w:after="0"/>
        <w:rPr>
          <w:rFonts w:ascii="Times New Roman" w:hAnsi="Times New Roman" w:cs="Times New Roman"/>
          <w:sz w:val="24"/>
          <w:szCs w:val="24"/>
          <w:lang w:val="uk-UA"/>
        </w:rPr>
      </w:pPr>
      <w:r w:rsidRPr="007C7DA0">
        <w:rPr>
          <w:rFonts w:ascii="Times New Roman" w:hAnsi="Times New Roman" w:cs="Times New Roman"/>
          <w:sz w:val="24"/>
          <w:szCs w:val="24"/>
          <w:lang w:val="uk-UA"/>
        </w:rPr>
        <w:t xml:space="preserve">Менопауза-тривалісгь </w:t>
      </w:r>
      <w:r w:rsidR="003D72F2" w:rsidRPr="007C7DA0">
        <w:rPr>
          <w:rFonts w:ascii="Times New Roman" w:hAnsi="Times New Roman" w:cs="Times New Roman"/>
          <w:sz w:val="24"/>
          <w:szCs w:val="24"/>
          <w:lang w:val="uk-UA"/>
        </w:rPr>
        <w:t>____________Аменорея-І-</w:t>
      </w:r>
      <w:r w:rsidR="003D72F2" w:rsidRPr="007C7DA0">
        <w:rPr>
          <w:rFonts w:ascii="Times New Roman" w:hAnsi="Times New Roman" w:cs="Times New Roman"/>
          <w:sz w:val="24"/>
          <w:szCs w:val="24"/>
          <w:lang w:val="en-US"/>
        </w:rPr>
        <w:t>II</w:t>
      </w:r>
      <w:r w:rsidR="00703C24" w:rsidRPr="007C7DA0">
        <w:rPr>
          <w:rFonts w:ascii="Times New Roman" w:hAnsi="Times New Roman" w:cs="Times New Roman"/>
          <w:sz w:val="24"/>
          <w:szCs w:val="24"/>
          <w:lang w:val="uk-UA"/>
        </w:rPr>
        <w:t>_____</w:t>
      </w:r>
      <w:r w:rsidR="003D72F2" w:rsidRPr="007C7DA0">
        <w:rPr>
          <w:rFonts w:ascii="Times New Roman" w:hAnsi="Times New Roman" w:cs="Times New Roman"/>
          <w:sz w:val="24"/>
          <w:szCs w:val="24"/>
          <w:lang w:val="uk-UA"/>
        </w:rPr>
        <w:t>Ва</w:t>
      </w:r>
      <w:r w:rsidR="000C3E98">
        <w:rPr>
          <w:rFonts w:ascii="Times New Roman" w:hAnsi="Times New Roman" w:cs="Times New Roman"/>
          <w:sz w:val="24"/>
          <w:szCs w:val="24"/>
          <w:lang w:val="uk-UA"/>
        </w:rPr>
        <w:t>гітність</w:t>
      </w:r>
      <w:r w:rsidR="003D72F2" w:rsidRPr="007C7DA0">
        <w:rPr>
          <w:rFonts w:ascii="Times New Roman" w:hAnsi="Times New Roman" w:cs="Times New Roman"/>
          <w:sz w:val="24"/>
          <w:szCs w:val="24"/>
          <w:lang w:val="uk-UA"/>
        </w:rPr>
        <w:t xml:space="preserve"> (термін)</w:t>
      </w:r>
      <w:r w:rsidR="000C3E98">
        <w:rPr>
          <w:rFonts w:ascii="Times New Roman" w:hAnsi="Times New Roman" w:cs="Times New Roman"/>
          <w:sz w:val="24"/>
          <w:szCs w:val="24"/>
          <w:lang w:val="uk-UA"/>
        </w:rPr>
        <w:t>________________</w:t>
      </w:r>
    </w:p>
    <w:p w:rsidR="00EA538B" w:rsidRPr="000C3E98" w:rsidRDefault="00EA538B" w:rsidP="007C7DA0">
      <w:pPr>
        <w:spacing w:after="0"/>
        <w:rPr>
          <w:rFonts w:ascii="Times New Roman" w:hAnsi="Times New Roman" w:cs="Times New Roman"/>
          <w:b/>
          <w:sz w:val="24"/>
          <w:szCs w:val="24"/>
        </w:rPr>
      </w:pPr>
      <w:r w:rsidRPr="000C3E98">
        <w:rPr>
          <w:rFonts w:ascii="Times New Roman" w:hAnsi="Times New Roman" w:cs="Times New Roman"/>
          <w:b/>
          <w:sz w:val="24"/>
          <w:szCs w:val="24"/>
        </w:rPr>
        <w:t>Профогляд, обстеження:</w:t>
      </w:r>
    </w:p>
    <w:p w:rsidR="00EA538B" w:rsidRPr="007C7DA0" w:rsidRDefault="00EA538B" w:rsidP="007C7DA0">
      <w:pPr>
        <w:spacing w:after="0"/>
        <w:rPr>
          <w:rFonts w:ascii="Times New Roman" w:hAnsi="Times New Roman" w:cs="Times New Roman"/>
          <w:sz w:val="24"/>
          <w:szCs w:val="24"/>
        </w:rPr>
      </w:pPr>
      <w:r w:rsidRPr="007C7DA0">
        <w:rPr>
          <w:rFonts w:ascii="Times New Roman" w:hAnsi="Times New Roman" w:cs="Times New Roman"/>
          <w:sz w:val="24"/>
          <w:szCs w:val="24"/>
        </w:rPr>
        <w:t>Первинне, повторне (</w:t>
      </w:r>
      <w:proofErr w:type="gramStart"/>
      <w:r w:rsidRPr="007C7DA0">
        <w:rPr>
          <w:rFonts w:ascii="Times New Roman" w:hAnsi="Times New Roman" w:cs="Times New Roman"/>
          <w:sz w:val="24"/>
          <w:szCs w:val="24"/>
        </w:rPr>
        <w:t>п</w:t>
      </w:r>
      <w:proofErr w:type="gramEnd"/>
      <w:r w:rsidRPr="007C7DA0">
        <w:rPr>
          <w:rFonts w:ascii="Times New Roman" w:hAnsi="Times New Roman" w:cs="Times New Roman"/>
          <w:sz w:val="24"/>
          <w:szCs w:val="24"/>
        </w:rPr>
        <w:t>ідкреслити)</w:t>
      </w:r>
    </w:p>
    <w:p w:rsidR="00743367" w:rsidRDefault="00EA538B" w:rsidP="007C7DA0">
      <w:pPr>
        <w:spacing w:after="0"/>
        <w:rPr>
          <w:rFonts w:ascii="Times New Roman" w:hAnsi="Times New Roman" w:cs="Times New Roman"/>
          <w:b/>
          <w:sz w:val="24"/>
          <w:szCs w:val="24"/>
          <w:lang w:val="uk-UA"/>
        </w:rPr>
      </w:pPr>
      <w:r w:rsidRPr="00743367">
        <w:rPr>
          <w:rFonts w:ascii="Times New Roman" w:hAnsi="Times New Roman" w:cs="Times New Roman"/>
          <w:b/>
          <w:sz w:val="24"/>
          <w:szCs w:val="24"/>
        </w:rPr>
        <w:t>Клінічний діагноз:</w:t>
      </w:r>
      <w:r w:rsidRPr="00743367">
        <w:rPr>
          <w:rFonts w:ascii="Times New Roman" w:hAnsi="Times New Roman" w:cs="Times New Roman"/>
          <w:b/>
          <w:sz w:val="24"/>
          <w:szCs w:val="24"/>
        </w:rPr>
        <w:tab/>
      </w:r>
      <w:r w:rsidR="00743367">
        <w:rPr>
          <w:rFonts w:ascii="Times New Roman" w:hAnsi="Times New Roman" w:cs="Times New Roman"/>
          <w:b/>
          <w:sz w:val="24"/>
          <w:szCs w:val="24"/>
          <w:lang w:val="uk-UA"/>
        </w:rPr>
        <w:t>________________________________________________________________</w:t>
      </w:r>
    </w:p>
    <w:p w:rsidR="00EA538B" w:rsidRPr="00743367" w:rsidRDefault="00743367" w:rsidP="00743367">
      <w:pPr>
        <w:spacing w:after="0"/>
        <w:ind w:left="5103"/>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703C24" w:rsidRPr="00743367">
        <w:rPr>
          <w:rFonts w:ascii="Times New Roman" w:hAnsi="Times New Roman" w:cs="Times New Roman"/>
          <w:b/>
          <w:sz w:val="24"/>
          <w:szCs w:val="24"/>
          <w:lang w:val="uk-UA"/>
        </w:rPr>
        <w:t>Лікар</w:t>
      </w:r>
      <w:r w:rsidR="00EA538B" w:rsidRPr="00743367">
        <w:rPr>
          <w:rFonts w:ascii="Times New Roman" w:hAnsi="Times New Roman" w:cs="Times New Roman"/>
          <w:b/>
          <w:sz w:val="24"/>
          <w:szCs w:val="24"/>
        </w:rPr>
        <w:t xml:space="preserve"> </w:t>
      </w:r>
      <w:r>
        <w:rPr>
          <w:rFonts w:ascii="Times New Roman" w:hAnsi="Times New Roman" w:cs="Times New Roman"/>
          <w:b/>
          <w:sz w:val="24"/>
          <w:szCs w:val="24"/>
          <w:lang w:val="uk-UA"/>
        </w:rPr>
        <w:t>_____________________________</w:t>
      </w:r>
    </w:p>
    <w:p w:rsidR="00EA538B" w:rsidRPr="007C7DA0" w:rsidRDefault="00EA538B" w:rsidP="007C7DA0">
      <w:pPr>
        <w:spacing w:after="0"/>
        <w:jc w:val="center"/>
        <w:rPr>
          <w:rFonts w:ascii="Times New Roman" w:hAnsi="Times New Roman" w:cs="Times New Roman"/>
          <w:b/>
          <w:sz w:val="24"/>
          <w:szCs w:val="24"/>
        </w:rPr>
      </w:pPr>
      <w:r w:rsidRPr="007C7DA0">
        <w:rPr>
          <w:rFonts w:ascii="Times New Roman" w:hAnsi="Times New Roman" w:cs="Times New Roman"/>
          <w:b/>
          <w:sz w:val="24"/>
          <w:szCs w:val="24"/>
        </w:rPr>
        <w:t xml:space="preserve"> </w:t>
      </w:r>
    </w:p>
    <w:p w:rsidR="007C7DA0" w:rsidRDefault="00703C24" w:rsidP="007C7DA0">
      <w:pPr>
        <w:spacing w:after="0"/>
        <w:rPr>
          <w:rFonts w:ascii="Times New Roman" w:hAnsi="Times New Roman" w:cs="Times New Roman"/>
          <w:b/>
          <w:sz w:val="24"/>
          <w:szCs w:val="24"/>
        </w:rPr>
        <w:sectPr w:rsidR="007C7DA0" w:rsidSect="000E65BA">
          <w:footerReference w:type="default" r:id="rId10"/>
          <w:pgSz w:w="11906" w:h="16838"/>
          <w:pgMar w:top="851" w:right="851" w:bottom="851" w:left="1134" w:header="708" w:footer="708" w:gutter="0"/>
          <w:cols w:space="708"/>
          <w:docGrid w:linePitch="360"/>
        </w:sectPr>
      </w:pPr>
      <w:r w:rsidRPr="007C7DA0">
        <w:rPr>
          <w:rFonts w:ascii="Times New Roman" w:hAnsi="Times New Roman" w:cs="Times New Roman"/>
          <w:b/>
          <w:sz w:val="24"/>
          <w:szCs w:val="24"/>
        </w:rPr>
        <w:t>Матеріал отримано: (</w:t>
      </w:r>
      <w:proofErr w:type="gramStart"/>
      <w:r w:rsidRPr="007C7DA0">
        <w:rPr>
          <w:rFonts w:ascii="Times New Roman" w:hAnsi="Times New Roman" w:cs="Times New Roman"/>
          <w:b/>
          <w:sz w:val="24"/>
          <w:szCs w:val="24"/>
        </w:rPr>
        <w:t>п</w:t>
      </w:r>
      <w:proofErr w:type="gramEnd"/>
      <w:r w:rsidRPr="007C7DA0">
        <w:rPr>
          <w:rFonts w:ascii="Times New Roman" w:hAnsi="Times New Roman" w:cs="Times New Roman"/>
          <w:b/>
          <w:sz w:val="24"/>
          <w:szCs w:val="24"/>
        </w:rPr>
        <w:t>ідкреслити)</w:t>
      </w:r>
      <w:r w:rsidR="007C7DA0">
        <w:rPr>
          <w:rFonts w:ascii="Times New Roman" w:hAnsi="Times New Roman" w:cs="Times New Roman"/>
          <w:b/>
          <w:sz w:val="24"/>
          <w:szCs w:val="24"/>
        </w:rPr>
        <w:t xml:space="preserve"> </w:t>
      </w:r>
    </w:p>
    <w:p w:rsidR="00703C24" w:rsidRPr="007C7DA0" w:rsidRDefault="00703C24" w:rsidP="007C7DA0">
      <w:pPr>
        <w:spacing w:after="0"/>
        <w:rPr>
          <w:rFonts w:ascii="Times New Roman" w:hAnsi="Times New Roman" w:cs="Times New Roman"/>
          <w:sz w:val="24"/>
          <w:szCs w:val="24"/>
          <w:lang w:val="uk-UA"/>
        </w:rPr>
      </w:pPr>
      <w:r w:rsidRPr="007C7DA0">
        <w:rPr>
          <w:rFonts w:ascii="Times New Roman" w:hAnsi="Times New Roman" w:cs="Times New Roman"/>
          <w:sz w:val="24"/>
          <w:szCs w:val="24"/>
        </w:rPr>
        <w:lastRenderedPageBreak/>
        <w:t>із ва</w:t>
      </w:r>
      <w:r w:rsidRPr="007C7DA0">
        <w:rPr>
          <w:rFonts w:ascii="Times New Roman" w:hAnsi="Times New Roman" w:cs="Times New Roman"/>
          <w:sz w:val="24"/>
          <w:szCs w:val="24"/>
          <w:lang w:val="uk-UA"/>
        </w:rPr>
        <w:t>гі</w:t>
      </w:r>
      <w:r w:rsidRPr="007C7DA0">
        <w:rPr>
          <w:rFonts w:ascii="Times New Roman" w:hAnsi="Times New Roman" w:cs="Times New Roman"/>
          <w:sz w:val="24"/>
          <w:szCs w:val="24"/>
        </w:rPr>
        <w:t>ни</w:t>
      </w:r>
      <w:r w:rsidRPr="007C7DA0">
        <w:rPr>
          <w:rFonts w:ascii="Times New Roman" w:hAnsi="Times New Roman" w:cs="Times New Roman"/>
          <w:sz w:val="24"/>
          <w:szCs w:val="24"/>
        </w:rPr>
        <w:tab/>
      </w:r>
    </w:p>
    <w:p w:rsidR="00703C24" w:rsidRPr="007C7DA0" w:rsidRDefault="00703C24" w:rsidP="007C7DA0">
      <w:pPr>
        <w:spacing w:after="0"/>
        <w:rPr>
          <w:rFonts w:ascii="Times New Roman" w:hAnsi="Times New Roman" w:cs="Times New Roman"/>
          <w:sz w:val="24"/>
          <w:szCs w:val="24"/>
          <w:lang w:val="uk-UA"/>
        </w:rPr>
      </w:pPr>
      <w:r w:rsidRPr="007C7DA0">
        <w:rPr>
          <w:rFonts w:ascii="Times New Roman" w:hAnsi="Times New Roman" w:cs="Times New Roman"/>
          <w:sz w:val="24"/>
          <w:szCs w:val="24"/>
          <w:lang w:val="uk-UA"/>
        </w:rPr>
        <w:t>із</w:t>
      </w:r>
      <w:r w:rsidRPr="007C7DA0">
        <w:rPr>
          <w:rFonts w:ascii="Times New Roman" w:hAnsi="Times New Roman" w:cs="Times New Roman"/>
          <w:sz w:val="24"/>
          <w:szCs w:val="24"/>
        </w:rPr>
        <w:t xml:space="preserve"> поверхн</w:t>
      </w:r>
      <w:r w:rsidRPr="007C7DA0">
        <w:rPr>
          <w:rFonts w:ascii="Times New Roman" w:hAnsi="Times New Roman" w:cs="Times New Roman"/>
          <w:sz w:val="24"/>
          <w:szCs w:val="24"/>
          <w:lang w:val="uk-UA"/>
        </w:rPr>
        <w:t>і</w:t>
      </w:r>
      <w:r w:rsidRPr="007C7DA0">
        <w:rPr>
          <w:rFonts w:ascii="Times New Roman" w:hAnsi="Times New Roman" w:cs="Times New Roman"/>
          <w:sz w:val="24"/>
          <w:szCs w:val="24"/>
        </w:rPr>
        <w:t xml:space="preserve"> шийки матки</w:t>
      </w:r>
    </w:p>
    <w:p w:rsidR="00703C24" w:rsidRPr="007C7DA0" w:rsidRDefault="00703C24" w:rsidP="007C7DA0">
      <w:pPr>
        <w:spacing w:after="0"/>
        <w:rPr>
          <w:rFonts w:ascii="Times New Roman" w:hAnsi="Times New Roman" w:cs="Times New Roman"/>
          <w:sz w:val="24"/>
          <w:szCs w:val="24"/>
          <w:lang w:val="uk-UA"/>
        </w:rPr>
      </w:pPr>
      <w:r w:rsidRPr="007C7DA0">
        <w:rPr>
          <w:rFonts w:ascii="Times New Roman" w:hAnsi="Times New Roman" w:cs="Times New Roman"/>
          <w:sz w:val="24"/>
          <w:szCs w:val="24"/>
          <w:lang w:val="uk-UA"/>
        </w:rPr>
        <w:t>із</w:t>
      </w:r>
      <w:r w:rsidR="00B44191" w:rsidRPr="007C7DA0">
        <w:rPr>
          <w:rFonts w:ascii="Times New Roman" w:hAnsi="Times New Roman" w:cs="Times New Roman"/>
          <w:sz w:val="24"/>
          <w:szCs w:val="24"/>
          <w:lang w:val="uk-UA"/>
        </w:rPr>
        <w:t xml:space="preserve"> </w:t>
      </w:r>
      <w:r w:rsidRPr="007C7DA0">
        <w:rPr>
          <w:rFonts w:ascii="Times New Roman" w:hAnsi="Times New Roman" w:cs="Times New Roman"/>
          <w:sz w:val="24"/>
          <w:szCs w:val="24"/>
          <w:lang w:val="uk-UA"/>
        </w:rPr>
        <w:t>церв</w:t>
      </w:r>
      <w:r w:rsidR="00B44191" w:rsidRPr="007C7DA0">
        <w:rPr>
          <w:rFonts w:ascii="Times New Roman" w:hAnsi="Times New Roman" w:cs="Times New Roman"/>
          <w:sz w:val="24"/>
          <w:szCs w:val="24"/>
          <w:lang w:val="uk-UA"/>
        </w:rPr>
        <w:t>і</w:t>
      </w:r>
      <w:r w:rsidRPr="007C7DA0">
        <w:rPr>
          <w:rFonts w:ascii="Times New Roman" w:hAnsi="Times New Roman" w:cs="Times New Roman"/>
          <w:sz w:val="24"/>
          <w:szCs w:val="24"/>
          <w:lang w:val="uk-UA"/>
        </w:rPr>
        <w:t>кального каналу</w:t>
      </w:r>
    </w:p>
    <w:p w:rsidR="00743367" w:rsidRDefault="00743367" w:rsidP="007C7DA0">
      <w:pPr>
        <w:spacing w:after="0"/>
        <w:rPr>
          <w:rFonts w:ascii="Times New Roman" w:hAnsi="Times New Roman" w:cs="Times New Roman"/>
          <w:sz w:val="24"/>
          <w:szCs w:val="24"/>
          <w:lang w:val="uk-UA"/>
        </w:rPr>
      </w:pPr>
    </w:p>
    <w:p w:rsidR="00703C24" w:rsidRPr="007C7DA0" w:rsidRDefault="00703C24" w:rsidP="007C7DA0">
      <w:pPr>
        <w:spacing w:after="0"/>
        <w:rPr>
          <w:rFonts w:ascii="Times New Roman" w:hAnsi="Times New Roman" w:cs="Times New Roman"/>
          <w:sz w:val="24"/>
          <w:szCs w:val="24"/>
        </w:rPr>
      </w:pPr>
      <w:r w:rsidRPr="007C7DA0">
        <w:rPr>
          <w:rFonts w:ascii="Times New Roman" w:hAnsi="Times New Roman" w:cs="Times New Roman"/>
          <w:sz w:val="24"/>
          <w:szCs w:val="24"/>
        </w:rPr>
        <w:lastRenderedPageBreak/>
        <w:t>із порожнини матки</w:t>
      </w:r>
    </w:p>
    <w:p w:rsidR="00703C24" w:rsidRPr="007C7DA0" w:rsidRDefault="00703C24" w:rsidP="007C7DA0">
      <w:pPr>
        <w:spacing w:after="0"/>
        <w:rPr>
          <w:rFonts w:ascii="Times New Roman" w:hAnsi="Times New Roman" w:cs="Times New Roman"/>
          <w:sz w:val="24"/>
          <w:szCs w:val="24"/>
        </w:rPr>
      </w:pPr>
      <w:r w:rsidRPr="007C7DA0">
        <w:rPr>
          <w:rFonts w:ascii="Times New Roman" w:hAnsi="Times New Roman" w:cs="Times New Roman"/>
          <w:sz w:val="24"/>
          <w:szCs w:val="24"/>
        </w:rPr>
        <w:t>із уретри</w:t>
      </w:r>
    </w:p>
    <w:p w:rsidR="00743367" w:rsidRDefault="00743367" w:rsidP="007C7DA0">
      <w:pPr>
        <w:spacing w:after="0"/>
        <w:rPr>
          <w:rFonts w:ascii="Times New Roman" w:hAnsi="Times New Roman" w:cs="Times New Roman"/>
          <w:b/>
          <w:sz w:val="24"/>
          <w:szCs w:val="24"/>
          <w:lang w:val="uk-UA"/>
        </w:rPr>
      </w:pPr>
    </w:p>
    <w:p w:rsidR="00B44191" w:rsidRPr="007C7DA0" w:rsidRDefault="00EA538B" w:rsidP="00743367">
      <w:pPr>
        <w:spacing w:after="0"/>
        <w:ind w:left="-426"/>
        <w:rPr>
          <w:rFonts w:ascii="Times New Roman" w:hAnsi="Times New Roman" w:cs="Times New Roman"/>
          <w:b/>
          <w:sz w:val="24"/>
          <w:szCs w:val="24"/>
          <w:lang w:val="uk-UA"/>
        </w:rPr>
      </w:pPr>
      <w:r w:rsidRPr="007C7DA0">
        <w:rPr>
          <w:rFonts w:ascii="Times New Roman" w:hAnsi="Times New Roman" w:cs="Times New Roman"/>
          <w:b/>
          <w:sz w:val="24"/>
          <w:szCs w:val="24"/>
        </w:rPr>
        <w:lastRenderedPageBreak/>
        <w:t>Якість матеріалу: (</w:t>
      </w:r>
      <w:proofErr w:type="gramStart"/>
      <w:r w:rsidRPr="007C7DA0">
        <w:rPr>
          <w:rFonts w:ascii="Times New Roman" w:hAnsi="Times New Roman" w:cs="Times New Roman"/>
          <w:b/>
          <w:sz w:val="24"/>
          <w:szCs w:val="24"/>
        </w:rPr>
        <w:t>п</w:t>
      </w:r>
      <w:proofErr w:type="gramEnd"/>
      <w:r w:rsidRPr="007C7DA0">
        <w:rPr>
          <w:rFonts w:ascii="Times New Roman" w:hAnsi="Times New Roman" w:cs="Times New Roman"/>
          <w:b/>
          <w:sz w:val="24"/>
          <w:szCs w:val="24"/>
        </w:rPr>
        <w:t xml:space="preserve">ідкреслити) </w:t>
      </w:r>
    </w:p>
    <w:p w:rsidR="00B44191" w:rsidRPr="007C7DA0" w:rsidRDefault="00EA538B" w:rsidP="007C7DA0">
      <w:pPr>
        <w:spacing w:after="0"/>
        <w:ind w:left="-426"/>
        <w:rPr>
          <w:rFonts w:ascii="Times New Roman" w:hAnsi="Times New Roman" w:cs="Times New Roman"/>
          <w:sz w:val="24"/>
          <w:szCs w:val="24"/>
          <w:lang w:val="uk-UA"/>
        </w:rPr>
      </w:pPr>
      <w:r w:rsidRPr="007C7DA0">
        <w:rPr>
          <w:rFonts w:ascii="Times New Roman" w:hAnsi="Times New Roman" w:cs="Times New Roman"/>
          <w:sz w:val="24"/>
          <w:szCs w:val="24"/>
        </w:rPr>
        <w:t xml:space="preserve">клітинний </w:t>
      </w:r>
      <w:proofErr w:type="gramStart"/>
      <w:r w:rsidRPr="007C7DA0">
        <w:rPr>
          <w:rFonts w:ascii="Times New Roman" w:hAnsi="Times New Roman" w:cs="Times New Roman"/>
          <w:sz w:val="24"/>
          <w:szCs w:val="24"/>
        </w:rPr>
        <w:t>матер</w:t>
      </w:r>
      <w:proofErr w:type="gramEnd"/>
      <w:r w:rsidRPr="007C7DA0">
        <w:rPr>
          <w:rFonts w:ascii="Times New Roman" w:hAnsi="Times New Roman" w:cs="Times New Roman"/>
          <w:sz w:val="24"/>
          <w:szCs w:val="24"/>
        </w:rPr>
        <w:t xml:space="preserve">іал мізерний </w:t>
      </w:r>
    </w:p>
    <w:p w:rsidR="00EA538B" w:rsidRPr="007C7DA0" w:rsidRDefault="00EA538B" w:rsidP="007C7DA0">
      <w:pPr>
        <w:spacing w:after="0"/>
        <w:ind w:left="-426"/>
        <w:rPr>
          <w:rFonts w:ascii="Times New Roman" w:hAnsi="Times New Roman" w:cs="Times New Roman"/>
          <w:sz w:val="24"/>
          <w:szCs w:val="24"/>
        </w:rPr>
      </w:pPr>
      <w:r w:rsidRPr="007C7DA0">
        <w:rPr>
          <w:rFonts w:ascii="Times New Roman" w:hAnsi="Times New Roman" w:cs="Times New Roman"/>
          <w:sz w:val="24"/>
          <w:szCs w:val="24"/>
        </w:rPr>
        <w:t xml:space="preserve">клітинний </w:t>
      </w:r>
      <w:proofErr w:type="gramStart"/>
      <w:r w:rsidRPr="007C7DA0">
        <w:rPr>
          <w:rFonts w:ascii="Times New Roman" w:hAnsi="Times New Roman" w:cs="Times New Roman"/>
          <w:sz w:val="24"/>
          <w:szCs w:val="24"/>
        </w:rPr>
        <w:t>матер</w:t>
      </w:r>
      <w:proofErr w:type="gramEnd"/>
      <w:r w:rsidRPr="007C7DA0">
        <w:rPr>
          <w:rFonts w:ascii="Times New Roman" w:hAnsi="Times New Roman" w:cs="Times New Roman"/>
          <w:sz w:val="24"/>
          <w:szCs w:val="24"/>
        </w:rPr>
        <w:t>іал відсутній</w:t>
      </w:r>
    </w:p>
    <w:p w:rsidR="007C7DA0" w:rsidRDefault="007C7DA0" w:rsidP="007C7DA0">
      <w:pPr>
        <w:spacing w:after="0"/>
        <w:jc w:val="center"/>
        <w:rPr>
          <w:rFonts w:ascii="Times New Roman" w:hAnsi="Times New Roman" w:cs="Times New Roman"/>
          <w:b/>
          <w:sz w:val="24"/>
          <w:szCs w:val="24"/>
        </w:rPr>
        <w:sectPr w:rsidR="007C7DA0" w:rsidSect="00743367">
          <w:type w:val="continuous"/>
          <w:pgSz w:w="11906" w:h="16838"/>
          <w:pgMar w:top="851" w:right="851" w:bottom="851" w:left="1134" w:header="708" w:footer="708" w:gutter="0"/>
          <w:cols w:num="3" w:space="919"/>
          <w:docGrid w:linePitch="360"/>
        </w:sectPr>
      </w:pPr>
    </w:p>
    <w:p w:rsidR="00EA538B" w:rsidRPr="007C7DA0" w:rsidRDefault="00EA538B" w:rsidP="007C7DA0">
      <w:pPr>
        <w:spacing w:after="0"/>
        <w:jc w:val="center"/>
        <w:rPr>
          <w:rFonts w:ascii="Times New Roman" w:hAnsi="Times New Roman" w:cs="Times New Roman"/>
          <w:b/>
          <w:sz w:val="24"/>
          <w:szCs w:val="24"/>
        </w:rPr>
      </w:pPr>
      <w:r w:rsidRPr="007C7DA0">
        <w:rPr>
          <w:rFonts w:ascii="Times New Roman" w:hAnsi="Times New Roman" w:cs="Times New Roman"/>
          <w:b/>
          <w:sz w:val="24"/>
          <w:szCs w:val="24"/>
        </w:rPr>
        <w:lastRenderedPageBreak/>
        <w:t>ЦИТОМОРФОЛОГ</w:t>
      </w:r>
      <w:r w:rsidR="00474942">
        <w:rPr>
          <w:rFonts w:ascii="Times New Roman" w:hAnsi="Times New Roman" w:cs="Times New Roman"/>
          <w:b/>
          <w:sz w:val="24"/>
          <w:szCs w:val="24"/>
          <w:lang w:val="uk-UA"/>
        </w:rPr>
        <w:t>І</w:t>
      </w:r>
      <w:r w:rsidRPr="007C7DA0">
        <w:rPr>
          <w:rFonts w:ascii="Times New Roman" w:hAnsi="Times New Roman" w:cs="Times New Roman"/>
          <w:b/>
          <w:sz w:val="24"/>
          <w:szCs w:val="24"/>
        </w:rPr>
        <w:t>ЧНИ</w:t>
      </w:r>
      <w:r w:rsidR="00474942">
        <w:rPr>
          <w:rFonts w:ascii="Times New Roman" w:hAnsi="Times New Roman" w:cs="Times New Roman"/>
          <w:b/>
          <w:sz w:val="24"/>
          <w:szCs w:val="24"/>
          <w:lang w:val="uk-UA"/>
        </w:rPr>
        <w:t>Й</w:t>
      </w:r>
      <w:r w:rsidRPr="007C7DA0">
        <w:rPr>
          <w:rFonts w:ascii="Times New Roman" w:hAnsi="Times New Roman" w:cs="Times New Roman"/>
          <w:b/>
          <w:sz w:val="24"/>
          <w:szCs w:val="24"/>
        </w:rPr>
        <w:t xml:space="preserve"> ВИСНОВОК:</w:t>
      </w:r>
    </w:p>
    <w:p w:rsidR="00FA096C" w:rsidRDefault="00FA096C" w:rsidP="007C7DA0">
      <w:pPr>
        <w:spacing w:after="0"/>
        <w:rPr>
          <w:rFonts w:ascii="Times New Roman" w:hAnsi="Times New Roman" w:cs="Times New Roman"/>
          <w:b/>
          <w:sz w:val="24"/>
          <w:szCs w:val="24"/>
          <w:lang w:val="uk-UA"/>
        </w:rPr>
      </w:pPr>
    </w:p>
    <w:p w:rsidR="00811CE0" w:rsidRPr="00811CE0" w:rsidRDefault="00EA538B" w:rsidP="007C7DA0">
      <w:pPr>
        <w:spacing w:after="0"/>
        <w:rPr>
          <w:rFonts w:ascii="Times New Roman" w:hAnsi="Times New Roman" w:cs="Times New Roman"/>
          <w:b/>
          <w:sz w:val="24"/>
          <w:szCs w:val="24"/>
          <w:lang w:val="uk-UA"/>
        </w:rPr>
      </w:pPr>
      <w:r w:rsidRPr="007C7DA0">
        <w:rPr>
          <w:rFonts w:ascii="Times New Roman" w:hAnsi="Times New Roman" w:cs="Times New Roman"/>
          <w:b/>
          <w:sz w:val="24"/>
          <w:szCs w:val="24"/>
        </w:rPr>
        <w:t xml:space="preserve">Тип </w:t>
      </w:r>
      <w:r w:rsidR="00B44191" w:rsidRPr="007C7DA0">
        <w:rPr>
          <w:rFonts w:ascii="Times New Roman" w:hAnsi="Times New Roman" w:cs="Times New Roman"/>
          <w:b/>
          <w:sz w:val="24"/>
          <w:szCs w:val="24"/>
          <w:lang w:val="en-US"/>
        </w:rPr>
        <w:t>I</w:t>
      </w:r>
      <w:r w:rsidR="00B44191" w:rsidRPr="007C7DA0">
        <w:rPr>
          <w:rFonts w:ascii="Times New Roman" w:hAnsi="Times New Roman" w:cs="Times New Roman"/>
          <w:b/>
          <w:sz w:val="24"/>
          <w:szCs w:val="24"/>
        </w:rPr>
        <w:t>.</w:t>
      </w:r>
      <w:r w:rsidRPr="007C7DA0">
        <w:rPr>
          <w:rFonts w:ascii="Times New Roman" w:hAnsi="Times New Roman" w:cs="Times New Roman"/>
          <w:b/>
          <w:sz w:val="24"/>
          <w:szCs w:val="24"/>
        </w:rPr>
        <w:t xml:space="preserve"> Цитограма без особливостей</w:t>
      </w:r>
    </w:p>
    <w:p w:rsidR="00B44191" w:rsidRPr="007C7DA0" w:rsidRDefault="00EA538B" w:rsidP="007C7DA0">
      <w:pPr>
        <w:spacing w:after="0"/>
        <w:rPr>
          <w:rFonts w:ascii="Times New Roman" w:hAnsi="Times New Roman" w:cs="Times New Roman"/>
          <w:b/>
          <w:sz w:val="24"/>
          <w:szCs w:val="24"/>
        </w:rPr>
      </w:pPr>
      <w:r w:rsidRPr="007C7DA0">
        <w:rPr>
          <w:rFonts w:ascii="Times New Roman" w:hAnsi="Times New Roman" w:cs="Times New Roman"/>
          <w:b/>
          <w:sz w:val="24"/>
          <w:szCs w:val="24"/>
        </w:rPr>
        <w:t xml:space="preserve"> Тип П. Загальний тип мазка</w:t>
      </w:r>
      <w:r w:rsidR="00B44191" w:rsidRPr="007C7DA0">
        <w:rPr>
          <w:rFonts w:ascii="Times New Roman" w:hAnsi="Times New Roman" w:cs="Times New Roman"/>
          <w:b/>
          <w:sz w:val="24"/>
          <w:szCs w:val="24"/>
        </w:rPr>
        <w:t xml:space="preserve"> </w:t>
      </w:r>
    </w:p>
    <w:p w:rsidR="00811CE0" w:rsidRDefault="00B44191" w:rsidP="007C7DA0">
      <w:pPr>
        <w:spacing w:after="0"/>
        <w:rPr>
          <w:rFonts w:ascii="Times New Roman" w:hAnsi="Times New Roman" w:cs="Times New Roman"/>
          <w:b/>
          <w:sz w:val="24"/>
          <w:szCs w:val="24"/>
          <w:lang w:val="uk-UA"/>
        </w:rPr>
      </w:pPr>
      <w:r w:rsidRPr="007C7DA0">
        <w:rPr>
          <w:rFonts w:ascii="Times New Roman" w:hAnsi="Times New Roman" w:cs="Times New Roman"/>
          <w:b/>
          <w:sz w:val="24"/>
          <w:szCs w:val="24"/>
        </w:rPr>
        <w:t>Флора -</w:t>
      </w:r>
      <w:r w:rsidRPr="00811CE0">
        <w:rPr>
          <w:rFonts w:ascii="Times New Roman" w:hAnsi="Times New Roman" w:cs="Times New Roman"/>
          <w:b/>
          <w:sz w:val="24"/>
          <w:szCs w:val="24"/>
          <w:lang w:val="uk-UA"/>
        </w:rPr>
        <w:t xml:space="preserve"> </w:t>
      </w:r>
      <w:r w:rsidRPr="00811CE0">
        <w:rPr>
          <w:rFonts w:ascii="Times New Roman" w:hAnsi="Times New Roman" w:cs="Times New Roman"/>
          <w:sz w:val="24"/>
          <w:szCs w:val="24"/>
          <w:lang w:val="uk-UA"/>
        </w:rPr>
        <w:t>паличкова, кокова, змішана мізерна,</w:t>
      </w:r>
      <w:r w:rsidR="00811CE0">
        <w:rPr>
          <w:rFonts w:ascii="Times New Roman" w:hAnsi="Times New Roman" w:cs="Times New Roman"/>
          <w:sz w:val="24"/>
          <w:szCs w:val="24"/>
          <w:lang w:val="uk-UA"/>
        </w:rPr>
        <w:t xml:space="preserve"> помір</w:t>
      </w:r>
      <w:r w:rsidRPr="00811CE0">
        <w:rPr>
          <w:rFonts w:ascii="Times New Roman" w:hAnsi="Times New Roman" w:cs="Times New Roman"/>
          <w:sz w:val="24"/>
          <w:szCs w:val="24"/>
          <w:lang w:val="uk-UA"/>
        </w:rPr>
        <w:t>на</w:t>
      </w:r>
      <w:r w:rsidR="00811CE0">
        <w:rPr>
          <w:rFonts w:ascii="Times New Roman" w:hAnsi="Times New Roman" w:cs="Times New Roman"/>
          <w:sz w:val="24"/>
          <w:szCs w:val="24"/>
          <w:lang w:val="uk-UA"/>
        </w:rPr>
        <w:t>,</w:t>
      </w:r>
      <w:r w:rsidRPr="00811CE0">
        <w:rPr>
          <w:rFonts w:ascii="Times New Roman" w:hAnsi="Times New Roman" w:cs="Times New Roman"/>
          <w:sz w:val="24"/>
          <w:szCs w:val="24"/>
          <w:lang w:val="uk-UA"/>
        </w:rPr>
        <w:t xml:space="preserve"> значна</w:t>
      </w:r>
      <w:r w:rsidRPr="00811CE0">
        <w:rPr>
          <w:rFonts w:ascii="Times New Roman" w:hAnsi="Times New Roman" w:cs="Times New Roman"/>
          <w:b/>
          <w:sz w:val="24"/>
          <w:szCs w:val="24"/>
          <w:lang w:val="uk-UA"/>
        </w:rPr>
        <w:t xml:space="preserve"> </w:t>
      </w:r>
    </w:p>
    <w:p w:rsidR="00474942" w:rsidRDefault="00474942" w:rsidP="007C7DA0">
      <w:pPr>
        <w:spacing w:after="0"/>
        <w:rPr>
          <w:rFonts w:ascii="Times New Roman" w:hAnsi="Times New Roman" w:cs="Times New Roman"/>
          <w:b/>
          <w:sz w:val="24"/>
          <w:szCs w:val="24"/>
          <w:lang w:val="uk-UA"/>
        </w:rPr>
        <w:sectPr w:rsidR="00474942" w:rsidSect="007C7DA0">
          <w:type w:val="continuous"/>
          <w:pgSz w:w="11906" w:h="16838"/>
          <w:pgMar w:top="851" w:right="851" w:bottom="851" w:left="1134" w:header="708" w:footer="708" w:gutter="0"/>
          <w:cols w:space="708"/>
          <w:docGrid w:linePitch="360"/>
        </w:sectPr>
      </w:pPr>
    </w:p>
    <w:p w:rsidR="00474942" w:rsidRDefault="00474942" w:rsidP="007C7DA0">
      <w:pPr>
        <w:spacing w:after="0"/>
        <w:rPr>
          <w:rFonts w:ascii="Times New Roman" w:hAnsi="Times New Roman" w:cs="Times New Roman"/>
          <w:b/>
          <w:sz w:val="24"/>
          <w:szCs w:val="24"/>
          <w:lang w:val="uk-UA"/>
        </w:rPr>
      </w:pPr>
    </w:p>
    <w:p w:rsidR="00811CE0" w:rsidRDefault="00B44191" w:rsidP="007C7DA0">
      <w:pPr>
        <w:spacing w:after="0"/>
        <w:rPr>
          <w:rFonts w:ascii="Times New Roman" w:hAnsi="Times New Roman" w:cs="Times New Roman"/>
          <w:sz w:val="24"/>
          <w:szCs w:val="24"/>
          <w:lang w:val="uk-UA"/>
        </w:rPr>
      </w:pPr>
      <w:r w:rsidRPr="00811CE0">
        <w:rPr>
          <w:rFonts w:ascii="Times New Roman" w:hAnsi="Times New Roman" w:cs="Times New Roman"/>
          <w:b/>
          <w:sz w:val="24"/>
          <w:szCs w:val="24"/>
          <w:lang w:val="uk-UA"/>
        </w:rPr>
        <w:t xml:space="preserve">Виявлені: (підкреслити) </w:t>
      </w:r>
      <w:r w:rsidRPr="00811CE0">
        <w:rPr>
          <w:rFonts w:ascii="Times New Roman" w:hAnsi="Times New Roman" w:cs="Times New Roman"/>
          <w:sz w:val="24"/>
          <w:szCs w:val="24"/>
          <w:lang w:val="uk-UA"/>
        </w:rPr>
        <w:t>трихомонади</w:t>
      </w:r>
      <w:r w:rsidR="00811CE0">
        <w:rPr>
          <w:rFonts w:ascii="Times New Roman" w:hAnsi="Times New Roman" w:cs="Times New Roman"/>
          <w:sz w:val="24"/>
          <w:szCs w:val="24"/>
          <w:lang w:val="uk-UA"/>
        </w:rPr>
        <w:t xml:space="preserve"> </w:t>
      </w:r>
    </w:p>
    <w:p w:rsidR="00811CE0" w:rsidRDefault="000C3E98" w:rsidP="007C7DA0">
      <w:pPr>
        <w:spacing w:after="0"/>
        <w:rPr>
          <w:rFonts w:ascii="Times New Roman" w:hAnsi="Times New Roman" w:cs="Times New Roman"/>
          <w:sz w:val="24"/>
          <w:szCs w:val="24"/>
          <w:lang w:val="uk-UA"/>
        </w:rPr>
      </w:pPr>
      <w:r>
        <w:rPr>
          <w:rFonts w:ascii="Times New Roman" w:hAnsi="Times New Roman" w:cs="Times New Roman"/>
          <w:sz w:val="24"/>
          <w:szCs w:val="24"/>
          <w:lang w:val="uk-UA"/>
        </w:rPr>
        <w:t>елементи дріжджо</w:t>
      </w:r>
      <w:r w:rsidR="00B44191" w:rsidRPr="00811CE0">
        <w:rPr>
          <w:rFonts w:ascii="Times New Roman" w:hAnsi="Times New Roman" w:cs="Times New Roman"/>
          <w:sz w:val="24"/>
          <w:szCs w:val="24"/>
          <w:lang w:val="uk-UA"/>
        </w:rPr>
        <w:t xml:space="preserve">подібного гриба </w:t>
      </w:r>
    </w:p>
    <w:p w:rsidR="00811CE0" w:rsidRDefault="00B44191" w:rsidP="007C7DA0">
      <w:pPr>
        <w:spacing w:after="0"/>
        <w:rPr>
          <w:rFonts w:ascii="Times New Roman" w:hAnsi="Times New Roman" w:cs="Times New Roman"/>
          <w:sz w:val="24"/>
          <w:szCs w:val="24"/>
          <w:lang w:val="uk-UA"/>
        </w:rPr>
      </w:pPr>
      <w:r w:rsidRPr="00811CE0">
        <w:rPr>
          <w:rFonts w:ascii="Times New Roman" w:hAnsi="Times New Roman" w:cs="Times New Roman"/>
          <w:sz w:val="24"/>
          <w:szCs w:val="24"/>
          <w:lang w:val="uk-UA"/>
        </w:rPr>
        <w:t xml:space="preserve">диплококи поза-і внутрішньоклітинне </w:t>
      </w:r>
    </w:p>
    <w:p w:rsidR="00811CE0" w:rsidRDefault="00B44191" w:rsidP="007C7DA0">
      <w:pPr>
        <w:spacing w:after="0"/>
        <w:rPr>
          <w:rFonts w:ascii="Times New Roman" w:hAnsi="Times New Roman" w:cs="Times New Roman"/>
          <w:sz w:val="24"/>
          <w:szCs w:val="24"/>
          <w:lang w:val="uk-UA"/>
        </w:rPr>
      </w:pPr>
      <w:r w:rsidRPr="00811CE0">
        <w:rPr>
          <w:rFonts w:ascii="Times New Roman" w:hAnsi="Times New Roman" w:cs="Times New Roman"/>
          <w:sz w:val="24"/>
          <w:szCs w:val="24"/>
          <w:lang w:val="uk-UA"/>
        </w:rPr>
        <w:t xml:space="preserve"> включення, які нагадують колонії хламіщй </w:t>
      </w:r>
    </w:p>
    <w:p w:rsidR="00474942" w:rsidRDefault="00474942" w:rsidP="007C7DA0">
      <w:pPr>
        <w:spacing w:after="0"/>
        <w:rPr>
          <w:rFonts w:ascii="Times New Roman" w:hAnsi="Times New Roman" w:cs="Times New Roman"/>
          <w:sz w:val="24"/>
          <w:szCs w:val="24"/>
          <w:lang w:val="uk-UA"/>
        </w:rPr>
      </w:pPr>
    </w:p>
    <w:p w:rsidR="00811CE0" w:rsidRDefault="00EA538B" w:rsidP="007C7DA0">
      <w:pPr>
        <w:spacing w:after="0"/>
        <w:rPr>
          <w:rFonts w:ascii="Times New Roman" w:hAnsi="Times New Roman" w:cs="Times New Roman"/>
          <w:sz w:val="24"/>
          <w:szCs w:val="24"/>
          <w:lang w:val="uk-UA"/>
        </w:rPr>
      </w:pPr>
      <w:r w:rsidRPr="00811CE0">
        <w:rPr>
          <w:rFonts w:ascii="Times New Roman" w:hAnsi="Times New Roman" w:cs="Times New Roman"/>
          <w:sz w:val="24"/>
          <w:szCs w:val="24"/>
          <w:lang w:val="uk-UA"/>
        </w:rPr>
        <w:t>"ключові" кліти</w:t>
      </w:r>
      <w:r w:rsidR="00B44191" w:rsidRPr="00811CE0">
        <w:rPr>
          <w:rFonts w:ascii="Times New Roman" w:hAnsi="Times New Roman" w:cs="Times New Roman"/>
          <w:sz w:val="24"/>
          <w:szCs w:val="24"/>
          <w:lang w:val="uk-UA"/>
        </w:rPr>
        <w:t xml:space="preserve">ни </w:t>
      </w:r>
    </w:p>
    <w:p w:rsidR="00474942" w:rsidRPr="000C3E98" w:rsidRDefault="00EA538B" w:rsidP="007C7DA0">
      <w:pPr>
        <w:spacing w:after="0"/>
        <w:rPr>
          <w:rFonts w:ascii="Times New Roman" w:hAnsi="Times New Roman" w:cs="Times New Roman"/>
          <w:sz w:val="24"/>
          <w:szCs w:val="24"/>
          <w:lang w:val="uk-UA"/>
        </w:rPr>
      </w:pPr>
      <w:r w:rsidRPr="00811CE0">
        <w:rPr>
          <w:rFonts w:ascii="Times New Roman" w:hAnsi="Times New Roman" w:cs="Times New Roman"/>
          <w:sz w:val="24"/>
          <w:szCs w:val="24"/>
          <w:lang w:val="uk-UA"/>
        </w:rPr>
        <w:t xml:space="preserve">зміни, характерні для </w:t>
      </w:r>
      <w:r w:rsidR="00B44191" w:rsidRPr="00811CE0">
        <w:rPr>
          <w:rFonts w:ascii="Times New Roman" w:hAnsi="Times New Roman" w:cs="Times New Roman"/>
          <w:sz w:val="24"/>
          <w:szCs w:val="24"/>
          <w:lang w:val="uk-UA"/>
        </w:rPr>
        <w:t xml:space="preserve"> </w:t>
      </w:r>
      <w:r w:rsidR="00474942">
        <w:rPr>
          <w:rFonts w:ascii="Times New Roman" w:hAnsi="Times New Roman" w:cs="Times New Roman"/>
          <w:sz w:val="24"/>
          <w:szCs w:val="24"/>
          <w:lang w:val="en-US"/>
        </w:rPr>
        <w:t>Papilloma</w:t>
      </w:r>
      <w:r w:rsidR="00474942" w:rsidRPr="00474942">
        <w:rPr>
          <w:rFonts w:ascii="Times New Roman" w:hAnsi="Times New Roman" w:cs="Times New Roman"/>
          <w:sz w:val="24"/>
          <w:szCs w:val="24"/>
          <w:lang w:val="uk-UA"/>
        </w:rPr>
        <w:t xml:space="preserve"> </w:t>
      </w:r>
      <w:r w:rsidR="00474942">
        <w:rPr>
          <w:rFonts w:ascii="Times New Roman" w:hAnsi="Times New Roman" w:cs="Times New Roman"/>
          <w:sz w:val="24"/>
          <w:szCs w:val="24"/>
          <w:lang w:val="en-US"/>
        </w:rPr>
        <w:t>virus</w:t>
      </w:r>
      <w:r w:rsidR="00B44191" w:rsidRPr="00811CE0">
        <w:rPr>
          <w:rFonts w:ascii="Times New Roman" w:hAnsi="Times New Roman" w:cs="Times New Roman"/>
          <w:sz w:val="24"/>
          <w:szCs w:val="24"/>
          <w:lang w:val="uk-UA"/>
        </w:rPr>
        <w:t xml:space="preserve">– інфекції </w:t>
      </w:r>
    </w:p>
    <w:p w:rsidR="00474942" w:rsidRPr="000C3E98" w:rsidRDefault="00EA538B" w:rsidP="007C7DA0">
      <w:pPr>
        <w:spacing w:after="0"/>
        <w:rPr>
          <w:rFonts w:ascii="Times New Roman" w:hAnsi="Times New Roman" w:cs="Times New Roman"/>
          <w:sz w:val="24"/>
          <w:szCs w:val="24"/>
          <w:lang w:val="uk-UA"/>
        </w:rPr>
      </w:pPr>
      <w:r w:rsidRPr="00811CE0">
        <w:rPr>
          <w:rFonts w:ascii="Times New Roman" w:hAnsi="Times New Roman" w:cs="Times New Roman"/>
          <w:sz w:val="24"/>
          <w:szCs w:val="24"/>
          <w:lang w:val="uk-UA"/>
        </w:rPr>
        <w:t xml:space="preserve">зміни, характерні для  </w:t>
      </w:r>
      <w:r w:rsidR="00474942">
        <w:rPr>
          <w:rFonts w:ascii="Times New Roman" w:hAnsi="Times New Roman" w:cs="Times New Roman"/>
          <w:sz w:val="24"/>
          <w:szCs w:val="24"/>
          <w:lang w:val="en-US"/>
        </w:rPr>
        <w:t>Herpes</w:t>
      </w:r>
      <w:r w:rsidR="00474942" w:rsidRPr="000C3E98">
        <w:rPr>
          <w:rFonts w:ascii="Times New Roman" w:hAnsi="Times New Roman" w:cs="Times New Roman"/>
          <w:sz w:val="24"/>
          <w:szCs w:val="24"/>
          <w:lang w:val="uk-UA"/>
        </w:rPr>
        <w:t xml:space="preserve"> </w:t>
      </w:r>
      <w:r w:rsidR="00474942">
        <w:rPr>
          <w:rFonts w:ascii="Times New Roman" w:hAnsi="Times New Roman" w:cs="Times New Roman"/>
          <w:sz w:val="24"/>
          <w:szCs w:val="24"/>
          <w:lang w:val="en-US"/>
        </w:rPr>
        <w:t>virus</w:t>
      </w:r>
      <w:r w:rsidRPr="00811CE0">
        <w:rPr>
          <w:rFonts w:ascii="Times New Roman" w:hAnsi="Times New Roman" w:cs="Times New Roman"/>
          <w:sz w:val="24"/>
          <w:szCs w:val="24"/>
          <w:lang w:val="uk-UA"/>
        </w:rPr>
        <w:t xml:space="preserve">- інфекції </w:t>
      </w:r>
    </w:p>
    <w:p w:rsidR="00EA538B" w:rsidRPr="00811CE0" w:rsidRDefault="00EA538B" w:rsidP="007C7DA0">
      <w:pPr>
        <w:spacing w:after="0"/>
        <w:rPr>
          <w:rFonts w:ascii="Times New Roman" w:hAnsi="Times New Roman" w:cs="Times New Roman"/>
          <w:sz w:val="24"/>
          <w:szCs w:val="24"/>
          <w:lang w:val="uk-UA"/>
        </w:rPr>
      </w:pPr>
      <w:r w:rsidRPr="00811CE0">
        <w:rPr>
          <w:rFonts w:ascii="Times New Roman" w:hAnsi="Times New Roman" w:cs="Times New Roman"/>
          <w:sz w:val="24"/>
          <w:szCs w:val="24"/>
          <w:lang w:val="uk-UA"/>
        </w:rPr>
        <w:t xml:space="preserve">елементи хронічного запалення     </w:t>
      </w:r>
    </w:p>
    <w:p w:rsidR="00474942" w:rsidRDefault="00474942" w:rsidP="007C7DA0">
      <w:pPr>
        <w:spacing w:after="0"/>
        <w:rPr>
          <w:rFonts w:ascii="Times New Roman" w:hAnsi="Times New Roman" w:cs="Times New Roman"/>
          <w:b/>
          <w:sz w:val="24"/>
          <w:szCs w:val="24"/>
        </w:rPr>
        <w:sectPr w:rsidR="00474942" w:rsidSect="00474942">
          <w:type w:val="continuous"/>
          <w:pgSz w:w="11906" w:h="16838"/>
          <w:pgMar w:top="851" w:right="851" w:bottom="851" w:left="1134" w:header="708" w:footer="708" w:gutter="0"/>
          <w:cols w:num="2" w:space="3"/>
          <w:docGrid w:linePitch="360"/>
        </w:sectPr>
      </w:pPr>
    </w:p>
    <w:p w:rsidR="00474942" w:rsidRDefault="00474942" w:rsidP="007C7DA0">
      <w:pPr>
        <w:spacing w:after="0"/>
        <w:rPr>
          <w:rFonts w:ascii="Times New Roman" w:hAnsi="Times New Roman" w:cs="Times New Roman"/>
          <w:b/>
          <w:sz w:val="24"/>
          <w:szCs w:val="24"/>
          <w:lang w:val="uk-UA"/>
        </w:rPr>
      </w:pPr>
    </w:p>
    <w:p w:rsidR="00B44191" w:rsidRPr="007C7DA0" w:rsidRDefault="00EA538B" w:rsidP="007C7DA0">
      <w:pPr>
        <w:spacing w:after="0"/>
        <w:rPr>
          <w:rFonts w:ascii="Times New Roman" w:hAnsi="Times New Roman" w:cs="Times New Roman"/>
          <w:b/>
          <w:sz w:val="24"/>
          <w:szCs w:val="24"/>
        </w:rPr>
      </w:pPr>
      <w:r w:rsidRPr="007C7DA0">
        <w:rPr>
          <w:rFonts w:ascii="Times New Roman" w:hAnsi="Times New Roman" w:cs="Times New Roman"/>
          <w:b/>
          <w:sz w:val="24"/>
          <w:szCs w:val="24"/>
        </w:rPr>
        <w:t xml:space="preserve">Тип Ш. Дисплазія плоского </w:t>
      </w:r>
      <w:proofErr w:type="gramStart"/>
      <w:r w:rsidRPr="007C7DA0">
        <w:rPr>
          <w:rFonts w:ascii="Times New Roman" w:hAnsi="Times New Roman" w:cs="Times New Roman"/>
          <w:b/>
          <w:sz w:val="24"/>
          <w:szCs w:val="24"/>
        </w:rPr>
        <w:t>еп</w:t>
      </w:r>
      <w:proofErr w:type="gramEnd"/>
      <w:r w:rsidRPr="007C7DA0">
        <w:rPr>
          <w:rFonts w:ascii="Times New Roman" w:hAnsi="Times New Roman" w:cs="Times New Roman"/>
          <w:b/>
          <w:sz w:val="24"/>
          <w:szCs w:val="24"/>
        </w:rPr>
        <w:t xml:space="preserve">ітелію </w:t>
      </w:r>
    </w:p>
    <w:p w:rsidR="00B44191" w:rsidRPr="007C7DA0" w:rsidRDefault="00EA538B" w:rsidP="007C7DA0">
      <w:pPr>
        <w:spacing w:after="0"/>
        <w:ind w:left="851"/>
        <w:rPr>
          <w:rFonts w:ascii="Times New Roman" w:hAnsi="Times New Roman" w:cs="Times New Roman"/>
          <w:sz w:val="24"/>
          <w:szCs w:val="24"/>
        </w:rPr>
      </w:pPr>
      <w:r w:rsidRPr="007C7DA0">
        <w:rPr>
          <w:rFonts w:ascii="Times New Roman" w:hAnsi="Times New Roman" w:cs="Times New Roman"/>
          <w:sz w:val="24"/>
          <w:szCs w:val="24"/>
        </w:rPr>
        <w:t xml:space="preserve">слабка, помірна, тяжка </w:t>
      </w:r>
    </w:p>
    <w:p w:rsidR="00EA538B" w:rsidRPr="007C7DA0" w:rsidRDefault="00EA538B" w:rsidP="007C7DA0">
      <w:pPr>
        <w:spacing w:after="0"/>
        <w:ind w:left="851"/>
        <w:rPr>
          <w:rFonts w:ascii="Times New Roman" w:hAnsi="Times New Roman" w:cs="Times New Roman"/>
          <w:b/>
          <w:sz w:val="24"/>
          <w:szCs w:val="24"/>
        </w:rPr>
      </w:pPr>
      <w:r w:rsidRPr="007C7DA0">
        <w:rPr>
          <w:rFonts w:ascii="Times New Roman" w:hAnsi="Times New Roman" w:cs="Times New Roman"/>
          <w:b/>
          <w:sz w:val="24"/>
          <w:szCs w:val="24"/>
        </w:rPr>
        <w:t xml:space="preserve">Дисплазія циліндричного </w:t>
      </w:r>
      <w:proofErr w:type="gramStart"/>
      <w:r w:rsidRPr="007C7DA0">
        <w:rPr>
          <w:rFonts w:ascii="Times New Roman" w:hAnsi="Times New Roman" w:cs="Times New Roman"/>
          <w:b/>
          <w:sz w:val="24"/>
          <w:szCs w:val="24"/>
        </w:rPr>
        <w:t>еп</w:t>
      </w:r>
      <w:proofErr w:type="gramEnd"/>
      <w:r w:rsidRPr="007C7DA0">
        <w:rPr>
          <w:rFonts w:ascii="Times New Roman" w:hAnsi="Times New Roman" w:cs="Times New Roman"/>
          <w:b/>
          <w:sz w:val="24"/>
          <w:szCs w:val="24"/>
        </w:rPr>
        <w:t>ітелію</w:t>
      </w:r>
    </w:p>
    <w:p w:rsidR="00EA538B" w:rsidRPr="007C7DA0" w:rsidRDefault="000C3E98" w:rsidP="007C7DA0">
      <w:pPr>
        <w:spacing w:after="0"/>
        <w:ind w:left="851"/>
        <w:rPr>
          <w:rFonts w:ascii="Times New Roman" w:hAnsi="Times New Roman" w:cs="Times New Roman"/>
          <w:sz w:val="24"/>
          <w:szCs w:val="24"/>
        </w:rPr>
      </w:pPr>
      <w:r>
        <w:rPr>
          <w:rFonts w:ascii="Times New Roman" w:hAnsi="Times New Roman" w:cs="Times New Roman"/>
          <w:sz w:val="24"/>
          <w:szCs w:val="24"/>
        </w:rPr>
        <w:t>слабка, помірна, тяжка</w:t>
      </w:r>
      <w:r w:rsidR="00EA538B" w:rsidRPr="007C7DA0">
        <w:rPr>
          <w:rFonts w:ascii="Times New Roman" w:hAnsi="Times New Roman" w:cs="Times New Roman"/>
          <w:sz w:val="24"/>
          <w:szCs w:val="24"/>
        </w:rPr>
        <w:tab/>
      </w:r>
    </w:p>
    <w:p w:rsidR="00B44191" w:rsidRPr="007C7DA0" w:rsidRDefault="00EA538B" w:rsidP="007C7DA0">
      <w:pPr>
        <w:spacing w:after="0"/>
        <w:rPr>
          <w:rFonts w:ascii="Times New Roman" w:hAnsi="Times New Roman" w:cs="Times New Roman"/>
          <w:b/>
          <w:sz w:val="24"/>
          <w:szCs w:val="24"/>
        </w:rPr>
      </w:pPr>
      <w:r w:rsidRPr="007C7DA0">
        <w:rPr>
          <w:rFonts w:ascii="Times New Roman" w:hAnsi="Times New Roman" w:cs="Times New Roman"/>
          <w:b/>
          <w:sz w:val="24"/>
          <w:szCs w:val="24"/>
        </w:rPr>
        <w:t>Зміні зало</w:t>
      </w:r>
      <w:r w:rsidR="00FA096C">
        <w:rPr>
          <w:rFonts w:ascii="Times New Roman" w:hAnsi="Times New Roman" w:cs="Times New Roman"/>
          <w:b/>
          <w:sz w:val="24"/>
          <w:szCs w:val="24"/>
          <w:lang w:val="uk-UA"/>
        </w:rPr>
        <w:t>з</w:t>
      </w:r>
      <w:r w:rsidRPr="007C7DA0">
        <w:rPr>
          <w:rFonts w:ascii="Times New Roman" w:hAnsi="Times New Roman" w:cs="Times New Roman"/>
          <w:b/>
          <w:sz w:val="24"/>
          <w:szCs w:val="24"/>
        </w:rPr>
        <w:t xml:space="preserve">ового </w:t>
      </w:r>
      <w:proofErr w:type="gramStart"/>
      <w:r w:rsidRPr="007C7DA0">
        <w:rPr>
          <w:rFonts w:ascii="Times New Roman" w:hAnsi="Times New Roman" w:cs="Times New Roman"/>
          <w:b/>
          <w:sz w:val="24"/>
          <w:szCs w:val="24"/>
        </w:rPr>
        <w:t>еп</w:t>
      </w:r>
      <w:proofErr w:type="gramEnd"/>
      <w:r w:rsidRPr="007C7DA0">
        <w:rPr>
          <w:rFonts w:ascii="Times New Roman" w:hAnsi="Times New Roman" w:cs="Times New Roman"/>
          <w:b/>
          <w:sz w:val="24"/>
          <w:szCs w:val="24"/>
        </w:rPr>
        <w:t xml:space="preserve">ітелію ендометрію, які характерні для: </w:t>
      </w:r>
    </w:p>
    <w:p w:rsidR="00B44191" w:rsidRPr="00474942" w:rsidRDefault="00FA096C" w:rsidP="007C7DA0">
      <w:pPr>
        <w:spacing w:after="0"/>
        <w:ind w:left="851"/>
        <w:rPr>
          <w:rFonts w:ascii="Times New Roman" w:hAnsi="Times New Roman" w:cs="Times New Roman"/>
          <w:sz w:val="24"/>
          <w:szCs w:val="24"/>
        </w:rPr>
      </w:pPr>
      <w:r>
        <w:rPr>
          <w:rFonts w:ascii="Times New Roman" w:hAnsi="Times New Roman" w:cs="Times New Roman"/>
          <w:sz w:val="24"/>
          <w:szCs w:val="24"/>
        </w:rPr>
        <w:t>зало</w:t>
      </w:r>
      <w:r>
        <w:rPr>
          <w:rFonts w:ascii="Times New Roman" w:hAnsi="Times New Roman" w:cs="Times New Roman"/>
          <w:sz w:val="24"/>
          <w:szCs w:val="24"/>
          <w:lang w:val="uk-UA"/>
        </w:rPr>
        <w:t>з</w:t>
      </w:r>
      <w:r w:rsidR="00474942">
        <w:rPr>
          <w:rFonts w:ascii="Times New Roman" w:hAnsi="Times New Roman" w:cs="Times New Roman"/>
          <w:sz w:val="24"/>
          <w:szCs w:val="24"/>
        </w:rPr>
        <w:t>ової гіперплазії</w:t>
      </w:r>
      <w:r w:rsidR="00474942">
        <w:rPr>
          <w:rFonts w:ascii="Times New Roman" w:hAnsi="Times New Roman" w:cs="Times New Roman"/>
          <w:sz w:val="24"/>
          <w:szCs w:val="24"/>
          <w:lang w:val="uk-UA"/>
        </w:rPr>
        <w:t xml:space="preserve">, </w:t>
      </w:r>
      <w:r w:rsidR="00EA538B" w:rsidRPr="00474942">
        <w:rPr>
          <w:rFonts w:ascii="Times New Roman" w:hAnsi="Times New Roman" w:cs="Times New Roman"/>
          <w:sz w:val="24"/>
          <w:szCs w:val="24"/>
        </w:rPr>
        <w:t>атипової зало</w:t>
      </w:r>
      <w:r>
        <w:rPr>
          <w:rFonts w:ascii="Times New Roman" w:hAnsi="Times New Roman" w:cs="Times New Roman"/>
          <w:sz w:val="24"/>
          <w:szCs w:val="24"/>
          <w:lang w:val="uk-UA"/>
        </w:rPr>
        <w:t>з</w:t>
      </w:r>
      <w:r w:rsidR="00EA538B" w:rsidRPr="00474942">
        <w:rPr>
          <w:rFonts w:ascii="Times New Roman" w:hAnsi="Times New Roman" w:cs="Times New Roman"/>
          <w:sz w:val="24"/>
          <w:szCs w:val="24"/>
        </w:rPr>
        <w:t xml:space="preserve">ової гіперплазії </w:t>
      </w:r>
    </w:p>
    <w:p w:rsidR="00EA538B" w:rsidRPr="000C3E98" w:rsidRDefault="00EA538B" w:rsidP="007C7DA0">
      <w:pPr>
        <w:spacing w:after="0"/>
        <w:rPr>
          <w:rFonts w:ascii="Times New Roman" w:hAnsi="Times New Roman" w:cs="Times New Roman"/>
          <w:b/>
          <w:sz w:val="24"/>
          <w:szCs w:val="24"/>
          <w:lang w:val="uk-UA"/>
        </w:rPr>
      </w:pPr>
      <w:r w:rsidRPr="007C7DA0">
        <w:rPr>
          <w:rFonts w:ascii="Times New Roman" w:hAnsi="Times New Roman" w:cs="Times New Roman"/>
          <w:b/>
          <w:sz w:val="24"/>
          <w:szCs w:val="24"/>
        </w:rPr>
        <w:t xml:space="preserve">Тип </w:t>
      </w:r>
      <w:r w:rsidRPr="007C7DA0">
        <w:rPr>
          <w:rFonts w:ascii="Times New Roman" w:hAnsi="Times New Roman" w:cs="Times New Roman"/>
          <w:b/>
          <w:sz w:val="24"/>
          <w:szCs w:val="24"/>
          <w:lang w:val="en-US"/>
        </w:rPr>
        <w:t>IV</w:t>
      </w:r>
      <w:r w:rsidR="00B44191" w:rsidRPr="007C7DA0">
        <w:rPr>
          <w:rFonts w:ascii="Times New Roman" w:hAnsi="Times New Roman" w:cs="Times New Roman"/>
          <w:b/>
          <w:sz w:val="24"/>
          <w:szCs w:val="24"/>
        </w:rPr>
        <w:t xml:space="preserve">. </w:t>
      </w:r>
      <w:proofErr w:type="gramStart"/>
      <w:r w:rsidR="00B44191" w:rsidRPr="007C7DA0">
        <w:rPr>
          <w:rFonts w:ascii="Times New Roman" w:hAnsi="Times New Roman" w:cs="Times New Roman"/>
          <w:b/>
          <w:sz w:val="24"/>
          <w:szCs w:val="24"/>
        </w:rPr>
        <w:t>П</w:t>
      </w:r>
      <w:proofErr w:type="gramEnd"/>
      <w:r w:rsidR="00B44191" w:rsidRPr="007C7DA0">
        <w:rPr>
          <w:rFonts w:ascii="Times New Roman" w:hAnsi="Times New Roman" w:cs="Times New Roman"/>
          <w:b/>
          <w:sz w:val="24"/>
          <w:szCs w:val="24"/>
        </w:rPr>
        <w:t>ідозра на рак</w:t>
      </w:r>
    </w:p>
    <w:p w:rsidR="00EA538B" w:rsidRPr="007C7DA0" w:rsidRDefault="00EA538B" w:rsidP="007C7DA0">
      <w:pPr>
        <w:spacing w:after="0"/>
        <w:rPr>
          <w:rFonts w:ascii="Times New Roman" w:hAnsi="Times New Roman" w:cs="Times New Roman"/>
          <w:b/>
          <w:sz w:val="24"/>
          <w:szCs w:val="24"/>
        </w:rPr>
      </w:pPr>
      <w:r w:rsidRPr="007C7DA0">
        <w:rPr>
          <w:rFonts w:ascii="Times New Roman" w:hAnsi="Times New Roman" w:cs="Times New Roman"/>
          <w:b/>
          <w:sz w:val="24"/>
          <w:szCs w:val="24"/>
        </w:rPr>
        <w:t xml:space="preserve">Тип </w:t>
      </w:r>
      <w:r w:rsidRPr="007C7DA0">
        <w:rPr>
          <w:rFonts w:ascii="Times New Roman" w:hAnsi="Times New Roman" w:cs="Times New Roman"/>
          <w:b/>
          <w:sz w:val="24"/>
          <w:szCs w:val="24"/>
          <w:lang w:val="en-US"/>
        </w:rPr>
        <w:t>V</w:t>
      </w:r>
      <w:r w:rsidRPr="007C7DA0">
        <w:rPr>
          <w:rFonts w:ascii="Times New Roman" w:hAnsi="Times New Roman" w:cs="Times New Roman"/>
          <w:b/>
          <w:sz w:val="24"/>
          <w:szCs w:val="24"/>
        </w:rPr>
        <w:t xml:space="preserve">. Рак.  </w:t>
      </w:r>
    </w:p>
    <w:p w:rsidR="00B44191" w:rsidRPr="007C7DA0" w:rsidRDefault="00B44191" w:rsidP="007C7DA0">
      <w:pPr>
        <w:spacing w:after="0"/>
        <w:rPr>
          <w:rFonts w:ascii="Times New Roman" w:hAnsi="Times New Roman" w:cs="Times New Roman"/>
          <w:b/>
          <w:sz w:val="24"/>
          <w:szCs w:val="24"/>
        </w:rPr>
      </w:pPr>
      <w:r w:rsidRPr="007C7DA0">
        <w:rPr>
          <w:rFonts w:ascii="Times New Roman" w:hAnsi="Times New Roman" w:cs="Times New Roman"/>
          <w:b/>
          <w:sz w:val="24"/>
          <w:szCs w:val="24"/>
        </w:rPr>
        <w:t>Цитограма не суперечить клінічному діагнозу.</w:t>
      </w:r>
    </w:p>
    <w:p w:rsidR="00B44191" w:rsidRPr="007C7DA0" w:rsidRDefault="007C7DA0" w:rsidP="007C7DA0">
      <w:pPr>
        <w:spacing w:after="0"/>
        <w:rPr>
          <w:rFonts w:ascii="Times New Roman" w:hAnsi="Times New Roman" w:cs="Times New Roman"/>
          <w:b/>
          <w:sz w:val="24"/>
          <w:szCs w:val="24"/>
          <w:lang w:val="uk-UA"/>
        </w:rPr>
      </w:pPr>
      <w:r w:rsidRPr="007C7DA0">
        <w:rPr>
          <w:rFonts w:ascii="Times New Roman" w:hAnsi="Times New Roman" w:cs="Times New Roman"/>
          <w:sz w:val="24"/>
          <w:szCs w:val="24"/>
        </w:rPr>
        <w:t xml:space="preserve"> </w:t>
      </w:r>
      <w:r w:rsidR="00B44191" w:rsidRPr="007C7DA0">
        <w:rPr>
          <w:rFonts w:ascii="Times New Roman" w:hAnsi="Times New Roman" w:cs="Times New Roman"/>
          <w:sz w:val="24"/>
          <w:szCs w:val="24"/>
        </w:rPr>
        <w:t>«___»________20__ р.</w:t>
      </w:r>
      <w:r w:rsidR="00B44191" w:rsidRPr="007C7DA0">
        <w:rPr>
          <w:rFonts w:ascii="Times New Roman" w:hAnsi="Times New Roman" w:cs="Times New Roman"/>
          <w:b/>
          <w:sz w:val="24"/>
          <w:szCs w:val="24"/>
        </w:rPr>
        <w:t xml:space="preserve"> </w:t>
      </w:r>
      <w:r>
        <w:rPr>
          <w:rFonts w:ascii="Times New Roman" w:hAnsi="Times New Roman" w:cs="Times New Roman"/>
          <w:b/>
          <w:sz w:val="24"/>
          <w:szCs w:val="24"/>
          <w:lang w:val="uk-UA"/>
        </w:rPr>
        <w:t xml:space="preserve">                                    </w:t>
      </w:r>
      <w:proofErr w:type="gramStart"/>
      <w:r w:rsidR="00B44191" w:rsidRPr="007C7DA0">
        <w:rPr>
          <w:rFonts w:ascii="Times New Roman" w:hAnsi="Times New Roman" w:cs="Times New Roman"/>
          <w:b/>
          <w:sz w:val="24"/>
          <w:szCs w:val="24"/>
        </w:rPr>
        <w:t>Пр</w:t>
      </w:r>
      <w:proofErr w:type="gramEnd"/>
      <w:r w:rsidR="00B44191" w:rsidRPr="007C7DA0">
        <w:rPr>
          <w:rFonts w:ascii="Times New Roman" w:hAnsi="Times New Roman" w:cs="Times New Roman"/>
          <w:b/>
          <w:sz w:val="24"/>
          <w:szCs w:val="24"/>
        </w:rPr>
        <w:t>ізвище</w:t>
      </w:r>
      <w:r w:rsidR="00474942">
        <w:rPr>
          <w:rFonts w:ascii="Times New Roman" w:hAnsi="Times New Roman" w:cs="Times New Roman"/>
          <w:b/>
          <w:sz w:val="24"/>
          <w:szCs w:val="24"/>
          <w:lang w:val="uk-UA"/>
        </w:rPr>
        <w:t xml:space="preserve"> І.П.</w:t>
      </w:r>
      <w:r>
        <w:rPr>
          <w:rFonts w:ascii="Times New Roman" w:hAnsi="Times New Roman" w:cs="Times New Roman"/>
          <w:b/>
          <w:sz w:val="24"/>
          <w:szCs w:val="24"/>
          <w:lang w:val="uk-UA"/>
        </w:rPr>
        <w:t>____________________________</w:t>
      </w:r>
    </w:p>
    <w:p w:rsidR="00EA538B" w:rsidRPr="000E74B4" w:rsidRDefault="00EA538B" w:rsidP="007C7DA0">
      <w:pPr>
        <w:spacing w:after="0"/>
        <w:rPr>
          <w:rFonts w:ascii="Times New Roman" w:hAnsi="Times New Roman" w:cs="Times New Roman"/>
          <w:sz w:val="24"/>
          <w:szCs w:val="24"/>
          <w:lang w:val="uk-UA"/>
        </w:rPr>
      </w:pPr>
      <w:r w:rsidRPr="000E74B4">
        <w:rPr>
          <w:rFonts w:ascii="Times New Roman" w:hAnsi="Times New Roman" w:cs="Times New Roman"/>
          <w:sz w:val="24"/>
          <w:szCs w:val="24"/>
          <w:lang w:val="uk-UA"/>
        </w:rPr>
        <w:t>(дата видачі аналізу)</w:t>
      </w:r>
    </w:p>
    <w:p w:rsidR="00C6497E" w:rsidRPr="000E74B4" w:rsidRDefault="00140ABC" w:rsidP="00C6497E">
      <w:pPr>
        <w:spacing w:line="240" w:lineRule="auto"/>
        <w:jc w:val="right"/>
        <w:rPr>
          <w:rFonts w:ascii="Times New Roman" w:hAnsi="Times New Roman" w:cs="Times New Roman"/>
          <w:b/>
          <w:sz w:val="24"/>
          <w:szCs w:val="24"/>
          <w:lang w:val="uk-UA"/>
        </w:rPr>
      </w:pPr>
      <w:r w:rsidRPr="00140ABC">
        <w:rPr>
          <w:rFonts w:ascii="Times New Roman" w:hAnsi="Times New Roman" w:cs="Times New Roman"/>
          <w:b/>
          <w:sz w:val="24"/>
          <w:szCs w:val="24"/>
          <w:lang w:val="uk-UA"/>
        </w:rPr>
        <w:lastRenderedPageBreak/>
        <w:t xml:space="preserve">Приложение </w:t>
      </w:r>
      <w:r w:rsidR="00744FAC" w:rsidRPr="000E74B4">
        <w:rPr>
          <w:rFonts w:ascii="Times New Roman" w:hAnsi="Times New Roman" w:cs="Times New Roman"/>
          <w:b/>
          <w:sz w:val="24"/>
          <w:szCs w:val="24"/>
          <w:lang w:val="uk-UA"/>
        </w:rPr>
        <w:t>4</w:t>
      </w:r>
    </w:p>
    <w:p w:rsidR="00C6497E" w:rsidRPr="00F66285" w:rsidRDefault="00C6497E" w:rsidP="00C6497E">
      <w:pPr>
        <w:spacing w:line="240" w:lineRule="auto"/>
        <w:rPr>
          <w:rFonts w:ascii="Times New Roman" w:hAnsi="Times New Roman" w:cs="Times New Roman"/>
          <w:sz w:val="24"/>
          <w:szCs w:val="24"/>
        </w:rPr>
      </w:pPr>
      <w:r w:rsidRPr="000E74B4">
        <w:rPr>
          <w:rFonts w:ascii="Times New Roman" w:hAnsi="Times New Roman" w:cs="Times New Roman"/>
          <w:sz w:val="24"/>
          <w:szCs w:val="24"/>
          <w:lang w:val="uk-UA"/>
        </w:rPr>
        <w:t xml:space="preserve">до уніфікованого клінічного протоколу первинної, вторинної (спеціалізованої), третинної (високоспеціалізованої) медичної допомоги «Дисплазія шийки матки. </w:t>
      </w:r>
      <w:r w:rsidRPr="00F66285">
        <w:rPr>
          <w:rFonts w:ascii="Times New Roman" w:hAnsi="Times New Roman" w:cs="Times New Roman"/>
          <w:sz w:val="24"/>
          <w:szCs w:val="24"/>
        </w:rPr>
        <w:t>Рак шийки матки»</w:t>
      </w:r>
      <w:r>
        <w:rPr>
          <w:rFonts w:ascii="Times New Roman" w:hAnsi="Times New Roman" w:cs="Times New Roman"/>
          <w:sz w:val="24"/>
          <w:szCs w:val="24"/>
        </w:rPr>
        <w:t>,</w:t>
      </w:r>
      <w:r w:rsidR="00140ABC" w:rsidRPr="00D5253E">
        <w:rPr>
          <w:rFonts w:ascii="Times New Roman" w:hAnsi="Times New Roman" w:cs="Times New Roman"/>
          <w:sz w:val="24"/>
          <w:szCs w:val="24"/>
        </w:rPr>
        <w:t xml:space="preserve"> </w:t>
      </w:r>
      <w:r w:rsidR="00140ABC">
        <w:rPr>
          <w:rFonts w:ascii="Times New Roman" w:hAnsi="Times New Roman" w:cs="Times New Roman"/>
          <w:sz w:val="24"/>
          <w:szCs w:val="24"/>
        </w:rPr>
        <w:t>2014</w:t>
      </w:r>
      <w:r w:rsidRPr="00A068C3">
        <w:rPr>
          <w:rFonts w:ascii="Times New Roman" w:hAnsi="Times New Roman" w:cs="Times New Roman"/>
          <w:sz w:val="24"/>
          <w:szCs w:val="24"/>
        </w:rPr>
        <w:t>р.</w:t>
      </w:r>
    </w:p>
    <w:p w:rsidR="00C6497E" w:rsidRDefault="00C6497E" w:rsidP="00C6497E">
      <w:pPr>
        <w:spacing w:line="240" w:lineRule="auto"/>
        <w:jc w:val="center"/>
        <w:rPr>
          <w:rFonts w:ascii="Times New Roman" w:hAnsi="Times New Roman" w:cs="Times New Roman"/>
          <w:b/>
          <w:sz w:val="24"/>
          <w:szCs w:val="24"/>
        </w:rPr>
      </w:pPr>
    </w:p>
    <w:p w:rsidR="00C6497E" w:rsidRPr="004A291C" w:rsidRDefault="00C6497E" w:rsidP="00C6497E">
      <w:pPr>
        <w:spacing w:line="240" w:lineRule="auto"/>
        <w:jc w:val="center"/>
        <w:rPr>
          <w:rFonts w:ascii="Times New Roman" w:hAnsi="Times New Roman" w:cs="Times New Roman"/>
          <w:b/>
          <w:sz w:val="28"/>
          <w:szCs w:val="28"/>
        </w:rPr>
      </w:pPr>
      <w:r w:rsidRPr="004A291C">
        <w:rPr>
          <w:rFonts w:ascii="Times New Roman" w:hAnsi="Times New Roman" w:cs="Times New Roman"/>
          <w:b/>
          <w:sz w:val="28"/>
          <w:szCs w:val="28"/>
        </w:rPr>
        <w:t>Класифікація раку шийки матки за системою TN</w:t>
      </w:r>
      <w:proofErr w:type="gramStart"/>
      <w:r w:rsidRPr="004A291C">
        <w:rPr>
          <w:rFonts w:ascii="Times New Roman" w:hAnsi="Times New Roman" w:cs="Times New Roman"/>
          <w:b/>
          <w:sz w:val="28"/>
          <w:szCs w:val="28"/>
        </w:rPr>
        <w:t>М</w:t>
      </w:r>
      <w:proofErr w:type="gramEnd"/>
    </w:p>
    <w:p w:rsidR="00C6497E" w:rsidRPr="00D90683" w:rsidRDefault="00C6497E" w:rsidP="00C6497E">
      <w:pPr>
        <w:spacing w:line="240" w:lineRule="auto"/>
        <w:rPr>
          <w:rFonts w:ascii="Times New Roman" w:hAnsi="Times New Roman" w:cs="Times New Roman"/>
          <w:sz w:val="24"/>
          <w:szCs w:val="24"/>
          <w:u w:val="single"/>
        </w:rPr>
      </w:pPr>
      <w:r w:rsidRPr="00D90683">
        <w:rPr>
          <w:rFonts w:ascii="Times New Roman" w:hAnsi="Times New Roman" w:cs="Times New Roman"/>
          <w:sz w:val="24"/>
          <w:szCs w:val="24"/>
          <w:u w:val="single"/>
        </w:rPr>
        <w:t xml:space="preserve"> Т - первинна пухлина</w:t>
      </w:r>
    </w:p>
    <w:p w:rsidR="00C6497E" w:rsidRPr="000D7792" w:rsidRDefault="00C6497E" w:rsidP="00C6497E">
      <w:pPr>
        <w:spacing w:line="240" w:lineRule="auto"/>
        <w:rPr>
          <w:rFonts w:ascii="Times New Roman" w:hAnsi="Times New Roman" w:cs="Times New Roman"/>
          <w:sz w:val="24"/>
          <w:szCs w:val="24"/>
        </w:rPr>
      </w:pPr>
      <w:r w:rsidRPr="000D7792">
        <w:rPr>
          <w:rFonts w:ascii="Times New Roman" w:hAnsi="Times New Roman" w:cs="Times New Roman"/>
          <w:sz w:val="24"/>
          <w:szCs w:val="24"/>
        </w:rPr>
        <w:t xml:space="preserve"> Tis - преінвазивний рак (carcinoma in situ); </w:t>
      </w:r>
    </w:p>
    <w:p w:rsidR="00C6497E" w:rsidRPr="000D7792" w:rsidRDefault="00C6497E" w:rsidP="00C6497E">
      <w:pPr>
        <w:spacing w:line="240" w:lineRule="auto"/>
        <w:rPr>
          <w:rFonts w:ascii="Times New Roman" w:hAnsi="Times New Roman" w:cs="Times New Roman"/>
          <w:sz w:val="24"/>
          <w:szCs w:val="24"/>
        </w:rPr>
      </w:pPr>
      <w:r w:rsidRPr="000D7792">
        <w:rPr>
          <w:rFonts w:ascii="Times New Roman" w:hAnsi="Times New Roman" w:cs="Times New Roman"/>
          <w:sz w:val="24"/>
          <w:szCs w:val="24"/>
        </w:rPr>
        <w:t xml:space="preserve"> Т</w:t>
      </w:r>
      <w:proofErr w:type="gramStart"/>
      <w:r w:rsidRPr="000D7792">
        <w:rPr>
          <w:rFonts w:ascii="Times New Roman" w:hAnsi="Times New Roman" w:cs="Times New Roman"/>
          <w:sz w:val="24"/>
          <w:szCs w:val="24"/>
        </w:rPr>
        <w:t>1</w:t>
      </w:r>
      <w:proofErr w:type="gramEnd"/>
      <w:r w:rsidRPr="000D7792">
        <w:rPr>
          <w:rFonts w:ascii="Times New Roman" w:hAnsi="Times New Roman" w:cs="Times New Roman"/>
          <w:sz w:val="24"/>
          <w:szCs w:val="24"/>
        </w:rPr>
        <w:t xml:space="preserve"> - рак в межах шийки матки; </w:t>
      </w:r>
    </w:p>
    <w:p w:rsidR="00C6497E" w:rsidRPr="000D7792" w:rsidRDefault="00C6497E" w:rsidP="00C6497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7792">
        <w:rPr>
          <w:rFonts w:ascii="Times New Roman" w:hAnsi="Times New Roman" w:cs="Times New Roman"/>
          <w:sz w:val="24"/>
          <w:szCs w:val="24"/>
        </w:rPr>
        <w:t xml:space="preserve"> Т1а - мікроінвазивна карцинома - інвазія до 3 мм; </w:t>
      </w:r>
    </w:p>
    <w:p w:rsidR="00C6497E" w:rsidRPr="000D7792" w:rsidRDefault="00C6497E" w:rsidP="00C6497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7792">
        <w:rPr>
          <w:rFonts w:ascii="Times New Roman" w:hAnsi="Times New Roman" w:cs="Times New Roman"/>
          <w:sz w:val="24"/>
          <w:szCs w:val="24"/>
        </w:rPr>
        <w:t xml:space="preserve"> Т1в - інвазивна карцинома; </w:t>
      </w:r>
    </w:p>
    <w:p w:rsidR="00C6497E" w:rsidRPr="000D7792" w:rsidRDefault="00C6497E" w:rsidP="00C6497E">
      <w:pPr>
        <w:spacing w:line="240" w:lineRule="auto"/>
        <w:rPr>
          <w:rFonts w:ascii="Times New Roman" w:hAnsi="Times New Roman" w:cs="Times New Roman"/>
          <w:sz w:val="24"/>
          <w:szCs w:val="24"/>
        </w:rPr>
      </w:pPr>
      <w:r w:rsidRPr="000D7792">
        <w:rPr>
          <w:rFonts w:ascii="Times New Roman" w:hAnsi="Times New Roman" w:cs="Times New Roman"/>
          <w:sz w:val="24"/>
          <w:szCs w:val="24"/>
        </w:rPr>
        <w:t xml:space="preserve"> Т2 - поширення раку за межі шийки матки, але він не досягає </w:t>
      </w:r>
      <w:proofErr w:type="gramStart"/>
      <w:r w:rsidRPr="000D7792">
        <w:rPr>
          <w:rFonts w:ascii="Times New Roman" w:hAnsi="Times New Roman" w:cs="Times New Roman"/>
          <w:sz w:val="24"/>
          <w:szCs w:val="24"/>
        </w:rPr>
        <w:t>ст</w:t>
      </w:r>
      <w:proofErr w:type="gramEnd"/>
      <w:r w:rsidRPr="000D7792">
        <w:rPr>
          <w:rFonts w:ascii="Times New Roman" w:hAnsi="Times New Roman" w:cs="Times New Roman"/>
          <w:sz w:val="24"/>
          <w:szCs w:val="24"/>
        </w:rPr>
        <w:t>інок тазу, та (або)</w:t>
      </w:r>
    </w:p>
    <w:p w:rsidR="00C6497E" w:rsidRPr="000D7792" w:rsidRDefault="00C6497E" w:rsidP="00C6497E">
      <w:pPr>
        <w:spacing w:line="240" w:lineRule="auto"/>
        <w:rPr>
          <w:rFonts w:ascii="Times New Roman" w:hAnsi="Times New Roman" w:cs="Times New Roman"/>
          <w:sz w:val="24"/>
          <w:szCs w:val="24"/>
        </w:rPr>
      </w:pPr>
      <w:r w:rsidRPr="000D7792">
        <w:rPr>
          <w:rFonts w:ascii="Times New Roman" w:hAnsi="Times New Roman" w:cs="Times New Roman"/>
          <w:sz w:val="24"/>
          <w:szCs w:val="24"/>
        </w:rPr>
        <w:t xml:space="preserve">проростає </w:t>
      </w:r>
      <w:proofErr w:type="gramStart"/>
      <w:r w:rsidRPr="000D7792">
        <w:rPr>
          <w:rFonts w:ascii="Times New Roman" w:hAnsi="Times New Roman" w:cs="Times New Roman"/>
          <w:sz w:val="24"/>
          <w:szCs w:val="24"/>
        </w:rPr>
        <w:t>ст</w:t>
      </w:r>
      <w:proofErr w:type="gramEnd"/>
      <w:r w:rsidRPr="000D7792">
        <w:rPr>
          <w:rFonts w:ascii="Times New Roman" w:hAnsi="Times New Roman" w:cs="Times New Roman"/>
          <w:sz w:val="24"/>
          <w:szCs w:val="24"/>
        </w:rPr>
        <w:t xml:space="preserve">інки піхви верхньої третини, та (або) переходить на тіло матки; </w:t>
      </w:r>
    </w:p>
    <w:p w:rsidR="00C6497E" w:rsidRPr="000D7792" w:rsidRDefault="00C6497E" w:rsidP="00C6497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7792">
        <w:rPr>
          <w:rFonts w:ascii="Times New Roman" w:hAnsi="Times New Roman" w:cs="Times New Roman"/>
          <w:sz w:val="24"/>
          <w:szCs w:val="24"/>
        </w:rPr>
        <w:t xml:space="preserve"> Т2а - ракова інфальтрація лише в верхню третину </w:t>
      </w:r>
      <w:proofErr w:type="gramStart"/>
      <w:r w:rsidRPr="000D7792">
        <w:rPr>
          <w:rFonts w:ascii="Times New Roman" w:hAnsi="Times New Roman" w:cs="Times New Roman"/>
          <w:sz w:val="24"/>
          <w:szCs w:val="24"/>
        </w:rPr>
        <w:t>п</w:t>
      </w:r>
      <w:proofErr w:type="gramEnd"/>
      <w:r w:rsidRPr="000D7792">
        <w:rPr>
          <w:rFonts w:ascii="Times New Roman" w:hAnsi="Times New Roman" w:cs="Times New Roman"/>
          <w:sz w:val="24"/>
          <w:szCs w:val="24"/>
        </w:rPr>
        <w:t xml:space="preserve">іхви або матку; </w:t>
      </w:r>
    </w:p>
    <w:p w:rsidR="00C6497E" w:rsidRPr="000D7792" w:rsidRDefault="00C6497E" w:rsidP="00C6497E">
      <w:pPr>
        <w:spacing w:line="240" w:lineRule="auto"/>
        <w:rPr>
          <w:rFonts w:ascii="Times New Roman" w:hAnsi="Times New Roman" w:cs="Times New Roman"/>
          <w:sz w:val="24"/>
          <w:szCs w:val="24"/>
        </w:rPr>
      </w:pPr>
      <w:r w:rsidRPr="000D77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7792">
        <w:rPr>
          <w:rFonts w:ascii="Times New Roman" w:hAnsi="Times New Roman" w:cs="Times New Roman"/>
          <w:sz w:val="24"/>
          <w:szCs w:val="24"/>
        </w:rPr>
        <w:t xml:space="preserve">Т2в - ракова інфільтрація в параметрії, але не до </w:t>
      </w:r>
      <w:proofErr w:type="gramStart"/>
      <w:r w:rsidRPr="000D7792">
        <w:rPr>
          <w:rFonts w:ascii="Times New Roman" w:hAnsi="Times New Roman" w:cs="Times New Roman"/>
          <w:sz w:val="24"/>
          <w:szCs w:val="24"/>
        </w:rPr>
        <w:t>ст</w:t>
      </w:r>
      <w:proofErr w:type="gramEnd"/>
      <w:r w:rsidRPr="000D7792">
        <w:rPr>
          <w:rFonts w:ascii="Times New Roman" w:hAnsi="Times New Roman" w:cs="Times New Roman"/>
          <w:sz w:val="24"/>
          <w:szCs w:val="24"/>
        </w:rPr>
        <w:t xml:space="preserve">інок тазу; </w:t>
      </w:r>
    </w:p>
    <w:p w:rsidR="00C6497E" w:rsidRPr="000D7792" w:rsidRDefault="00C6497E" w:rsidP="00C6497E">
      <w:pPr>
        <w:spacing w:line="240" w:lineRule="auto"/>
        <w:rPr>
          <w:rFonts w:ascii="Times New Roman" w:hAnsi="Times New Roman" w:cs="Times New Roman"/>
          <w:sz w:val="24"/>
          <w:szCs w:val="24"/>
        </w:rPr>
      </w:pPr>
      <w:r w:rsidRPr="000D7792">
        <w:rPr>
          <w:rFonts w:ascii="Times New Roman" w:hAnsi="Times New Roman" w:cs="Times New Roman"/>
          <w:sz w:val="24"/>
          <w:szCs w:val="24"/>
        </w:rPr>
        <w:t xml:space="preserve"> Т3 - ракова інфільтрація розповсюджена і на нижню третину </w:t>
      </w:r>
      <w:proofErr w:type="gramStart"/>
      <w:r w:rsidRPr="000D7792">
        <w:rPr>
          <w:rFonts w:ascii="Times New Roman" w:hAnsi="Times New Roman" w:cs="Times New Roman"/>
          <w:sz w:val="24"/>
          <w:szCs w:val="24"/>
        </w:rPr>
        <w:t>п</w:t>
      </w:r>
      <w:proofErr w:type="gramEnd"/>
      <w:r w:rsidRPr="000D7792">
        <w:rPr>
          <w:rFonts w:ascii="Times New Roman" w:hAnsi="Times New Roman" w:cs="Times New Roman"/>
          <w:sz w:val="24"/>
          <w:szCs w:val="24"/>
        </w:rPr>
        <w:t>іхви та (або) на</w:t>
      </w:r>
    </w:p>
    <w:p w:rsidR="00C6497E" w:rsidRPr="000D7792" w:rsidRDefault="00C6497E" w:rsidP="00C6497E">
      <w:pPr>
        <w:spacing w:line="240" w:lineRule="auto"/>
        <w:rPr>
          <w:rFonts w:ascii="Times New Roman" w:hAnsi="Times New Roman" w:cs="Times New Roman"/>
          <w:sz w:val="24"/>
          <w:szCs w:val="24"/>
        </w:rPr>
      </w:pPr>
      <w:r w:rsidRPr="000D7792">
        <w:rPr>
          <w:rFonts w:ascii="Times New Roman" w:hAnsi="Times New Roman" w:cs="Times New Roman"/>
          <w:sz w:val="24"/>
          <w:szCs w:val="24"/>
        </w:rPr>
        <w:t xml:space="preserve">параметрії аж до </w:t>
      </w:r>
      <w:proofErr w:type="gramStart"/>
      <w:r w:rsidRPr="000D7792">
        <w:rPr>
          <w:rFonts w:ascii="Times New Roman" w:hAnsi="Times New Roman" w:cs="Times New Roman"/>
          <w:sz w:val="24"/>
          <w:szCs w:val="24"/>
        </w:rPr>
        <w:t>ст</w:t>
      </w:r>
      <w:proofErr w:type="gramEnd"/>
      <w:r w:rsidRPr="000D7792">
        <w:rPr>
          <w:rFonts w:ascii="Times New Roman" w:hAnsi="Times New Roman" w:cs="Times New Roman"/>
          <w:sz w:val="24"/>
          <w:szCs w:val="24"/>
        </w:rPr>
        <w:t xml:space="preserve">інок тазу; </w:t>
      </w:r>
    </w:p>
    <w:p w:rsidR="00C6497E" w:rsidRPr="000D7792" w:rsidRDefault="00C6497E" w:rsidP="00C6497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7792">
        <w:rPr>
          <w:rFonts w:ascii="Times New Roman" w:hAnsi="Times New Roman" w:cs="Times New Roman"/>
          <w:sz w:val="24"/>
          <w:szCs w:val="24"/>
        </w:rPr>
        <w:t xml:space="preserve"> Т3а - ракова інфільтрація майже всієї </w:t>
      </w:r>
      <w:proofErr w:type="gramStart"/>
      <w:r w:rsidRPr="000D7792">
        <w:rPr>
          <w:rFonts w:ascii="Times New Roman" w:hAnsi="Times New Roman" w:cs="Times New Roman"/>
          <w:sz w:val="24"/>
          <w:szCs w:val="24"/>
        </w:rPr>
        <w:t>п</w:t>
      </w:r>
      <w:proofErr w:type="gramEnd"/>
      <w:r w:rsidRPr="000D7792">
        <w:rPr>
          <w:rFonts w:ascii="Times New Roman" w:hAnsi="Times New Roman" w:cs="Times New Roman"/>
          <w:sz w:val="24"/>
          <w:szCs w:val="24"/>
        </w:rPr>
        <w:t xml:space="preserve">іхви; </w:t>
      </w:r>
    </w:p>
    <w:p w:rsidR="00C6497E" w:rsidRPr="000D7792" w:rsidRDefault="00C6497E" w:rsidP="00C6497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7792">
        <w:rPr>
          <w:rFonts w:ascii="Times New Roman" w:hAnsi="Times New Roman" w:cs="Times New Roman"/>
          <w:sz w:val="24"/>
          <w:szCs w:val="24"/>
        </w:rPr>
        <w:t xml:space="preserve"> Т3в - ракова інфільтрація в параметріях до </w:t>
      </w:r>
      <w:proofErr w:type="gramStart"/>
      <w:r w:rsidRPr="000D7792">
        <w:rPr>
          <w:rFonts w:ascii="Times New Roman" w:hAnsi="Times New Roman" w:cs="Times New Roman"/>
          <w:sz w:val="24"/>
          <w:szCs w:val="24"/>
        </w:rPr>
        <w:t>ст</w:t>
      </w:r>
      <w:proofErr w:type="gramEnd"/>
      <w:r w:rsidRPr="000D7792">
        <w:rPr>
          <w:rFonts w:ascii="Times New Roman" w:hAnsi="Times New Roman" w:cs="Times New Roman"/>
          <w:sz w:val="24"/>
          <w:szCs w:val="24"/>
        </w:rPr>
        <w:t>інок тазу, або відсутня функція</w:t>
      </w:r>
      <w:r w:rsidR="00D90683">
        <w:rPr>
          <w:rFonts w:ascii="Times New Roman" w:hAnsi="Times New Roman" w:cs="Times New Roman"/>
          <w:sz w:val="24"/>
          <w:szCs w:val="24"/>
          <w:lang w:val="uk-UA"/>
        </w:rPr>
        <w:t xml:space="preserve"> </w:t>
      </w:r>
      <w:r w:rsidRPr="000D7792">
        <w:rPr>
          <w:rFonts w:ascii="Times New Roman" w:hAnsi="Times New Roman" w:cs="Times New Roman"/>
          <w:sz w:val="24"/>
          <w:szCs w:val="24"/>
        </w:rPr>
        <w:t xml:space="preserve">нирки через стиснення сечоводу інфільтрацією, або гідронефроз; </w:t>
      </w:r>
    </w:p>
    <w:p w:rsidR="00C6497E" w:rsidRPr="000D7792" w:rsidRDefault="00C6497E" w:rsidP="00C6497E">
      <w:pPr>
        <w:spacing w:line="240" w:lineRule="auto"/>
        <w:rPr>
          <w:rFonts w:ascii="Times New Roman" w:hAnsi="Times New Roman" w:cs="Times New Roman"/>
          <w:sz w:val="24"/>
          <w:szCs w:val="24"/>
        </w:rPr>
      </w:pPr>
      <w:r w:rsidRPr="000D7792">
        <w:rPr>
          <w:rFonts w:ascii="Times New Roman" w:hAnsi="Times New Roman" w:cs="Times New Roman"/>
          <w:sz w:val="24"/>
          <w:szCs w:val="24"/>
        </w:rPr>
        <w:t xml:space="preserve"> Т</w:t>
      </w:r>
      <w:proofErr w:type="gramStart"/>
      <w:r w:rsidRPr="000D7792">
        <w:rPr>
          <w:rFonts w:ascii="Times New Roman" w:hAnsi="Times New Roman" w:cs="Times New Roman"/>
          <w:sz w:val="24"/>
          <w:szCs w:val="24"/>
        </w:rPr>
        <w:t>4</w:t>
      </w:r>
      <w:proofErr w:type="gramEnd"/>
      <w:r w:rsidRPr="000D7792">
        <w:rPr>
          <w:rFonts w:ascii="Times New Roman" w:hAnsi="Times New Roman" w:cs="Times New Roman"/>
          <w:sz w:val="24"/>
          <w:szCs w:val="24"/>
        </w:rPr>
        <w:t xml:space="preserve"> - раковий процес, що вийшов за межі малого тазу, інфільтрує слизову сечового</w:t>
      </w:r>
      <w:r w:rsidR="00D90683">
        <w:rPr>
          <w:rFonts w:ascii="Times New Roman" w:hAnsi="Times New Roman" w:cs="Times New Roman"/>
          <w:sz w:val="24"/>
          <w:szCs w:val="24"/>
          <w:lang w:val="uk-UA"/>
        </w:rPr>
        <w:t xml:space="preserve"> </w:t>
      </w:r>
      <w:r w:rsidRPr="000D7792">
        <w:rPr>
          <w:rFonts w:ascii="Times New Roman" w:hAnsi="Times New Roman" w:cs="Times New Roman"/>
          <w:sz w:val="24"/>
          <w:szCs w:val="24"/>
        </w:rPr>
        <w:t xml:space="preserve">міхура, або прямої кишки. </w:t>
      </w:r>
    </w:p>
    <w:p w:rsidR="00C6497E" w:rsidRPr="00D90683" w:rsidRDefault="00C6497E" w:rsidP="00C6497E">
      <w:pPr>
        <w:spacing w:line="240" w:lineRule="auto"/>
        <w:rPr>
          <w:rFonts w:ascii="Times New Roman" w:hAnsi="Times New Roman" w:cs="Times New Roman"/>
          <w:sz w:val="24"/>
          <w:szCs w:val="24"/>
          <w:u w:val="single"/>
        </w:rPr>
      </w:pPr>
      <w:r w:rsidRPr="00D90683">
        <w:rPr>
          <w:rFonts w:ascii="Times New Roman" w:hAnsi="Times New Roman" w:cs="Times New Roman"/>
          <w:sz w:val="24"/>
          <w:szCs w:val="24"/>
          <w:u w:val="single"/>
        </w:rPr>
        <w:t xml:space="preserve"> N - регіонарні лімфатичні вузли тазу</w:t>
      </w:r>
    </w:p>
    <w:p w:rsidR="00C6497E" w:rsidRPr="000D7792" w:rsidRDefault="00C6497E" w:rsidP="00C6497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0D7792">
        <w:rPr>
          <w:rFonts w:ascii="Times New Roman" w:hAnsi="Times New Roman" w:cs="Times New Roman"/>
          <w:sz w:val="24"/>
          <w:szCs w:val="24"/>
        </w:rPr>
        <w:t xml:space="preserve">NO - метастази в регіонарних лімфовузлах не виявляються; </w:t>
      </w:r>
    </w:p>
    <w:p w:rsidR="00C6497E" w:rsidRPr="000D7792" w:rsidRDefault="00C6497E" w:rsidP="00C6497E">
      <w:pPr>
        <w:spacing w:line="240" w:lineRule="auto"/>
        <w:ind w:firstLine="567"/>
        <w:rPr>
          <w:rFonts w:ascii="Times New Roman" w:hAnsi="Times New Roman" w:cs="Times New Roman"/>
          <w:sz w:val="24"/>
          <w:szCs w:val="24"/>
        </w:rPr>
      </w:pPr>
      <w:r w:rsidRPr="000D7792">
        <w:rPr>
          <w:rFonts w:ascii="Times New Roman" w:hAnsi="Times New Roman" w:cs="Times New Roman"/>
          <w:sz w:val="24"/>
          <w:szCs w:val="24"/>
        </w:rPr>
        <w:t xml:space="preserve"> N1 - метастази в регіонарних лімфовузлах виявляються; </w:t>
      </w:r>
    </w:p>
    <w:p w:rsidR="00C6497E" w:rsidRPr="000D7792" w:rsidRDefault="00C6497E" w:rsidP="00C6497E">
      <w:pPr>
        <w:spacing w:line="240" w:lineRule="auto"/>
        <w:ind w:firstLine="567"/>
        <w:rPr>
          <w:rFonts w:ascii="Times New Roman" w:hAnsi="Times New Roman" w:cs="Times New Roman"/>
          <w:sz w:val="24"/>
          <w:szCs w:val="24"/>
        </w:rPr>
      </w:pPr>
      <w:r w:rsidRPr="000D7792">
        <w:rPr>
          <w:rFonts w:ascii="Times New Roman" w:hAnsi="Times New Roman" w:cs="Times New Roman"/>
          <w:sz w:val="24"/>
          <w:szCs w:val="24"/>
        </w:rPr>
        <w:t xml:space="preserve"> N2 - пальпуються фіксовані, щільні лімфовузли на </w:t>
      </w:r>
      <w:proofErr w:type="gramStart"/>
      <w:r w:rsidRPr="000D7792">
        <w:rPr>
          <w:rFonts w:ascii="Times New Roman" w:hAnsi="Times New Roman" w:cs="Times New Roman"/>
          <w:sz w:val="24"/>
          <w:szCs w:val="24"/>
        </w:rPr>
        <w:t>ст</w:t>
      </w:r>
      <w:proofErr w:type="gramEnd"/>
      <w:r w:rsidRPr="000D7792">
        <w:rPr>
          <w:rFonts w:ascii="Times New Roman" w:hAnsi="Times New Roman" w:cs="Times New Roman"/>
          <w:sz w:val="24"/>
          <w:szCs w:val="24"/>
        </w:rPr>
        <w:t>інках малого тазу, але є</w:t>
      </w:r>
    </w:p>
    <w:p w:rsidR="00C6497E" w:rsidRPr="000D7792" w:rsidRDefault="00C6497E" w:rsidP="00C6497E">
      <w:pPr>
        <w:spacing w:line="240" w:lineRule="auto"/>
        <w:ind w:firstLine="567"/>
        <w:rPr>
          <w:rFonts w:ascii="Times New Roman" w:hAnsi="Times New Roman" w:cs="Times New Roman"/>
          <w:sz w:val="24"/>
          <w:szCs w:val="24"/>
        </w:rPr>
      </w:pPr>
      <w:r w:rsidRPr="000D7792">
        <w:rPr>
          <w:rFonts w:ascii="Times New Roman" w:hAnsi="Times New Roman" w:cs="Times New Roman"/>
          <w:sz w:val="24"/>
          <w:szCs w:val="24"/>
        </w:rPr>
        <w:t>вільний прості</w:t>
      </w:r>
      <w:proofErr w:type="gramStart"/>
      <w:r w:rsidRPr="000D7792">
        <w:rPr>
          <w:rFonts w:ascii="Times New Roman" w:hAnsi="Times New Roman" w:cs="Times New Roman"/>
          <w:sz w:val="24"/>
          <w:szCs w:val="24"/>
        </w:rPr>
        <w:t>р</w:t>
      </w:r>
      <w:proofErr w:type="gramEnd"/>
      <w:r w:rsidRPr="000D7792">
        <w:rPr>
          <w:rFonts w:ascii="Times New Roman" w:hAnsi="Times New Roman" w:cs="Times New Roman"/>
          <w:sz w:val="24"/>
          <w:szCs w:val="24"/>
        </w:rPr>
        <w:t xml:space="preserve"> між ними і пухлиною; </w:t>
      </w:r>
    </w:p>
    <w:p w:rsidR="00C6497E" w:rsidRPr="000D7792" w:rsidRDefault="00C6497E" w:rsidP="00C6497E">
      <w:pPr>
        <w:spacing w:line="240" w:lineRule="auto"/>
        <w:ind w:firstLine="567"/>
        <w:rPr>
          <w:rFonts w:ascii="Times New Roman" w:hAnsi="Times New Roman" w:cs="Times New Roman"/>
          <w:sz w:val="24"/>
          <w:szCs w:val="24"/>
        </w:rPr>
      </w:pPr>
      <w:r w:rsidRPr="000D7792">
        <w:rPr>
          <w:rFonts w:ascii="Times New Roman" w:hAnsi="Times New Roman" w:cs="Times New Roman"/>
          <w:sz w:val="24"/>
          <w:szCs w:val="24"/>
        </w:rPr>
        <w:t xml:space="preserve"> NX - оцінити стан лімфовузлів не </w:t>
      </w:r>
      <w:proofErr w:type="gramStart"/>
      <w:r w:rsidRPr="000D7792">
        <w:rPr>
          <w:rFonts w:ascii="Times New Roman" w:hAnsi="Times New Roman" w:cs="Times New Roman"/>
          <w:sz w:val="24"/>
          <w:szCs w:val="24"/>
        </w:rPr>
        <w:t>вдається</w:t>
      </w:r>
      <w:proofErr w:type="gramEnd"/>
      <w:r w:rsidRPr="000D7792">
        <w:rPr>
          <w:rFonts w:ascii="Times New Roman" w:hAnsi="Times New Roman" w:cs="Times New Roman"/>
          <w:sz w:val="24"/>
          <w:szCs w:val="24"/>
        </w:rPr>
        <w:t xml:space="preserve">. </w:t>
      </w:r>
    </w:p>
    <w:p w:rsidR="00C6497E" w:rsidRPr="00D90683" w:rsidRDefault="00C6497E" w:rsidP="00C6497E">
      <w:pPr>
        <w:spacing w:line="240" w:lineRule="auto"/>
        <w:rPr>
          <w:rFonts w:ascii="Times New Roman" w:hAnsi="Times New Roman" w:cs="Times New Roman"/>
          <w:sz w:val="24"/>
          <w:szCs w:val="24"/>
          <w:u w:val="single"/>
        </w:rPr>
      </w:pPr>
      <w:r w:rsidRPr="000D7792">
        <w:rPr>
          <w:rFonts w:ascii="Times New Roman" w:hAnsi="Times New Roman" w:cs="Times New Roman"/>
          <w:sz w:val="24"/>
          <w:szCs w:val="24"/>
        </w:rPr>
        <w:t xml:space="preserve"> </w:t>
      </w:r>
      <w:r w:rsidRPr="00D90683">
        <w:rPr>
          <w:rFonts w:ascii="Times New Roman" w:hAnsi="Times New Roman" w:cs="Times New Roman"/>
          <w:sz w:val="24"/>
          <w:szCs w:val="24"/>
          <w:u w:val="single"/>
        </w:rPr>
        <w:t>М - віддалені метастази</w:t>
      </w:r>
    </w:p>
    <w:p w:rsidR="00C6497E" w:rsidRPr="000D7792" w:rsidRDefault="00C6497E" w:rsidP="00C6497E">
      <w:pPr>
        <w:spacing w:line="240" w:lineRule="auto"/>
        <w:ind w:firstLine="567"/>
        <w:rPr>
          <w:rFonts w:ascii="Times New Roman" w:hAnsi="Times New Roman" w:cs="Times New Roman"/>
          <w:sz w:val="24"/>
          <w:szCs w:val="24"/>
        </w:rPr>
      </w:pPr>
      <w:r w:rsidRPr="000D7792">
        <w:rPr>
          <w:rFonts w:ascii="Times New Roman" w:hAnsi="Times New Roman" w:cs="Times New Roman"/>
          <w:sz w:val="24"/>
          <w:szCs w:val="24"/>
        </w:rPr>
        <w:t xml:space="preserve"> МО - ознак метастазів нема</w:t>
      </w:r>
      <w:proofErr w:type="gramStart"/>
      <w:r w:rsidRPr="000D7792">
        <w:rPr>
          <w:rFonts w:ascii="Times New Roman" w:hAnsi="Times New Roman" w:cs="Times New Roman"/>
          <w:sz w:val="24"/>
          <w:szCs w:val="24"/>
        </w:rPr>
        <w:t>є;</w:t>
      </w:r>
      <w:proofErr w:type="gramEnd"/>
      <w:r w:rsidRPr="000D7792">
        <w:rPr>
          <w:rFonts w:ascii="Times New Roman" w:hAnsi="Times New Roman" w:cs="Times New Roman"/>
          <w:sz w:val="24"/>
          <w:szCs w:val="24"/>
        </w:rPr>
        <w:t xml:space="preserve"> </w:t>
      </w:r>
    </w:p>
    <w:p w:rsidR="00C6497E" w:rsidRPr="000D7792" w:rsidRDefault="00C6497E" w:rsidP="00C6497E">
      <w:pPr>
        <w:spacing w:line="240" w:lineRule="auto"/>
        <w:ind w:firstLine="567"/>
        <w:rPr>
          <w:rFonts w:ascii="Times New Roman" w:hAnsi="Times New Roman" w:cs="Times New Roman"/>
          <w:sz w:val="24"/>
          <w:szCs w:val="24"/>
        </w:rPr>
      </w:pPr>
      <w:r w:rsidRPr="000D7792">
        <w:rPr>
          <w:rFonts w:ascii="Times New Roman" w:hAnsi="Times New Roman" w:cs="Times New Roman"/>
          <w:sz w:val="24"/>
          <w:szCs w:val="24"/>
        </w:rPr>
        <w:t xml:space="preserve"> М</w:t>
      </w:r>
      <w:proofErr w:type="gramStart"/>
      <w:r w:rsidRPr="000D7792">
        <w:rPr>
          <w:rFonts w:ascii="Times New Roman" w:hAnsi="Times New Roman" w:cs="Times New Roman"/>
          <w:sz w:val="24"/>
          <w:szCs w:val="24"/>
        </w:rPr>
        <w:t>1</w:t>
      </w:r>
      <w:proofErr w:type="gramEnd"/>
      <w:r w:rsidRPr="000D7792">
        <w:rPr>
          <w:rFonts w:ascii="Times New Roman" w:hAnsi="Times New Roman" w:cs="Times New Roman"/>
          <w:sz w:val="24"/>
          <w:szCs w:val="24"/>
        </w:rPr>
        <w:t xml:space="preserve"> - виявляються віддалені метастази (в пахових та поперекових лімфатичних</w:t>
      </w:r>
      <w:r>
        <w:rPr>
          <w:rFonts w:ascii="Times New Roman" w:hAnsi="Times New Roman" w:cs="Times New Roman"/>
          <w:sz w:val="24"/>
          <w:szCs w:val="24"/>
        </w:rPr>
        <w:t xml:space="preserve"> </w:t>
      </w:r>
      <w:r w:rsidRPr="000D7792">
        <w:rPr>
          <w:rFonts w:ascii="Times New Roman" w:hAnsi="Times New Roman" w:cs="Times New Roman"/>
          <w:sz w:val="24"/>
          <w:szCs w:val="24"/>
        </w:rPr>
        <w:t xml:space="preserve">вузлах); </w:t>
      </w:r>
    </w:p>
    <w:p w:rsidR="00C6497E" w:rsidRPr="000D7792" w:rsidRDefault="00C6497E" w:rsidP="00C6497E">
      <w:pPr>
        <w:spacing w:line="240" w:lineRule="auto"/>
        <w:ind w:firstLine="567"/>
        <w:rPr>
          <w:rFonts w:ascii="Times New Roman" w:hAnsi="Times New Roman" w:cs="Times New Roman"/>
          <w:sz w:val="24"/>
          <w:szCs w:val="24"/>
        </w:rPr>
      </w:pPr>
      <w:r w:rsidRPr="000D7792">
        <w:rPr>
          <w:rFonts w:ascii="Times New Roman" w:hAnsi="Times New Roman" w:cs="Times New Roman"/>
          <w:sz w:val="24"/>
          <w:szCs w:val="24"/>
        </w:rPr>
        <w:t xml:space="preserve"> МХ - недостатньо ознак для </w:t>
      </w:r>
      <w:proofErr w:type="gramStart"/>
      <w:r w:rsidRPr="000D7792">
        <w:rPr>
          <w:rFonts w:ascii="Times New Roman" w:hAnsi="Times New Roman" w:cs="Times New Roman"/>
          <w:sz w:val="24"/>
          <w:szCs w:val="24"/>
        </w:rPr>
        <w:t>п</w:t>
      </w:r>
      <w:proofErr w:type="gramEnd"/>
      <w:r w:rsidRPr="000D7792">
        <w:rPr>
          <w:rFonts w:ascii="Times New Roman" w:hAnsi="Times New Roman" w:cs="Times New Roman"/>
          <w:sz w:val="24"/>
          <w:szCs w:val="24"/>
        </w:rPr>
        <w:t>ідтвердження віддалених метастазів.</w:t>
      </w:r>
    </w:p>
    <w:p w:rsidR="00D90683" w:rsidRDefault="00D90683" w:rsidP="00C6497E">
      <w:pPr>
        <w:spacing w:line="240" w:lineRule="auto"/>
        <w:jc w:val="right"/>
        <w:rPr>
          <w:rFonts w:ascii="Times New Roman" w:hAnsi="Times New Roman" w:cs="Times New Roman"/>
          <w:b/>
          <w:sz w:val="24"/>
          <w:szCs w:val="24"/>
          <w:lang w:val="uk-UA"/>
        </w:rPr>
      </w:pPr>
    </w:p>
    <w:p w:rsidR="00C6497E" w:rsidRPr="00D5253E" w:rsidRDefault="00140ABC" w:rsidP="00C6497E">
      <w:pPr>
        <w:spacing w:line="240" w:lineRule="auto"/>
        <w:jc w:val="right"/>
        <w:rPr>
          <w:rFonts w:ascii="Times New Roman" w:hAnsi="Times New Roman" w:cs="Times New Roman"/>
          <w:b/>
          <w:sz w:val="24"/>
          <w:szCs w:val="24"/>
          <w:lang w:val="uk-UA"/>
        </w:rPr>
      </w:pPr>
      <w:r w:rsidRPr="00D5253E">
        <w:rPr>
          <w:rFonts w:ascii="Times New Roman" w:hAnsi="Times New Roman" w:cs="Times New Roman"/>
          <w:b/>
          <w:sz w:val="24"/>
          <w:szCs w:val="24"/>
          <w:lang w:val="uk-UA"/>
        </w:rPr>
        <w:lastRenderedPageBreak/>
        <w:t xml:space="preserve">Приложение </w:t>
      </w:r>
      <w:r w:rsidR="00744FAC" w:rsidRPr="00D5253E">
        <w:rPr>
          <w:rFonts w:ascii="Times New Roman" w:hAnsi="Times New Roman" w:cs="Times New Roman"/>
          <w:b/>
          <w:sz w:val="24"/>
          <w:szCs w:val="24"/>
          <w:lang w:val="uk-UA"/>
        </w:rPr>
        <w:t>5</w:t>
      </w:r>
    </w:p>
    <w:p w:rsidR="00C6497E" w:rsidRPr="00D5253E" w:rsidRDefault="00C6497E" w:rsidP="00C6497E">
      <w:pPr>
        <w:spacing w:line="240" w:lineRule="auto"/>
        <w:jc w:val="both"/>
        <w:rPr>
          <w:rFonts w:ascii="Times New Roman" w:hAnsi="Times New Roman" w:cs="Times New Roman"/>
          <w:sz w:val="24"/>
          <w:szCs w:val="24"/>
          <w:lang w:val="uk-UA"/>
        </w:rPr>
      </w:pPr>
      <w:r w:rsidRPr="00D5253E">
        <w:rPr>
          <w:rFonts w:ascii="Times New Roman" w:hAnsi="Times New Roman" w:cs="Times New Roman"/>
          <w:sz w:val="24"/>
          <w:szCs w:val="24"/>
          <w:lang w:val="uk-UA"/>
        </w:rPr>
        <w:t>до уніфікованого клінічного протоколу первинної, вторинної (спеціалізованої), третинної (високоспеціалізованої) медичної допомоги «Дисплазія шийки матки. Рак шийки матки»,</w:t>
      </w:r>
      <w:r w:rsidR="00140ABC" w:rsidRPr="00D5253E">
        <w:rPr>
          <w:rFonts w:ascii="Times New Roman" w:hAnsi="Times New Roman" w:cs="Times New Roman"/>
          <w:sz w:val="24"/>
          <w:szCs w:val="24"/>
          <w:lang w:val="uk-UA"/>
        </w:rPr>
        <w:t xml:space="preserve"> </w:t>
      </w:r>
      <w:r w:rsidRPr="00D5253E">
        <w:rPr>
          <w:rFonts w:ascii="Times New Roman" w:hAnsi="Times New Roman" w:cs="Times New Roman"/>
          <w:sz w:val="24"/>
          <w:szCs w:val="24"/>
          <w:lang w:val="uk-UA"/>
        </w:rPr>
        <w:t>2014р.</w:t>
      </w:r>
    </w:p>
    <w:p w:rsidR="00C6497E" w:rsidRPr="00D5253E" w:rsidRDefault="00C6497E" w:rsidP="00C6497E">
      <w:pPr>
        <w:spacing w:line="240" w:lineRule="auto"/>
        <w:jc w:val="center"/>
        <w:rPr>
          <w:rFonts w:ascii="Times New Roman" w:hAnsi="Times New Roman" w:cs="Times New Roman"/>
          <w:b/>
          <w:sz w:val="24"/>
          <w:szCs w:val="24"/>
          <w:lang w:val="uk-UA"/>
        </w:rPr>
      </w:pPr>
    </w:p>
    <w:p w:rsidR="00C6497E" w:rsidRPr="00D5253E" w:rsidRDefault="00C6497E" w:rsidP="00C6497E">
      <w:pPr>
        <w:spacing w:line="240" w:lineRule="auto"/>
        <w:jc w:val="center"/>
        <w:rPr>
          <w:rFonts w:ascii="Times New Roman" w:hAnsi="Times New Roman" w:cs="Times New Roman"/>
          <w:b/>
          <w:sz w:val="28"/>
          <w:szCs w:val="28"/>
          <w:lang w:val="uk-UA"/>
        </w:rPr>
      </w:pPr>
      <w:r w:rsidRPr="00D5253E">
        <w:rPr>
          <w:rFonts w:ascii="Times New Roman" w:hAnsi="Times New Roman" w:cs="Times New Roman"/>
          <w:b/>
          <w:sz w:val="28"/>
          <w:szCs w:val="28"/>
          <w:lang w:val="uk-UA"/>
        </w:rPr>
        <w:t xml:space="preserve">Система класифікації РШМ </w:t>
      </w:r>
      <w:r w:rsidRPr="004A291C">
        <w:rPr>
          <w:rFonts w:ascii="Times New Roman" w:hAnsi="Times New Roman" w:cs="Times New Roman"/>
          <w:b/>
          <w:sz w:val="28"/>
          <w:szCs w:val="28"/>
        </w:rPr>
        <w:t>FIGO</w:t>
      </w:r>
      <w:r w:rsidRPr="00D5253E">
        <w:rPr>
          <w:rFonts w:ascii="Times New Roman" w:hAnsi="Times New Roman" w:cs="Times New Roman"/>
          <w:b/>
          <w:sz w:val="28"/>
          <w:szCs w:val="28"/>
          <w:lang w:val="uk-UA"/>
        </w:rPr>
        <w:t>, 2006 рік</w:t>
      </w:r>
    </w:p>
    <w:p w:rsidR="00C6497E" w:rsidRPr="00D5253E" w:rsidRDefault="00C6497E" w:rsidP="00C6497E">
      <w:pPr>
        <w:spacing w:line="240" w:lineRule="auto"/>
        <w:jc w:val="both"/>
        <w:rPr>
          <w:rFonts w:ascii="Times New Roman" w:hAnsi="Times New Roman" w:cs="Times New Roman"/>
          <w:sz w:val="24"/>
          <w:szCs w:val="24"/>
          <w:lang w:val="uk-UA"/>
        </w:rPr>
      </w:pPr>
    </w:p>
    <w:p w:rsidR="00C6497E" w:rsidRPr="00D5253E" w:rsidRDefault="00C6497E" w:rsidP="00C6497E">
      <w:pPr>
        <w:spacing w:line="240" w:lineRule="auto"/>
        <w:jc w:val="both"/>
        <w:rPr>
          <w:rFonts w:ascii="Times New Roman" w:hAnsi="Times New Roman" w:cs="Times New Roman"/>
          <w:sz w:val="24"/>
          <w:szCs w:val="24"/>
          <w:u w:val="single"/>
          <w:lang w:val="uk-UA"/>
        </w:rPr>
      </w:pPr>
      <w:r w:rsidRPr="00D5253E">
        <w:rPr>
          <w:rFonts w:ascii="Times New Roman" w:hAnsi="Times New Roman" w:cs="Times New Roman"/>
          <w:sz w:val="24"/>
          <w:szCs w:val="24"/>
          <w:u w:val="single"/>
          <w:lang w:val="uk-UA"/>
        </w:rPr>
        <w:t xml:space="preserve">0 - Карцинома </w:t>
      </w:r>
      <w:r w:rsidRPr="00D90683">
        <w:rPr>
          <w:rFonts w:ascii="Times New Roman" w:hAnsi="Times New Roman" w:cs="Times New Roman"/>
          <w:sz w:val="24"/>
          <w:szCs w:val="24"/>
          <w:u w:val="single"/>
          <w:lang w:val="en-US"/>
        </w:rPr>
        <w:t>in</w:t>
      </w:r>
      <w:r w:rsidRPr="00D5253E">
        <w:rPr>
          <w:rFonts w:ascii="Times New Roman" w:hAnsi="Times New Roman" w:cs="Times New Roman"/>
          <w:sz w:val="24"/>
          <w:szCs w:val="24"/>
          <w:u w:val="single"/>
          <w:lang w:val="uk-UA"/>
        </w:rPr>
        <w:t xml:space="preserve"> </w:t>
      </w:r>
      <w:r w:rsidRPr="00D90683">
        <w:rPr>
          <w:rFonts w:ascii="Times New Roman" w:hAnsi="Times New Roman" w:cs="Times New Roman"/>
          <w:sz w:val="24"/>
          <w:szCs w:val="24"/>
          <w:u w:val="single"/>
          <w:lang w:val="en-US"/>
        </w:rPr>
        <w:t>situ</w:t>
      </w:r>
      <w:r w:rsidRPr="00D5253E">
        <w:rPr>
          <w:rFonts w:ascii="Times New Roman" w:hAnsi="Times New Roman" w:cs="Times New Roman"/>
          <w:sz w:val="24"/>
          <w:szCs w:val="24"/>
          <w:u w:val="single"/>
          <w:lang w:val="uk-UA"/>
        </w:rPr>
        <w:t xml:space="preserve"> (преінвазивна карцинома)</w:t>
      </w:r>
    </w:p>
    <w:p w:rsidR="00C6497E" w:rsidRPr="00D90683" w:rsidRDefault="00C6497E" w:rsidP="00C6497E">
      <w:pPr>
        <w:spacing w:line="240" w:lineRule="auto"/>
        <w:jc w:val="both"/>
        <w:rPr>
          <w:rFonts w:ascii="Times New Roman" w:hAnsi="Times New Roman" w:cs="Times New Roman"/>
          <w:sz w:val="24"/>
          <w:szCs w:val="24"/>
          <w:u w:val="single"/>
        </w:rPr>
      </w:pPr>
      <w:r w:rsidRPr="00D90683">
        <w:rPr>
          <w:rFonts w:ascii="Times New Roman" w:hAnsi="Times New Roman" w:cs="Times New Roman"/>
          <w:sz w:val="24"/>
          <w:szCs w:val="24"/>
          <w:u w:val="single"/>
        </w:rPr>
        <w:t>I - Карцинома шийки матки обмежена маткою (поширення на тіло потрібно ігнорувати)</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 xml:space="preserve">ІА - Інвазивна карцинома діагностовано тільки мікроскопічно. Всі макроскопічно видимі ураження </w:t>
      </w:r>
      <w:proofErr w:type="gramStart"/>
      <w:r w:rsidRPr="000D7792">
        <w:rPr>
          <w:rFonts w:ascii="Times New Roman" w:hAnsi="Times New Roman" w:cs="Times New Roman"/>
          <w:sz w:val="24"/>
          <w:szCs w:val="24"/>
        </w:rPr>
        <w:t>–н</w:t>
      </w:r>
      <w:proofErr w:type="gramEnd"/>
      <w:r w:rsidRPr="000D7792">
        <w:rPr>
          <w:rFonts w:ascii="Times New Roman" w:hAnsi="Times New Roman" w:cs="Times New Roman"/>
          <w:sz w:val="24"/>
          <w:szCs w:val="24"/>
        </w:rPr>
        <w:t>авіть з поверхневою інвазією – це стадія IB</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ІА</w:t>
      </w:r>
      <w:proofErr w:type="gramStart"/>
      <w:r w:rsidRPr="00F66285">
        <w:rPr>
          <w:rFonts w:ascii="Times New Roman" w:hAnsi="Times New Roman" w:cs="Times New Roman"/>
          <w:sz w:val="24"/>
          <w:szCs w:val="24"/>
          <w:vertAlign w:val="subscript"/>
        </w:rPr>
        <w:t>1</w:t>
      </w:r>
      <w:proofErr w:type="gramEnd"/>
      <w:r w:rsidRPr="000D7792">
        <w:rPr>
          <w:rFonts w:ascii="Times New Roman" w:hAnsi="Times New Roman" w:cs="Times New Roman"/>
          <w:sz w:val="24"/>
          <w:szCs w:val="24"/>
        </w:rPr>
        <w:t xml:space="preserve"> - Інвазія в строму не більше 3,0 мм в глибину і 7,0 мм або менше горизонтальне поширення </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ІА</w:t>
      </w:r>
      <w:proofErr w:type="gramStart"/>
      <w:r w:rsidRPr="00F66285">
        <w:rPr>
          <w:rFonts w:ascii="Times New Roman" w:hAnsi="Times New Roman" w:cs="Times New Roman"/>
          <w:sz w:val="24"/>
          <w:szCs w:val="24"/>
          <w:vertAlign w:val="subscript"/>
        </w:rPr>
        <w:t>2</w:t>
      </w:r>
      <w:proofErr w:type="gramEnd"/>
      <w:r w:rsidRPr="000D7792">
        <w:rPr>
          <w:rFonts w:ascii="Times New Roman" w:hAnsi="Times New Roman" w:cs="Times New Roman"/>
          <w:sz w:val="24"/>
          <w:szCs w:val="24"/>
        </w:rPr>
        <w:t xml:space="preserve"> - Інвазія в строму більше 3,0 мм, але не більше 5,0 мм в глибину і горизонтальним поширенням 7,0 мм або менше ІВ</w:t>
      </w:r>
      <w:r>
        <w:rPr>
          <w:rFonts w:ascii="Times New Roman" w:hAnsi="Times New Roman" w:cs="Times New Roman"/>
          <w:sz w:val="24"/>
          <w:szCs w:val="24"/>
        </w:rPr>
        <w:t>.</w:t>
      </w:r>
      <w:r w:rsidRPr="000D7792">
        <w:rPr>
          <w:rFonts w:ascii="Times New Roman" w:hAnsi="Times New Roman" w:cs="Times New Roman"/>
          <w:sz w:val="24"/>
          <w:szCs w:val="24"/>
        </w:rPr>
        <w:t xml:space="preserve"> Клінічно видиме ураження обмежене шийкою матки або</w:t>
      </w:r>
      <w:r>
        <w:rPr>
          <w:rFonts w:ascii="Times New Roman" w:hAnsi="Times New Roman" w:cs="Times New Roman"/>
          <w:sz w:val="24"/>
          <w:szCs w:val="24"/>
        </w:rPr>
        <w:t xml:space="preserve"> </w:t>
      </w:r>
      <w:r w:rsidRPr="000D7792">
        <w:rPr>
          <w:rFonts w:ascii="Times New Roman" w:hAnsi="Times New Roman" w:cs="Times New Roman"/>
          <w:sz w:val="24"/>
          <w:szCs w:val="24"/>
        </w:rPr>
        <w:t>мікроскопічні ураження більше IA2</w:t>
      </w:r>
    </w:p>
    <w:p w:rsidR="00C6497E"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ІВ</w:t>
      </w:r>
      <w:r w:rsidRPr="00F66285">
        <w:rPr>
          <w:rFonts w:ascii="Times New Roman" w:hAnsi="Times New Roman" w:cs="Times New Roman"/>
          <w:sz w:val="24"/>
          <w:szCs w:val="24"/>
          <w:vertAlign w:val="subscript"/>
        </w:rPr>
        <w:t>1</w:t>
      </w:r>
      <w:r w:rsidRPr="000D7792">
        <w:rPr>
          <w:rFonts w:ascii="Times New Roman" w:hAnsi="Times New Roman" w:cs="Times New Roman"/>
          <w:sz w:val="24"/>
          <w:szCs w:val="24"/>
        </w:rPr>
        <w:t xml:space="preserve"> Клінічно видиме ураження 4,0 см або менше внайбільшому вимі</w:t>
      </w:r>
      <w:proofErr w:type="gramStart"/>
      <w:r w:rsidRPr="000D7792">
        <w:rPr>
          <w:rFonts w:ascii="Times New Roman" w:hAnsi="Times New Roman" w:cs="Times New Roman"/>
          <w:sz w:val="24"/>
          <w:szCs w:val="24"/>
        </w:rPr>
        <w:t>р</w:t>
      </w:r>
      <w:proofErr w:type="gramEnd"/>
      <w:r w:rsidRPr="000D7792">
        <w:rPr>
          <w:rFonts w:ascii="Times New Roman" w:hAnsi="Times New Roman" w:cs="Times New Roman"/>
          <w:sz w:val="24"/>
          <w:szCs w:val="24"/>
        </w:rPr>
        <w:t xml:space="preserve">і </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ІВ2 Клінічно видиме ураження більше 4,0 см в найбільшому вимі</w:t>
      </w:r>
      <w:proofErr w:type="gramStart"/>
      <w:r w:rsidRPr="000D7792">
        <w:rPr>
          <w:rFonts w:ascii="Times New Roman" w:hAnsi="Times New Roman" w:cs="Times New Roman"/>
          <w:sz w:val="24"/>
          <w:szCs w:val="24"/>
        </w:rPr>
        <w:t>р</w:t>
      </w:r>
      <w:proofErr w:type="gramEnd"/>
      <w:r w:rsidRPr="000D7792">
        <w:rPr>
          <w:rFonts w:ascii="Times New Roman" w:hAnsi="Times New Roman" w:cs="Times New Roman"/>
          <w:sz w:val="24"/>
          <w:szCs w:val="24"/>
        </w:rPr>
        <w:t>і</w:t>
      </w:r>
    </w:p>
    <w:p w:rsidR="00C6497E" w:rsidRPr="00D90683" w:rsidRDefault="00C6497E" w:rsidP="00C6497E">
      <w:pPr>
        <w:spacing w:line="240" w:lineRule="auto"/>
        <w:jc w:val="both"/>
        <w:rPr>
          <w:rFonts w:ascii="Times New Roman" w:hAnsi="Times New Roman" w:cs="Times New Roman"/>
          <w:sz w:val="24"/>
          <w:szCs w:val="24"/>
          <w:u w:val="single"/>
        </w:rPr>
      </w:pPr>
      <w:r w:rsidRPr="00D90683">
        <w:rPr>
          <w:rFonts w:ascii="Times New Roman" w:hAnsi="Times New Roman" w:cs="Times New Roman"/>
          <w:sz w:val="24"/>
          <w:szCs w:val="24"/>
          <w:u w:val="single"/>
        </w:rPr>
        <w:t xml:space="preserve">ІІ Пухлина поширена поза матку, але не на </w:t>
      </w:r>
      <w:proofErr w:type="gramStart"/>
      <w:r w:rsidRPr="00D90683">
        <w:rPr>
          <w:rFonts w:ascii="Times New Roman" w:hAnsi="Times New Roman" w:cs="Times New Roman"/>
          <w:sz w:val="24"/>
          <w:szCs w:val="24"/>
          <w:u w:val="single"/>
        </w:rPr>
        <w:t>ст</w:t>
      </w:r>
      <w:proofErr w:type="gramEnd"/>
      <w:r w:rsidRPr="00D90683">
        <w:rPr>
          <w:rFonts w:ascii="Times New Roman" w:hAnsi="Times New Roman" w:cs="Times New Roman"/>
          <w:sz w:val="24"/>
          <w:szCs w:val="24"/>
          <w:u w:val="single"/>
        </w:rPr>
        <w:t>інки таза або нижньої третини піхви</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ІІА</w:t>
      </w:r>
      <w:proofErr w:type="gramStart"/>
      <w:r w:rsidRPr="000D7792">
        <w:rPr>
          <w:rFonts w:ascii="Times New Roman" w:hAnsi="Times New Roman" w:cs="Times New Roman"/>
          <w:sz w:val="24"/>
          <w:szCs w:val="24"/>
        </w:rPr>
        <w:t xml:space="preserve"> Б</w:t>
      </w:r>
      <w:proofErr w:type="gramEnd"/>
      <w:r w:rsidRPr="000D7792">
        <w:rPr>
          <w:rFonts w:ascii="Times New Roman" w:hAnsi="Times New Roman" w:cs="Times New Roman"/>
          <w:sz w:val="24"/>
          <w:szCs w:val="24"/>
        </w:rPr>
        <w:t>ез ураження параметрію</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 xml:space="preserve">ІІВ </w:t>
      </w:r>
      <w:proofErr w:type="gramStart"/>
      <w:r w:rsidRPr="000D7792">
        <w:rPr>
          <w:rFonts w:ascii="Times New Roman" w:hAnsi="Times New Roman" w:cs="Times New Roman"/>
          <w:sz w:val="24"/>
          <w:szCs w:val="24"/>
        </w:rPr>
        <w:t>З</w:t>
      </w:r>
      <w:proofErr w:type="gramEnd"/>
      <w:r w:rsidRPr="000D7792">
        <w:rPr>
          <w:rFonts w:ascii="Times New Roman" w:hAnsi="Times New Roman" w:cs="Times New Roman"/>
          <w:sz w:val="24"/>
          <w:szCs w:val="24"/>
        </w:rPr>
        <w:t xml:space="preserve"> ураженням параметрію</w:t>
      </w:r>
    </w:p>
    <w:p w:rsidR="00C6497E" w:rsidRPr="00D90683" w:rsidRDefault="00C6497E" w:rsidP="00C6497E">
      <w:pPr>
        <w:spacing w:line="240" w:lineRule="auto"/>
        <w:jc w:val="both"/>
        <w:rPr>
          <w:rFonts w:ascii="Times New Roman" w:hAnsi="Times New Roman" w:cs="Times New Roman"/>
          <w:sz w:val="24"/>
          <w:szCs w:val="24"/>
          <w:u w:val="single"/>
        </w:rPr>
      </w:pPr>
      <w:r w:rsidRPr="00D90683">
        <w:rPr>
          <w:rFonts w:ascii="Times New Roman" w:hAnsi="Times New Roman" w:cs="Times New Roman"/>
          <w:sz w:val="24"/>
          <w:szCs w:val="24"/>
          <w:u w:val="single"/>
        </w:rPr>
        <w:t xml:space="preserve">ІІІ Пухлина поширюється на </w:t>
      </w:r>
      <w:proofErr w:type="gramStart"/>
      <w:r w:rsidRPr="00D90683">
        <w:rPr>
          <w:rFonts w:ascii="Times New Roman" w:hAnsi="Times New Roman" w:cs="Times New Roman"/>
          <w:sz w:val="24"/>
          <w:szCs w:val="24"/>
          <w:u w:val="single"/>
        </w:rPr>
        <w:t>ст</w:t>
      </w:r>
      <w:proofErr w:type="gramEnd"/>
      <w:r w:rsidRPr="00D90683">
        <w:rPr>
          <w:rFonts w:ascii="Times New Roman" w:hAnsi="Times New Roman" w:cs="Times New Roman"/>
          <w:sz w:val="24"/>
          <w:szCs w:val="24"/>
          <w:u w:val="single"/>
        </w:rPr>
        <w:t xml:space="preserve">інку таза і/або уражає нижню третину піхви та/ або спричиняє гідронефроз або нефункціонування нирки </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 xml:space="preserve">ІІІА Пухлина уражає нижню третину </w:t>
      </w:r>
      <w:proofErr w:type="gramStart"/>
      <w:r w:rsidRPr="000D7792">
        <w:rPr>
          <w:rFonts w:ascii="Times New Roman" w:hAnsi="Times New Roman" w:cs="Times New Roman"/>
          <w:sz w:val="24"/>
          <w:szCs w:val="24"/>
        </w:rPr>
        <w:t>п</w:t>
      </w:r>
      <w:proofErr w:type="gramEnd"/>
      <w:r w:rsidRPr="000D7792">
        <w:rPr>
          <w:rFonts w:ascii="Times New Roman" w:hAnsi="Times New Roman" w:cs="Times New Roman"/>
          <w:sz w:val="24"/>
          <w:szCs w:val="24"/>
        </w:rPr>
        <w:t>іхви без поширення в стінку таза</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 xml:space="preserve">ІІІВ Пухлина поширюється на </w:t>
      </w:r>
      <w:proofErr w:type="gramStart"/>
      <w:r w:rsidRPr="000D7792">
        <w:rPr>
          <w:rFonts w:ascii="Times New Roman" w:hAnsi="Times New Roman" w:cs="Times New Roman"/>
          <w:sz w:val="24"/>
          <w:szCs w:val="24"/>
        </w:rPr>
        <w:t>ст</w:t>
      </w:r>
      <w:proofErr w:type="gramEnd"/>
      <w:r w:rsidRPr="000D7792">
        <w:rPr>
          <w:rFonts w:ascii="Times New Roman" w:hAnsi="Times New Roman" w:cs="Times New Roman"/>
          <w:sz w:val="24"/>
          <w:szCs w:val="24"/>
        </w:rPr>
        <w:t>інку тазу та/або спричиняє гідронефроз або не функціонування нирки</w:t>
      </w:r>
    </w:p>
    <w:p w:rsidR="00C6497E" w:rsidRPr="00D90683" w:rsidRDefault="00C6497E" w:rsidP="00C6497E">
      <w:pPr>
        <w:spacing w:line="240" w:lineRule="auto"/>
        <w:jc w:val="both"/>
        <w:rPr>
          <w:rFonts w:ascii="Times New Roman" w:hAnsi="Times New Roman" w:cs="Times New Roman"/>
          <w:sz w:val="24"/>
          <w:szCs w:val="24"/>
          <w:u w:val="single"/>
        </w:rPr>
      </w:pPr>
      <w:r w:rsidRPr="00D90683">
        <w:rPr>
          <w:rFonts w:ascii="Times New Roman" w:hAnsi="Times New Roman" w:cs="Times New Roman"/>
          <w:sz w:val="24"/>
          <w:szCs w:val="24"/>
          <w:u w:val="single"/>
        </w:rPr>
        <w:t xml:space="preserve">IV Пухлина проростає в слизову оболонку сечового міхура або прямої кишки і/або виходить </w:t>
      </w:r>
      <w:proofErr w:type="gramStart"/>
      <w:r w:rsidRPr="00D90683">
        <w:rPr>
          <w:rFonts w:ascii="Times New Roman" w:hAnsi="Times New Roman" w:cs="Times New Roman"/>
          <w:sz w:val="24"/>
          <w:szCs w:val="24"/>
          <w:u w:val="single"/>
        </w:rPr>
        <w:t>за</w:t>
      </w:r>
      <w:proofErr w:type="gramEnd"/>
      <w:r w:rsidRPr="00D90683">
        <w:rPr>
          <w:rFonts w:ascii="Times New Roman" w:hAnsi="Times New Roman" w:cs="Times New Roman"/>
          <w:sz w:val="24"/>
          <w:szCs w:val="24"/>
          <w:u w:val="single"/>
        </w:rPr>
        <w:t xml:space="preserve"> межі малого тазу </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IVA Пухлина проростає в слизову оболонку сечового міхура або прямої кишки</w:t>
      </w:r>
    </w:p>
    <w:p w:rsidR="00C6497E" w:rsidRPr="000D7792" w:rsidRDefault="00C6497E" w:rsidP="00C6497E">
      <w:pPr>
        <w:spacing w:line="240" w:lineRule="auto"/>
        <w:ind w:firstLine="567"/>
        <w:jc w:val="both"/>
        <w:rPr>
          <w:rFonts w:ascii="Times New Roman" w:hAnsi="Times New Roman" w:cs="Times New Roman"/>
          <w:sz w:val="24"/>
          <w:szCs w:val="24"/>
        </w:rPr>
      </w:pPr>
      <w:r w:rsidRPr="000D7792">
        <w:rPr>
          <w:rFonts w:ascii="Times New Roman" w:hAnsi="Times New Roman" w:cs="Times New Roman"/>
          <w:sz w:val="24"/>
          <w:szCs w:val="24"/>
        </w:rPr>
        <w:t xml:space="preserve">IVB Пухлина поширюється </w:t>
      </w:r>
      <w:proofErr w:type="gramStart"/>
      <w:r w:rsidRPr="000D7792">
        <w:rPr>
          <w:rFonts w:ascii="Times New Roman" w:hAnsi="Times New Roman" w:cs="Times New Roman"/>
          <w:sz w:val="24"/>
          <w:szCs w:val="24"/>
        </w:rPr>
        <w:t>за</w:t>
      </w:r>
      <w:proofErr w:type="gramEnd"/>
      <w:r w:rsidRPr="000D7792">
        <w:rPr>
          <w:rFonts w:ascii="Times New Roman" w:hAnsi="Times New Roman" w:cs="Times New Roman"/>
          <w:sz w:val="24"/>
          <w:szCs w:val="24"/>
        </w:rPr>
        <w:t xml:space="preserve"> межі малого таза </w:t>
      </w:r>
    </w:p>
    <w:p w:rsidR="00C6497E" w:rsidRDefault="00C6497E" w:rsidP="00C6497E">
      <w:pPr>
        <w:spacing w:line="240" w:lineRule="auto"/>
        <w:jc w:val="right"/>
        <w:rPr>
          <w:rFonts w:ascii="Times New Roman" w:hAnsi="Times New Roman" w:cs="Times New Roman"/>
          <w:b/>
          <w:sz w:val="24"/>
          <w:szCs w:val="24"/>
        </w:rPr>
      </w:pPr>
    </w:p>
    <w:p w:rsidR="00C6497E" w:rsidRDefault="00C6497E" w:rsidP="00C6497E">
      <w:pPr>
        <w:spacing w:line="240" w:lineRule="auto"/>
        <w:jc w:val="right"/>
        <w:rPr>
          <w:rFonts w:ascii="Times New Roman" w:hAnsi="Times New Roman" w:cs="Times New Roman"/>
          <w:b/>
          <w:sz w:val="24"/>
          <w:szCs w:val="24"/>
        </w:rPr>
      </w:pPr>
    </w:p>
    <w:p w:rsidR="00C6497E" w:rsidRDefault="00C6497E" w:rsidP="00C6497E">
      <w:pPr>
        <w:spacing w:line="240" w:lineRule="auto"/>
        <w:jc w:val="right"/>
        <w:rPr>
          <w:rFonts w:ascii="Times New Roman" w:hAnsi="Times New Roman" w:cs="Times New Roman"/>
          <w:b/>
          <w:sz w:val="24"/>
          <w:szCs w:val="24"/>
        </w:rPr>
      </w:pPr>
    </w:p>
    <w:p w:rsidR="006813BD" w:rsidRDefault="006813BD" w:rsidP="00C6497E">
      <w:pPr>
        <w:spacing w:line="240" w:lineRule="auto"/>
        <w:jc w:val="right"/>
        <w:rPr>
          <w:rFonts w:ascii="Times New Roman" w:hAnsi="Times New Roman" w:cs="Times New Roman"/>
          <w:b/>
          <w:sz w:val="24"/>
          <w:szCs w:val="24"/>
        </w:rPr>
      </w:pPr>
    </w:p>
    <w:p w:rsidR="006813BD" w:rsidRDefault="006813BD" w:rsidP="00C6497E">
      <w:pPr>
        <w:spacing w:line="240" w:lineRule="auto"/>
        <w:jc w:val="right"/>
        <w:rPr>
          <w:rFonts w:ascii="Times New Roman" w:hAnsi="Times New Roman" w:cs="Times New Roman"/>
          <w:b/>
          <w:sz w:val="24"/>
          <w:szCs w:val="24"/>
        </w:rPr>
      </w:pPr>
    </w:p>
    <w:p w:rsidR="00C6497E" w:rsidRDefault="00140ABC" w:rsidP="00C6497E">
      <w:pPr>
        <w:jc w:val="right"/>
        <w:rPr>
          <w:rFonts w:ascii="Times New Roman" w:hAnsi="Times New Roman" w:cs="Times New Roman"/>
          <w:b/>
          <w:sz w:val="28"/>
          <w:szCs w:val="28"/>
        </w:rPr>
      </w:pPr>
      <w:r w:rsidRPr="00140ABC">
        <w:rPr>
          <w:rFonts w:ascii="Times New Roman" w:hAnsi="Times New Roman" w:cs="Times New Roman"/>
          <w:b/>
          <w:sz w:val="28"/>
          <w:szCs w:val="28"/>
        </w:rPr>
        <w:lastRenderedPageBreak/>
        <w:t xml:space="preserve">Приложение </w:t>
      </w:r>
      <w:r w:rsidR="00FE5DB6">
        <w:rPr>
          <w:rFonts w:ascii="Times New Roman" w:hAnsi="Times New Roman" w:cs="Times New Roman"/>
          <w:b/>
          <w:sz w:val="28"/>
          <w:szCs w:val="28"/>
        </w:rPr>
        <w:t>6</w:t>
      </w:r>
    </w:p>
    <w:p w:rsidR="00C6497E" w:rsidRDefault="00C6497E" w:rsidP="00C6497E">
      <w:pPr>
        <w:jc w:val="center"/>
        <w:rPr>
          <w:rFonts w:ascii="Times New Roman" w:hAnsi="Times New Roman" w:cs="Times New Roman"/>
          <w:b/>
          <w:sz w:val="28"/>
          <w:szCs w:val="28"/>
        </w:rPr>
      </w:pPr>
      <w:r>
        <w:rPr>
          <w:rFonts w:ascii="Times New Roman" w:hAnsi="Times New Roman" w:cs="Times New Roman"/>
          <w:b/>
          <w:sz w:val="28"/>
          <w:szCs w:val="28"/>
        </w:rPr>
        <w:t>ПРЕПАРАТЫ ЦИТОКИНОВ</w:t>
      </w:r>
    </w:p>
    <w:tbl>
      <w:tblPr>
        <w:tblStyle w:val="a3"/>
        <w:tblW w:w="0" w:type="auto"/>
        <w:tblLayout w:type="fixed"/>
        <w:tblLook w:val="04A0" w:firstRow="1" w:lastRow="0" w:firstColumn="1" w:lastColumn="0" w:noHBand="0" w:noVBand="1"/>
      </w:tblPr>
      <w:tblGrid>
        <w:gridCol w:w="1384"/>
        <w:gridCol w:w="2894"/>
        <w:gridCol w:w="2051"/>
        <w:gridCol w:w="3808"/>
      </w:tblGrid>
      <w:tr w:rsidR="00C6497E" w:rsidTr="00CF0A04">
        <w:tc>
          <w:tcPr>
            <w:tcW w:w="1384" w:type="dxa"/>
          </w:tcPr>
          <w:p w:rsidR="00C6497E" w:rsidRDefault="00C6497E" w:rsidP="00CF0A04">
            <w:pPr>
              <w:ind w:left="-142" w:right="-168"/>
              <w:jc w:val="center"/>
              <w:rPr>
                <w:rFonts w:ascii="Times New Roman" w:hAnsi="Times New Roman" w:cs="Times New Roman"/>
                <w:b/>
                <w:sz w:val="28"/>
                <w:szCs w:val="28"/>
              </w:rPr>
            </w:pPr>
            <w:r>
              <w:rPr>
                <w:rFonts w:ascii="Times New Roman" w:hAnsi="Times New Roman" w:cs="Times New Roman"/>
                <w:b/>
                <w:sz w:val="28"/>
                <w:szCs w:val="28"/>
              </w:rPr>
              <w:t>Группа</w:t>
            </w:r>
          </w:p>
        </w:tc>
        <w:tc>
          <w:tcPr>
            <w:tcW w:w="2894" w:type="dxa"/>
          </w:tcPr>
          <w:p w:rsidR="00C6497E" w:rsidRDefault="00C6497E" w:rsidP="00CF0A04">
            <w:pPr>
              <w:jc w:val="center"/>
              <w:rPr>
                <w:rFonts w:ascii="Times New Roman" w:hAnsi="Times New Roman" w:cs="Times New Roman"/>
                <w:b/>
                <w:sz w:val="28"/>
                <w:szCs w:val="28"/>
              </w:rPr>
            </w:pPr>
            <w:r>
              <w:rPr>
                <w:rFonts w:ascii="Times New Roman" w:hAnsi="Times New Roman" w:cs="Times New Roman"/>
                <w:b/>
                <w:sz w:val="28"/>
                <w:szCs w:val="28"/>
              </w:rPr>
              <w:t>Подгруппа</w:t>
            </w:r>
          </w:p>
        </w:tc>
        <w:tc>
          <w:tcPr>
            <w:tcW w:w="2051" w:type="dxa"/>
          </w:tcPr>
          <w:p w:rsidR="00C6497E" w:rsidRDefault="00C6497E" w:rsidP="00CF0A04">
            <w:pPr>
              <w:jc w:val="center"/>
              <w:rPr>
                <w:rFonts w:ascii="Times New Roman" w:hAnsi="Times New Roman" w:cs="Times New Roman"/>
                <w:b/>
                <w:sz w:val="28"/>
                <w:szCs w:val="28"/>
              </w:rPr>
            </w:pPr>
            <w:r>
              <w:rPr>
                <w:rFonts w:ascii="Times New Roman" w:hAnsi="Times New Roman" w:cs="Times New Roman"/>
                <w:b/>
                <w:sz w:val="28"/>
                <w:szCs w:val="28"/>
              </w:rPr>
              <w:t>Торговое название</w:t>
            </w:r>
          </w:p>
        </w:tc>
        <w:tc>
          <w:tcPr>
            <w:tcW w:w="3808" w:type="dxa"/>
          </w:tcPr>
          <w:p w:rsidR="00C6497E" w:rsidRDefault="00C6497E" w:rsidP="00CF0A04">
            <w:pPr>
              <w:jc w:val="center"/>
              <w:rPr>
                <w:rFonts w:ascii="Times New Roman" w:hAnsi="Times New Roman" w:cs="Times New Roman"/>
                <w:b/>
                <w:sz w:val="28"/>
                <w:szCs w:val="28"/>
              </w:rPr>
            </w:pPr>
            <w:r>
              <w:rPr>
                <w:rFonts w:ascii="Times New Roman" w:hAnsi="Times New Roman" w:cs="Times New Roman"/>
                <w:b/>
                <w:sz w:val="28"/>
                <w:szCs w:val="28"/>
              </w:rPr>
              <w:t>Состав</w:t>
            </w:r>
          </w:p>
        </w:tc>
      </w:tr>
      <w:tr w:rsidR="00C6497E" w:rsidTr="00CF0A04">
        <w:tc>
          <w:tcPr>
            <w:tcW w:w="1384" w:type="dxa"/>
            <w:vMerge w:val="restart"/>
            <w:textDirection w:val="btLr"/>
            <w:vAlign w:val="center"/>
          </w:tcPr>
          <w:p w:rsidR="00C6497E" w:rsidRPr="00A75EC7" w:rsidRDefault="00C6497E" w:rsidP="00CF0A04">
            <w:pPr>
              <w:ind w:left="-142" w:right="-75"/>
              <w:jc w:val="center"/>
              <w:rPr>
                <w:rFonts w:ascii="Times New Roman" w:hAnsi="Times New Roman" w:cs="Times New Roman"/>
                <w:sz w:val="28"/>
                <w:szCs w:val="28"/>
              </w:rPr>
            </w:pPr>
            <w:r w:rsidRPr="00A75EC7">
              <w:rPr>
                <w:rFonts w:ascii="Times New Roman" w:hAnsi="Times New Roman" w:cs="Times New Roman"/>
                <w:sz w:val="28"/>
                <w:szCs w:val="28"/>
              </w:rPr>
              <w:t>Интерфероны</w:t>
            </w:r>
          </w:p>
        </w:tc>
        <w:tc>
          <w:tcPr>
            <w:tcW w:w="2894" w:type="dxa"/>
            <w:vMerge w:val="restart"/>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Природные</w:t>
            </w:r>
          </w:p>
        </w:tc>
        <w:tc>
          <w:tcPr>
            <w:tcW w:w="2051"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Ƴ-интерферон</w:t>
            </w:r>
          </w:p>
        </w:tc>
        <w:tc>
          <w:tcPr>
            <w:tcW w:w="3808"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ИНФ человеческий лейкоциттарный</w:t>
            </w:r>
          </w:p>
        </w:tc>
      </w:tr>
      <w:tr w:rsidR="00C6497E" w:rsidTr="00CF0A04">
        <w:tc>
          <w:tcPr>
            <w:tcW w:w="1384" w:type="dxa"/>
            <w:vMerge/>
            <w:vAlign w:val="center"/>
          </w:tcPr>
          <w:p w:rsidR="00C6497E" w:rsidRPr="00A75EC7" w:rsidRDefault="00C6497E" w:rsidP="00CF0A04">
            <w:pPr>
              <w:jc w:val="center"/>
              <w:rPr>
                <w:rFonts w:ascii="Times New Roman" w:hAnsi="Times New Roman" w:cs="Times New Roman"/>
                <w:sz w:val="28"/>
                <w:szCs w:val="28"/>
              </w:rPr>
            </w:pPr>
          </w:p>
        </w:tc>
        <w:tc>
          <w:tcPr>
            <w:tcW w:w="2894" w:type="dxa"/>
            <w:vMerge/>
          </w:tcPr>
          <w:p w:rsidR="00C6497E" w:rsidRPr="00A75EC7" w:rsidRDefault="00C6497E" w:rsidP="00CF0A04">
            <w:pPr>
              <w:jc w:val="center"/>
              <w:rPr>
                <w:rFonts w:ascii="Times New Roman" w:hAnsi="Times New Roman" w:cs="Times New Roman"/>
                <w:sz w:val="28"/>
                <w:szCs w:val="28"/>
              </w:rPr>
            </w:pPr>
          </w:p>
        </w:tc>
        <w:tc>
          <w:tcPr>
            <w:tcW w:w="2051"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Лейкинферон</w:t>
            </w:r>
          </w:p>
        </w:tc>
        <w:tc>
          <w:tcPr>
            <w:tcW w:w="3808"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Α-ИНФ человеческий лейкоциттарный</w:t>
            </w:r>
          </w:p>
        </w:tc>
      </w:tr>
      <w:tr w:rsidR="00C6497E" w:rsidTr="00CF0A04">
        <w:tc>
          <w:tcPr>
            <w:tcW w:w="1384" w:type="dxa"/>
            <w:vMerge/>
            <w:vAlign w:val="center"/>
          </w:tcPr>
          <w:p w:rsidR="00C6497E" w:rsidRPr="00A75EC7" w:rsidRDefault="00C6497E" w:rsidP="00CF0A04">
            <w:pPr>
              <w:jc w:val="center"/>
              <w:rPr>
                <w:rFonts w:ascii="Times New Roman" w:hAnsi="Times New Roman" w:cs="Times New Roman"/>
                <w:sz w:val="28"/>
                <w:szCs w:val="28"/>
              </w:rPr>
            </w:pPr>
          </w:p>
        </w:tc>
        <w:tc>
          <w:tcPr>
            <w:tcW w:w="2894" w:type="dxa"/>
            <w:vMerge w:val="restart"/>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Рекомбинантные</w:t>
            </w: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Реаферон</w:t>
            </w:r>
          </w:p>
        </w:tc>
        <w:tc>
          <w:tcPr>
            <w:tcW w:w="3808"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Рекомбинантный</w:t>
            </w:r>
            <w:r w:rsidRPr="00A75EC7">
              <w:t xml:space="preserve"> </w:t>
            </w:r>
            <w:r w:rsidRPr="00A75EC7">
              <w:rPr>
                <w:rFonts w:ascii="Times New Roman" w:hAnsi="Times New Roman" w:cs="Times New Roman"/>
                <w:sz w:val="28"/>
                <w:szCs w:val="28"/>
              </w:rPr>
              <w:t xml:space="preserve">ИНФ α-2а </w:t>
            </w:r>
          </w:p>
        </w:tc>
      </w:tr>
      <w:tr w:rsidR="00C6497E" w:rsidTr="00CF0A04">
        <w:tc>
          <w:tcPr>
            <w:tcW w:w="1384" w:type="dxa"/>
            <w:vMerge/>
            <w:vAlign w:val="center"/>
          </w:tcPr>
          <w:p w:rsidR="00C6497E" w:rsidRPr="00A75EC7" w:rsidRDefault="00C6497E" w:rsidP="00CF0A04">
            <w:pPr>
              <w:jc w:val="center"/>
              <w:rPr>
                <w:rFonts w:ascii="Times New Roman" w:hAnsi="Times New Roman" w:cs="Times New Roman"/>
                <w:sz w:val="28"/>
                <w:szCs w:val="28"/>
              </w:rPr>
            </w:pPr>
          </w:p>
        </w:tc>
        <w:tc>
          <w:tcPr>
            <w:tcW w:w="2894" w:type="dxa"/>
            <w:vMerge/>
          </w:tcPr>
          <w:p w:rsidR="00C6497E" w:rsidRPr="00A75EC7" w:rsidRDefault="00C6497E" w:rsidP="00CF0A04">
            <w:pPr>
              <w:jc w:val="center"/>
              <w:rPr>
                <w:rFonts w:ascii="Times New Roman" w:hAnsi="Times New Roman" w:cs="Times New Roman"/>
                <w:sz w:val="28"/>
                <w:szCs w:val="28"/>
              </w:rPr>
            </w:pP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Роферон</w:t>
            </w:r>
            <w:proofErr w:type="gramStart"/>
            <w:r w:rsidRPr="00A75EC7">
              <w:rPr>
                <w:rFonts w:ascii="Times New Roman" w:hAnsi="Times New Roman" w:cs="Times New Roman"/>
                <w:sz w:val="28"/>
                <w:szCs w:val="28"/>
              </w:rPr>
              <w:t xml:space="preserve"> А</w:t>
            </w:r>
            <w:proofErr w:type="gramEnd"/>
          </w:p>
        </w:tc>
        <w:tc>
          <w:tcPr>
            <w:tcW w:w="3808" w:type="dxa"/>
          </w:tcPr>
          <w:p w:rsidR="00C6497E" w:rsidRPr="00A75EC7" w:rsidRDefault="00C6497E" w:rsidP="00CF0A04">
            <w:pPr>
              <w:rPr>
                <w:rFonts w:ascii="Times New Roman" w:hAnsi="Times New Roman" w:cs="Times New Roman"/>
                <w:sz w:val="28"/>
                <w:szCs w:val="28"/>
                <w:lang w:val="en-US"/>
              </w:rPr>
            </w:pPr>
            <w:r w:rsidRPr="00A75EC7">
              <w:rPr>
                <w:rFonts w:ascii="Times New Roman" w:hAnsi="Times New Roman" w:cs="Times New Roman"/>
                <w:sz w:val="28"/>
                <w:szCs w:val="28"/>
              </w:rPr>
              <w:t>Рекомбинантный ИНФ</w:t>
            </w:r>
            <w:r>
              <w:t xml:space="preserve"> </w:t>
            </w:r>
            <w:r w:rsidRPr="00A75EC7">
              <w:rPr>
                <w:rFonts w:ascii="Times New Roman" w:hAnsi="Times New Roman" w:cs="Times New Roman"/>
                <w:sz w:val="28"/>
                <w:szCs w:val="28"/>
              </w:rPr>
              <w:t>α-2</w:t>
            </w:r>
            <w:r w:rsidRPr="00A75EC7">
              <w:rPr>
                <w:rFonts w:ascii="Times New Roman" w:hAnsi="Times New Roman" w:cs="Times New Roman"/>
                <w:sz w:val="28"/>
                <w:szCs w:val="28"/>
                <w:lang w:val="en-US"/>
              </w:rPr>
              <w:t>b</w:t>
            </w:r>
          </w:p>
        </w:tc>
      </w:tr>
      <w:tr w:rsidR="00C6497E" w:rsidTr="00CF0A04">
        <w:tc>
          <w:tcPr>
            <w:tcW w:w="1384" w:type="dxa"/>
            <w:vMerge/>
            <w:vAlign w:val="center"/>
          </w:tcPr>
          <w:p w:rsidR="00C6497E" w:rsidRPr="00A75EC7" w:rsidRDefault="00C6497E" w:rsidP="00CF0A04">
            <w:pPr>
              <w:jc w:val="center"/>
              <w:rPr>
                <w:rFonts w:ascii="Times New Roman" w:hAnsi="Times New Roman" w:cs="Times New Roman"/>
                <w:sz w:val="28"/>
                <w:szCs w:val="28"/>
              </w:rPr>
            </w:pPr>
          </w:p>
        </w:tc>
        <w:tc>
          <w:tcPr>
            <w:tcW w:w="2894" w:type="dxa"/>
            <w:vMerge/>
          </w:tcPr>
          <w:p w:rsidR="00C6497E" w:rsidRPr="00A75EC7" w:rsidRDefault="00C6497E" w:rsidP="00CF0A04">
            <w:pPr>
              <w:jc w:val="center"/>
              <w:rPr>
                <w:rFonts w:ascii="Times New Roman" w:hAnsi="Times New Roman" w:cs="Times New Roman"/>
                <w:sz w:val="28"/>
                <w:szCs w:val="28"/>
              </w:rPr>
            </w:pP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Инторон</w:t>
            </w:r>
            <w:proofErr w:type="gramStart"/>
            <w:r w:rsidRPr="00A75EC7">
              <w:rPr>
                <w:rFonts w:ascii="Times New Roman" w:hAnsi="Times New Roman" w:cs="Times New Roman"/>
                <w:sz w:val="28"/>
                <w:szCs w:val="28"/>
              </w:rPr>
              <w:t xml:space="preserve"> А</w:t>
            </w:r>
            <w:proofErr w:type="gramEnd"/>
          </w:p>
        </w:tc>
        <w:tc>
          <w:tcPr>
            <w:tcW w:w="3808"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Рекомбинантный ИНФ</w:t>
            </w:r>
            <w:r>
              <w:t xml:space="preserve">  </w:t>
            </w:r>
            <w:r w:rsidRPr="00A75EC7">
              <w:rPr>
                <w:rFonts w:ascii="Times New Roman" w:hAnsi="Times New Roman" w:cs="Times New Roman"/>
                <w:sz w:val="28"/>
                <w:szCs w:val="28"/>
              </w:rPr>
              <w:t>α-2</w:t>
            </w:r>
            <w:r w:rsidRPr="00A75EC7">
              <w:rPr>
                <w:rFonts w:ascii="Times New Roman" w:hAnsi="Times New Roman" w:cs="Times New Roman"/>
                <w:sz w:val="28"/>
                <w:szCs w:val="28"/>
                <w:lang w:val="en-US"/>
              </w:rPr>
              <w:t>c</w:t>
            </w:r>
          </w:p>
        </w:tc>
      </w:tr>
      <w:tr w:rsidR="00C6497E" w:rsidTr="00CF0A04">
        <w:tc>
          <w:tcPr>
            <w:tcW w:w="1384" w:type="dxa"/>
            <w:vMerge/>
            <w:vAlign w:val="center"/>
          </w:tcPr>
          <w:p w:rsidR="00C6497E" w:rsidRPr="00A75EC7" w:rsidRDefault="00C6497E" w:rsidP="00CF0A04">
            <w:pPr>
              <w:jc w:val="center"/>
              <w:rPr>
                <w:rFonts w:ascii="Times New Roman" w:hAnsi="Times New Roman" w:cs="Times New Roman"/>
                <w:sz w:val="28"/>
                <w:szCs w:val="28"/>
              </w:rPr>
            </w:pPr>
          </w:p>
        </w:tc>
        <w:tc>
          <w:tcPr>
            <w:tcW w:w="2894" w:type="dxa"/>
            <w:vMerge/>
          </w:tcPr>
          <w:p w:rsidR="00C6497E" w:rsidRPr="00A75EC7" w:rsidRDefault="00C6497E" w:rsidP="00CF0A04">
            <w:pPr>
              <w:jc w:val="center"/>
              <w:rPr>
                <w:rFonts w:ascii="Times New Roman" w:hAnsi="Times New Roman" w:cs="Times New Roman"/>
                <w:sz w:val="28"/>
                <w:szCs w:val="28"/>
              </w:rPr>
            </w:pP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Кипферон</w:t>
            </w:r>
          </w:p>
        </w:tc>
        <w:tc>
          <w:tcPr>
            <w:tcW w:w="3808" w:type="dxa"/>
            <w:vMerge w:val="restart"/>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Сммесь комплексного иммуноглобулинов</w:t>
            </w:r>
            <w:r>
              <w:rPr>
                <w:rFonts w:ascii="Times New Roman" w:hAnsi="Times New Roman" w:cs="Times New Roman"/>
                <w:sz w:val="28"/>
                <w:szCs w:val="28"/>
              </w:rPr>
              <w:t xml:space="preserve">ого препарата и </w:t>
            </w:r>
            <w:r w:rsidRPr="00A75EC7">
              <w:rPr>
                <w:rFonts w:ascii="Times New Roman" w:hAnsi="Times New Roman" w:cs="Times New Roman"/>
                <w:sz w:val="28"/>
                <w:szCs w:val="28"/>
              </w:rPr>
              <w:t>человеческого рекомбинантного</w:t>
            </w:r>
            <w:r w:rsidRPr="00A75EC7">
              <w:t xml:space="preserve"> </w:t>
            </w:r>
            <w:r w:rsidRPr="00A75EC7">
              <w:rPr>
                <w:rFonts w:ascii="Times New Roman" w:hAnsi="Times New Roman" w:cs="Times New Roman"/>
                <w:sz w:val="28"/>
                <w:szCs w:val="28"/>
              </w:rPr>
              <w:t>ИНФ α-2</w:t>
            </w:r>
          </w:p>
        </w:tc>
      </w:tr>
      <w:tr w:rsidR="00C6497E" w:rsidTr="00CF0A04">
        <w:tc>
          <w:tcPr>
            <w:tcW w:w="1384" w:type="dxa"/>
            <w:vMerge/>
            <w:vAlign w:val="center"/>
          </w:tcPr>
          <w:p w:rsidR="00C6497E" w:rsidRPr="00A75EC7" w:rsidRDefault="00C6497E" w:rsidP="00CF0A04">
            <w:pPr>
              <w:jc w:val="center"/>
              <w:rPr>
                <w:rFonts w:ascii="Times New Roman" w:hAnsi="Times New Roman" w:cs="Times New Roman"/>
                <w:sz w:val="28"/>
                <w:szCs w:val="28"/>
              </w:rPr>
            </w:pPr>
          </w:p>
        </w:tc>
        <w:tc>
          <w:tcPr>
            <w:tcW w:w="2894" w:type="dxa"/>
            <w:vMerge/>
          </w:tcPr>
          <w:p w:rsidR="00C6497E" w:rsidRPr="00A75EC7" w:rsidRDefault="00C6497E" w:rsidP="00CF0A04">
            <w:pPr>
              <w:jc w:val="center"/>
              <w:rPr>
                <w:rFonts w:ascii="Times New Roman" w:hAnsi="Times New Roman" w:cs="Times New Roman"/>
                <w:sz w:val="28"/>
                <w:szCs w:val="28"/>
              </w:rPr>
            </w:pP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Виферон</w:t>
            </w:r>
          </w:p>
        </w:tc>
        <w:tc>
          <w:tcPr>
            <w:tcW w:w="3808" w:type="dxa"/>
            <w:vMerge/>
          </w:tcPr>
          <w:p w:rsidR="00C6497E" w:rsidRPr="00A75EC7" w:rsidRDefault="00C6497E" w:rsidP="00CF0A04">
            <w:pPr>
              <w:jc w:val="center"/>
              <w:rPr>
                <w:rFonts w:ascii="Times New Roman" w:hAnsi="Times New Roman" w:cs="Times New Roman"/>
                <w:sz w:val="28"/>
                <w:szCs w:val="28"/>
              </w:rPr>
            </w:pPr>
          </w:p>
        </w:tc>
      </w:tr>
      <w:tr w:rsidR="00C6497E" w:rsidTr="00CF0A04">
        <w:tc>
          <w:tcPr>
            <w:tcW w:w="1384" w:type="dxa"/>
            <w:vMerge/>
            <w:vAlign w:val="center"/>
          </w:tcPr>
          <w:p w:rsidR="00C6497E" w:rsidRPr="00A75EC7" w:rsidRDefault="00C6497E" w:rsidP="00CF0A04">
            <w:pPr>
              <w:jc w:val="center"/>
              <w:rPr>
                <w:rFonts w:ascii="Times New Roman" w:hAnsi="Times New Roman" w:cs="Times New Roman"/>
                <w:sz w:val="28"/>
                <w:szCs w:val="28"/>
              </w:rPr>
            </w:pPr>
          </w:p>
        </w:tc>
        <w:tc>
          <w:tcPr>
            <w:tcW w:w="2894" w:type="dxa"/>
            <w:vMerge/>
          </w:tcPr>
          <w:p w:rsidR="00C6497E" w:rsidRPr="00A75EC7" w:rsidRDefault="00C6497E" w:rsidP="00CF0A04">
            <w:pPr>
              <w:jc w:val="center"/>
              <w:rPr>
                <w:rFonts w:ascii="Times New Roman" w:hAnsi="Times New Roman" w:cs="Times New Roman"/>
                <w:sz w:val="28"/>
                <w:szCs w:val="28"/>
              </w:rPr>
            </w:pP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Лаферон</w:t>
            </w:r>
          </w:p>
        </w:tc>
        <w:tc>
          <w:tcPr>
            <w:tcW w:w="3808" w:type="dxa"/>
            <w:vMerge/>
          </w:tcPr>
          <w:p w:rsidR="00C6497E" w:rsidRPr="00A75EC7" w:rsidRDefault="00C6497E" w:rsidP="00CF0A04">
            <w:pPr>
              <w:jc w:val="center"/>
              <w:rPr>
                <w:rFonts w:ascii="Times New Roman" w:hAnsi="Times New Roman" w:cs="Times New Roman"/>
                <w:sz w:val="28"/>
                <w:szCs w:val="28"/>
              </w:rPr>
            </w:pPr>
          </w:p>
        </w:tc>
      </w:tr>
      <w:tr w:rsidR="00C6497E" w:rsidTr="00CF0A04">
        <w:tc>
          <w:tcPr>
            <w:tcW w:w="1384" w:type="dxa"/>
            <w:vMerge w:val="restart"/>
            <w:textDirection w:val="btLr"/>
            <w:vAlign w:val="center"/>
          </w:tcPr>
          <w:p w:rsidR="00C6497E" w:rsidRPr="00A75EC7" w:rsidRDefault="00C6497E" w:rsidP="00CF0A04">
            <w:pPr>
              <w:ind w:left="-142" w:right="-158"/>
              <w:jc w:val="center"/>
              <w:rPr>
                <w:rFonts w:ascii="Times New Roman" w:hAnsi="Times New Roman" w:cs="Times New Roman"/>
                <w:sz w:val="28"/>
                <w:szCs w:val="28"/>
              </w:rPr>
            </w:pPr>
            <w:r w:rsidRPr="00A75EC7">
              <w:rPr>
                <w:rFonts w:ascii="Times New Roman" w:hAnsi="Times New Roman" w:cs="Times New Roman"/>
                <w:sz w:val="28"/>
                <w:szCs w:val="28"/>
              </w:rPr>
              <w:t>Индукторы интерферона</w:t>
            </w:r>
          </w:p>
        </w:tc>
        <w:tc>
          <w:tcPr>
            <w:tcW w:w="8753" w:type="dxa"/>
            <w:gridSpan w:val="3"/>
          </w:tcPr>
          <w:p w:rsidR="00C6497E" w:rsidRPr="00140ABC" w:rsidRDefault="00C6497E" w:rsidP="00CF0A04">
            <w:pPr>
              <w:jc w:val="center"/>
              <w:rPr>
                <w:rFonts w:ascii="Times New Roman" w:hAnsi="Times New Roman" w:cs="Times New Roman"/>
                <w:b/>
                <w:sz w:val="28"/>
                <w:szCs w:val="28"/>
              </w:rPr>
            </w:pPr>
            <w:r w:rsidRPr="00140ABC">
              <w:rPr>
                <w:rFonts w:ascii="Times New Roman" w:hAnsi="Times New Roman" w:cs="Times New Roman"/>
                <w:b/>
                <w:sz w:val="28"/>
                <w:szCs w:val="28"/>
              </w:rPr>
              <w:t>Синтетические соединения</w:t>
            </w:r>
          </w:p>
          <w:p w:rsidR="00C6497E" w:rsidRPr="00A75EC7" w:rsidRDefault="00C6497E" w:rsidP="00F25731">
            <w:pPr>
              <w:pStyle w:val="aa"/>
              <w:numPr>
                <w:ilvl w:val="0"/>
                <w:numId w:val="27"/>
              </w:numPr>
              <w:jc w:val="center"/>
              <w:rPr>
                <w:rFonts w:ascii="Times New Roman" w:hAnsi="Times New Roman" w:cs="Times New Roman"/>
                <w:sz w:val="28"/>
                <w:szCs w:val="28"/>
              </w:rPr>
            </w:pPr>
            <w:r w:rsidRPr="00A75EC7">
              <w:rPr>
                <w:rFonts w:ascii="Times New Roman" w:hAnsi="Times New Roman" w:cs="Times New Roman"/>
                <w:sz w:val="28"/>
                <w:szCs w:val="28"/>
              </w:rPr>
              <w:t>низкомолекулярные)</w:t>
            </w:r>
          </w:p>
        </w:tc>
      </w:tr>
      <w:tr w:rsidR="00C6497E" w:rsidTr="00CF0A04">
        <w:tc>
          <w:tcPr>
            <w:tcW w:w="1384" w:type="dxa"/>
            <w:vMerge/>
          </w:tcPr>
          <w:p w:rsidR="00C6497E" w:rsidRPr="00A75EC7" w:rsidRDefault="00C6497E" w:rsidP="00CF0A04">
            <w:pPr>
              <w:jc w:val="center"/>
              <w:rPr>
                <w:rFonts w:ascii="Times New Roman" w:hAnsi="Times New Roman" w:cs="Times New Roman"/>
                <w:sz w:val="28"/>
                <w:szCs w:val="28"/>
              </w:rPr>
            </w:pPr>
          </w:p>
        </w:tc>
        <w:tc>
          <w:tcPr>
            <w:tcW w:w="2894"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Флуорены</w:t>
            </w: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Амиксин, Лавомакс</w:t>
            </w:r>
          </w:p>
        </w:tc>
        <w:tc>
          <w:tcPr>
            <w:tcW w:w="3808" w:type="dxa"/>
          </w:tcPr>
          <w:p w:rsidR="00C6497E" w:rsidRPr="00A75EC7" w:rsidRDefault="00C6497E" w:rsidP="00CF0A04">
            <w:pPr>
              <w:jc w:val="both"/>
              <w:rPr>
                <w:rFonts w:ascii="Times New Roman" w:hAnsi="Times New Roman" w:cs="Times New Roman"/>
                <w:sz w:val="28"/>
                <w:szCs w:val="28"/>
              </w:rPr>
            </w:pPr>
            <w:r w:rsidRPr="00A75EC7">
              <w:rPr>
                <w:rFonts w:ascii="Times New Roman" w:hAnsi="Times New Roman" w:cs="Times New Roman"/>
                <w:sz w:val="28"/>
                <w:szCs w:val="28"/>
              </w:rPr>
              <w:t>Тиролон</w:t>
            </w:r>
          </w:p>
        </w:tc>
      </w:tr>
      <w:tr w:rsidR="00C6497E" w:rsidTr="00CF0A04">
        <w:tc>
          <w:tcPr>
            <w:tcW w:w="1384" w:type="dxa"/>
            <w:vMerge/>
          </w:tcPr>
          <w:p w:rsidR="00C6497E" w:rsidRPr="00A75EC7" w:rsidRDefault="00C6497E" w:rsidP="00CF0A04">
            <w:pPr>
              <w:jc w:val="center"/>
              <w:rPr>
                <w:rFonts w:ascii="Times New Roman" w:hAnsi="Times New Roman" w:cs="Times New Roman"/>
                <w:sz w:val="28"/>
                <w:szCs w:val="28"/>
              </w:rPr>
            </w:pPr>
          </w:p>
        </w:tc>
        <w:tc>
          <w:tcPr>
            <w:tcW w:w="2894" w:type="dxa"/>
            <w:vMerge w:val="restart"/>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акридоны</w:t>
            </w: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 xml:space="preserve">Циклоферон, </w:t>
            </w:r>
          </w:p>
        </w:tc>
        <w:tc>
          <w:tcPr>
            <w:tcW w:w="3808" w:type="dxa"/>
          </w:tcPr>
          <w:p w:rsidR="00C6497E" w:rsidRPr="00A75EC7" w:rsidRDefault="00C6497E" w:rsidP="00CF0A04">
            <w:pPr>
              <w:jc w:val="both"/>
              <w:rPr>
                <w:rFonts w:ascii="Times New Roman" w:hAnsi="Times New Roman" w:cs="Times New Roman"/>
                <w:sz w:val="28"/>
                <w:szCs w:val="28"/>
              </w:rPr>
            </w:pPr>
            <w:r w:rsidRPr="00A75EC7">
              <w:rPr>
                <w:rFonts w:ascii="Times New Roman" w:hAnsi="Times New Roman" w:cs="Times New Roman"/>
                <w:sz w:val="28"/>
                <w:szCs w:val="28"/>
              </w:rPr>
              <w:t>Метилглютамина акридонаценат</w:t>
            </w:r>
          </w:p>
        </w:tc>
      </w:tr>
      <w:tr w:rsidR="00C6497E" w:rsidTr="00CF0A04">
        <w:tc>
          <w:tcPr>
            <w:tcW w:w="1384" w:type="dxa"/>
            <w:vMerge/>
          </w:tcPr>
          <w:p w:rsidR="00C6497E" w:rsidRPr="00A75EC7" w:rsidRDefault="00C6497E" w:rsidP="00CF0A04">
            <w:pPr>
              <w:jc w:val="center"/>
              <w:rPr>
                <w:rFonts w:ascii="Times New Roman" w:hAnsi="Times New Roman" w:cs="Times New Roman"/>
                <w:sz w:val="28"/>
                <w:szCs w:val="28"/>
              </w:rPr>
            </w:pPr>
          </w:p>
        </w:tc>
        <w:tc>
          <w:tcPr>
            <w:tcW w:w="2894" w:type="dxa"/>
            <w:vMerge/>
          </w:tcPr>
          <w:p w:rsidR="00C6497E" w:rsidRPr="00A75EC7" w:rsidRDefault="00C6497E" w:rsidP="00CF0A04">
            <w:pPr>
              <w:jc w:val="center"/>
              <w:rPr>
                <w:rFonts w:ascii="Times New Roman" w:hAnsi="Times New Roman" w:cs="Times New Roman"/>
                <w:sz w:val="28"/>
                <w:szCs w:val="28"/>
              </w:rPr>
            </w:pP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Неовир</w:t>
            </w:r>
          </w:p>
        </w:tc>
        <w:tc>
          <w:tcPr>
            <w:tcW w:w="3808" w:type="dxa"/>
          </w:tcPr>
          <w:p w:rsidR="00C6497E" w:rsidRPr="00A75EC7" w:rsidRDefault="00C6497E" w:rsidP="00CF0A04">
            <w:pPr>
              <w:ind w:right="-144"/>
              <w:rPr>
                <w:rFonts w:ascii="Times New Roman" w:hAnsi="Times New Roman" w:cs="Times New Roman"/>
                <w:sz w:val="28"/>
                <w:szCs w:val="28"/>
              </w:rPr>
            </w:pPr>
            <w:r w:rsidRPr="00A75EC7">
              <w:rPr>
                <w:rFonts w:ascii="Times New Roman" w:hAnsi="Times New Roman" w:cs="Times New Roman"/>
                <w:sz w:val="28"/>
                <w:szCs w:val="28"/>
              </w:rPr>
              <w:t>Оксодигидроакридинилацетат натрия</w:t>
            </w:r>
          </w:p>
        </w:tc>
      </w:tr>
      <w:tr w:rsidR="00C6497E" w:rsidTr="00CF0A04">
        <w:tc>
          <w:tcPr>
            <w:tcW w:w="1384" w:type="dxa"/>
            <w:vMerge/>
          </w:tcPr>
          <w:p w:rsidR="00C6497E" w:rsidRPr="00A75EC7" w:rsidRDefault="00C6497E" w:rsidP="00CF0A04">
            <w:pPr>
              <w:jc w:val="center"/>
              <w:rPr>
                <w:rFonts w:ascii="Times New Roman" w:hAnsi="Times New Roman" w:cs="Times New Roman"/>
                <w:sz w:val="28"/>
                <w:szCs w:val="28"/>
              </w:rPr>
            </w:pPr>
          </w:p>
        </w:tc>
        <w:tc>
          <w:tcPr>
            <w:tcW w:w="2894" w:type="dxa"/>
          </w:tcPr>
          <w:p w:rsidR="00C6497E" w:rsidRPr="00A75EC7" w:rsidRDefault="00C6497E" w:rsidP="00F25731">
            <w:pPr>
              <w:pStyle w:val="aa"/>
              <w:numPr>
                <w:ilvl w:val="0"/>
                <w:numId w:val="25"/>
              </w:numPr>
              <w:ind w:left="83" w:firstLine="0"/>
              <w:jc w:val="center"/>
              <w:rPr>
                <w:rFonts w:ascii="Times New Roman" w:hAnsi="Times New Roman" w:cs="Times New Roman"/>
                <w:sz w:val="28"/>
                <w:szCs w:val="28"/>
              </w:rPr>
            </w:pPr>
            <w:r w:rsidRPr="00A75EC7">
              <w:rPr>
                <w:rFonts w:ascii="Times New Roman" w:hAnsi="Times New Roman" w:cs="Times New Roman"/>
                <w:sz w:val="28"/>
                <w:szCs w:val="28"/>
              </w:rPr>
              <w:t>полимеры</w:t>
            </w: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Кагоцел</w:t>
            </w:r>
          </w:p>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Полудан</w:t>
            </w:r>
          </w:p>
        </w:tc>
        <w:tc>
          <w:tcPr>
            <w:tcW w:w="3808"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 xml:space="preserve">Высокомолекулярное соединение на основе </w:t>
            </w:r>
            <w:r w:rsidRPr="00A75EC7">
              <w:rPr>
                <w:rFonts w:ascii="Times New Roman" w:hAnsi="Times New Roman" w:cs="Times New Roman"/>
                <w:sz w:val="28"/>
                <w:szCs w:val="28"/>
                <w:lang w:val="en-US"/>
              </w:rPr>
              <w:t>Na</w:t>
            </w:r>
            <w:r w:rsidRPr="00A75EC7">
              <w:rPr>
                <w:rFonts w:ascii="Times New Roman" w:hAnsi="Times New Roman" w:cs="Times New Roman"/>
                <w:sz w:val="28"/>
                <w:szCs w:val="28"/>
              </w:rPr>
              <w:t>-соли карбоксиметил</w:t>
            </w:r>
            <w:r>
              <w:rPr>
                <w:rFonts w:ascii="Times New Roman" w:hAnsi="Times New Roman" w:cs="Times New Roman"/>
                <w:sz w:val="28"/>
                <w:szCs w:val="28"/>
              </w:rPr>
              <w:t>-</w:t>
            </w:r>
            <w:r w:rsidRPr="00A75EC7">
              <w:rPr>
                <w:rFonts w:ascii="Times New Roman" w:hAnsi="Times New Roman" w:cs="Times New Roman"/>
                <w:sz w:val="28"/>
                <w:szCs w:val="28"/>
              </w:rPr>
              <w:t>целлюлозы и природного полифенола</w:t>
            </w:r>
          </w:p>
        </w:tc>
      </w:tr>
      <w:tr w:rsidR="00C6497E" w:rsidTr="00CF0A04">
        <w:tc>
          <w:tcPr>
            <w:tcW w:w="1384" w:type="dxa"/>
            <w:vMerge/>
          </w:tcPr>
          <w:p w:rsidR="00C6497E" w:rsidRPr="00A75EC7" w:rsidRDefault="00C6497E" w:rsidP="00CF0A04">
            <w:pPr>
              <w:jc w:val="center"/>
              <w:rPr>
                <w:rFonts w:ascii="Times New Roman" w:hAnsi="Times New Roman" w:cs="Times New Roman"/>
                <w:sz w:val="28"/>
                <w:szCs w:val="28"/>
              </w:rPr>
            </w:pPr>
          </w:p>
        </w:tc>
        <w:tc>
          <w:tcPr>
            <w:tcW w:w="8753" w:type="dxa"/>
            <w:gridSpan w:val="3"/>
          </w:tcPr>
          <w:p w:rsidR="00C6497E" w:rsidRPr="00140ABC" w:rsidRDefault="00C6497E" w:rsidP="00CF0A04">
            <w:pPr>
              <w:jc w:val="center"/>
              <w:rPr>
                <w:rFonts w:ascii="Times New Roman" w:hAnsi="Times New Roman" w:cs="Times New Roman"/>
                <w:b/>
                <w:sz w:val="28"/>
                <w:szCs w:val="28"/>
              </w:rPr>
            </w:pPr>
            <w:r w:rsidRPr="00140ABC">
              <w:rPr>
                <w:rFonts w:ascii="Times New Roman" w:hAnsi="Times New Roman" w:cs="Times New Roman"/>
                <w:b/>
                <w:sz w:val="28"/>
                <w:szCs w:val="28"/>
              </w:rPr>
              <w:t>Природные соединения</w:t>
            </w:r>
          </w:p>
        </w:tc>
      </w:tr>
      <w:tr w:rsidR="00C6497E" w:rsidTr="00CF0A04">
        <w:tc>
          <w:tcPr>
            <w:tcW w:w="1384" w:type="dxa"/>
            <w:vMerge/>
          </w:tcPr>
          <w:p w:rsidR="00C6497E" w:rsidRPr="00A75EC7" w:rsidRDefault="00C6497E" w:rsidP="00CF0A04">
            <w:pPr>
              <w:jc w:val="center"/>
              <w:rPr>
                <w:rFonts w:ascii="Times New Roman" w:hAnsi="Times New Roman" w:cs="Times New Roman"/>
                <w:sz w:val="28"/>
                <w:szCs w:val="28"/>
              </w:rPr>
            </w:pPr>
          </w:p>
        </w:tc>
        <w:tc>
          <w:tcPr>
            <w:tcW w:w="2894"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1.низкомолекулярные полифенолы</w:t>
            </w: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Мегосин</w:t>
            </w:r>
          </w:p>
        </w:tc>
        <w:tc>
          <w:tcPr>
            <w:tcW w:w="3808"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Производное госсипола</w:t>
            </w:r>
          </w:p>
        </w:tc>
      </w:tr>
      <w:tr w:rsidR="00C6497E" w:rsidTr="00CF0A04">
        <w:tc>
          <w:tcPr>
            <w:tcW w:w="1384" w:type="dxa"/>
            <w:vMerge/>
          </w:tcPr>
          <w:p w:rsidR="00C6497E" w:rsidRPr="00A75EC7" w:rsidRDefault="00C6497E" w:rsidP="00CF0A04">
            <w:pPr>
              <w:jc w:val="center"/>
              <w:rPr>
                <w:rFonts w:ascii="Times New Roman" w:hAnsi="Times New Roman" w:cs="Times New Roman"/>
                <w:sz w:val="28"/>
                <w:szCs w:val="28"/>
              </w:rPr>
            </w:pPr>
          </w:p>
        </w:tc>
        <w:tc>
          <w:tcPr>
            <w:tcW w:w="2894"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2.</w:t>
            </w:r>
            <w:r w:rsidRPr="00A75EC7">
              <w:rPr>
                <w:rFonts w:ascii="Times New Roman" w:hAnsi="Times New Roman" w:cs="Times New Roman"/>
                <w:sz w:val="28"/>
                <w:szCs w:val="28"/>
              </w:rPr>
              <w:tab/>
              <w:t>полимеры</w:t>
            </w:r>
          </w:p>
        </w:tc>
        <w:tc>
          <w:tcPr>
            <w:tcW w:w="2051"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Ридосин</w:t>
            </w:r>
          </w:p>
        </w:tc>
        <w:tc>
          <w:tcPr>
            <w:tcW w:w="3808"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Натрия рибонуклеат</w:t>
            </w:r>
          </w:p>
        </w:tc>
      </w:tr>
      <w:tr w:rsidR="00C6497E" w:rsidTr="00CF0A04">
        <w:tc>
          <w:tcPr>
            <w:tcW w:w="1384" w:type="dxa"/>
          </w:tcPr>
          <w:p w:rsidR="00C6497E" w:rsidRPr="00A75EC7" w:rsidRDefault="00C6497E" w:rsidP="00CF0A04">
            <w:pPr>
              <w:jc w:val="center"/>
              <w:rPr>
                <w:rFonts w:ascii="Times New Roman" w:hAnsi="Times New Roman" w:cs="Times New Roman"/>
                <w:sz w:val="28"/>
                <w:szCs w:val="28"/>
              </w:rPr>
            </w:pPr>
            <w:r w:rsidRPr="00A75EC7">
              <w:rPr>
                <w:rFonts w:ascii="Times New Roman" w:hAnsi="Times New Roman" w:cs="Times New Roman"/>
                <w:sz w:val="28"/>
                <w:szCs w:val="28"/>
              </w:rPr>
              <w:t xml:space="preserve">Прочие </w:t>
            </w:r>
          </w:p>
        </w:tc>
        <w:tc>
          <w:tcPr>
            <w:tcW w:w="2894" w:type="dxa"/>
          </w:tcPr>
          <w:p w:rsidR="00C6497E" w:rsidRPr="00A75EC7" w:rsidRDefault="00C6497E" w:rsidP="00CF0A04">
            <w:pPr>
              <w:rPr>
                <w:rFonts w:ascii="Times New Roman" w:hAnsi="Times New Roman" w:cs="Times New Roman"/>
                <w:sz w:val="28"/>
                <w:szCs w:val="28"/>
              </w:rPr>
            </w:pPr>
          </w:p>
        </w:tc>
        <w:tc>
          <w:tcPr>
            <w:tcW w:w="2051" w:type="dxa"/>
          </w:tcPr>
          <w:p w:rsidR="00C6497E" w:rsidRPr="00A75EC7" w:rsidRDefault="00C6497E" w:rsidP="00CF0A04">
            <w:pPr>
              <w:ind w:left="-167" w:right="-124"/>
              <w:jc w:val="center"/>
              <w:rPr>
                <w:rFonts w:ascii="Times New Roman" w:hAnsi="Times New Roman" w:cs="Times New Roman"/>
                <w:sz w:val="28"/>
                <w:szCs w:val="28"/>
              </w:rPr>
            </w:pPr>
            <w:r w:rsidRPr="00A75EC7">
              <w:rPr>
                <w:rFonts w:ascii="Times New Roman" w:hAnsi="Times New Roman" w:cs="Times New Roman"/>
                <w:sz w:val="28"/>
                <w:szCs w:val="28"/>
              </w:rPr>
              <w:t>Аффинолейкин</w:t>
            </w:r>
          </w:p>
        </w:tc>
        <w:tc>
          <w:tcPr>
            <w:tcW w:w="3808" w:type="dxa"/>
          </w:tcPr>
          <w:p w:rsidR="00C6497E" w:rsidRPr="00A75EC7" w:rsidRDefault="00C6497E" w:rsidP="00CF0A04">
            <w:pPr>
              <w:rPr>
                <w:rFonts w:ascii="Times New Roman" w:hAnsi="Times New Roman" w:cs="Times New Roman"/>
                <w:sz w:val="28"/>
                <w:szCs w:val="28"/>
              </w:rPr>
            </w:pPr>
            <w:r w:rsidRPr="00A75EC7">
              <w:rPr>
                <w:rFonts w:ascii="Times New Roman" w:hAnsi="Times New Roman" w:cs="Times New Roman"/>
                <w:sz w:val="28"/>
                <w:szCs w:val="28"/>
              </w:rPr>
              <w:t>Аффинолейкин</w:t>
            </w:r>
          </w:p>
        </w:tc>
      </w:tr>
    </w:tbl>
    <w:p w:rsidR="00C6497E" w:rsidRDefault="00C6497E" w:rsidP="00C6497E">
      <w:pPr>
        <w:spacing w:line="240" w:lineRule="auto"/>
        <w:jc w:val="right"/>
        <w:rPr>
          <w:rFonts w:ascii="Times New Roman" w:hAnsi="Times New Roman" w:cs="Times New Roman"/>
          <w:b/>
          <w:sz w:val="24"/>
          <w:szCs w:val="24"/>
        </w:rPr>
      </w:pPr>
    </w:p>
    <w:p w:rsidR="00C6497E" w:rsidRDefault="00C6497E" w:rsidP="00C6497E">
      <w:pPr>
        <w:spacing w:line="240" w:lineRule="auto"/>
        <w:jc w:val="right"/>
        <w:rPr>
          <w:rFonts w:ascii="Times New Roman" w:hAnsi="Times New Roman" w:cs="Times New Roman"/>
          <w:b/>
          <w:sz w:val="24"/>
          <w:szCs w:val="24"/>
        </w:rPr>
      </w:pPr>
    </w:p>
    <w:p w:rsidR="00F21DFF" w:rsidRDefault="00F21DFF" w:rsidP="00836900">
      <w:pPr>
        <w:jc w:val="center"/>
        <w:rPr>
          <w:rFonts w:ascii="Times New Roman" w:hAnsi="Times New Roman" w:cs="Times New Roman"/>
          <w:b/>
          <w:sz w:val="28"/>
          <w:szCs w:val="28"/>
        </w:rPr>
      </w:pPr>
    </w:p>
    <w:p w:rsidR="00F21DFF" w:rsidRDefault="00F21DFF" w:rsidP="00836900">
      <w:pPr>
        <w:jc w:val="center"/>
        <w:rPr>
          <w:rFonts w:ascii="Times New Roman" w:hAnsi="Times New Roman" w:cs="Times New Roman"/>
          <w:b/>
          <w:sz w:val="28"/>
          <w:szCs w:val="28"/>
        </w:rPr>
      </w:pPr>
    </w:p>
    <w:p w:rsidR="00F21DFF" w:rsidRDefault="00F21DFF" w:rsidP="00836900">
      <w:pPr>
        <w:jc w:val="center"/>
        <w:rPr>
          <w:rFonts w:ascii="Times New Roman" w:hAnsi="Times New Roman" w:cs="Times New Roman"/>
          <w:b/>
          <w:sz w:val="28"/>
          <w:szCs w:val="28"/>
          <w:lang w:val="uk-UA"/>
        </w:rPr>
      </w:pPr>
    </w:p>
    <w:p w:rsidR="00D90683" w:rsidRPr="00D90683" w:rsidRDefault="00D90683" w:rsidP="00836900">
      <w:pPr>
        <w:jc w:val="center"/>
        <w:rPr>
          <w:rFonts w:ascii="Times New Roman" w:hAnsi="Times New Roman" w:cs="Times New Roman"/>
          <w:b/>
          <w:sz w:val="28"/>
          <w:szCs w:val="28"/>
          <w:lang w:val="uk-UA"/>
        </w:rPr>
      </w:pPr>
    </w:p>
    <w:p w:rsidR="00836900" w:rsidRPr="00DC488C" w:rsidRDefault="00DC488C" w:rsidP="00DC488C">
      <w:pPr>
        <w:pStyle w:val="aa"/>
        <w:numPr>
          <w:ilvl w:val="0"/>
          <w:numId w:val="30"/>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31066" w:rsidRPr="00DC488C">
        <w:rPr>
          <w:rFonts w:ascii="Times New Roman" w:hAnsi="Times New Roman" w:cs="Times New Roman"/>
          <w:b/>
          <w:sz w:val="28"/>
          <w:szCs w:val="28"/>
        </w:rPr>
        <w:t>СПИСОК ЛИТЕРАТУРЫ.</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 xml:space="preserve">Бауэр Г. Цветной атлас по кольпоскопии. Перевод с </w:t>
      </w:r>
      <w:proofErr w:type="gramStart"/>
      <w:r w:rsidRPr="00231066">
        <w:rPr>
          <w:rFonts w:ascii="Times New Roman" w:hAnsi="Times New Roman" w:cs="Times New Roman"/>
          <w:sz w:val="28"/>
          <w:szCs w:val="28"/>
        </w:rPr>
        <w:t>немецкого</w:t>
      </w:r>
      <w:proofErr w:type="gramEnd"/>
      <w:r w:rsidRPr="00231066">
        <w:rPr>
          <w:rFonts w:ascii="Times New Roman" w:hAnsi="Times New Roman" w:cs="Times New Roman"/>
          <w:sz w:val="28"/>
          <w:szCs w:val="28"/>
        </w:rPr>
        <w:t>.- М., ГЭОТАР-Медиа, 2007. – 288 с.</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Василевская Л.Н. Кольпоскопия.</w:t>
      </w:r>
      <w:r w:rsidR="00DC488C">
        <w:rPr>
          <w:rFonts w:ascii="Times New Roman" w:hAnsi="Times New Roman" w:cs="Times New Roman"/>
          <w:sz w:val="28"/>
          <w:szCs w:val="28"/>
        </w:rPr>
        <w:t xml:space="preserve"> - </w:t>
      </w:r>
      <w:r w:rsidRPr="00231066">
        <w:rPr>
          <w:rFonts w:ascii="Times New Roman" w:hAnsi="Times New Roman" w:cs="Times New Roman"/>
          <w:sz w:val="28"/>
          <w:szCs w:val="28"/>
        </w:rPr>
        <w:t>М.: Медицина, 1986. — 157 с.</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ДОДАТОК</w:t>
      </w:r>
      <w:r w:rsidRPr="00231066">
        <w:rPr>
          <w:rFonts w:ascii="Times New Roman" w:hAnsi="Times New Roman" w:cs="Times New Roman"/>
          <w:sz w:val="28"/>
          <w:szCs w:val="28"/>
          <w:lang w:val="uk-UA"/>
        </w:rPr>
        <w:t xml:space="preserve"> </w:t>
      </w:r>
      <w:proofErr w:type="gramStart"/>
      <w:r w:rsidRPr="00231066">
        <w:rPr>
          <w:rFonts w:ascii="Times New Roman" w:hAnsi="Times New Roman" w:cs="Times New Roman"/>
          <w:sz w:val="28"/>
          <w:szCs w:val="28"/>
        </w:rPr>
        <w:t>до</w:t>
      </w:r>
      <w:proofErr w:type="gramEnd"/>
      <w:r w:rsidRPr="00231066">
        <w:rPr>
          <w:rFonts w:ascii="Times New Roman" w:hAnsi="Times New Roman" w:cs="Times New Roman"/>
          <w:sz w:val="28"/>
          <w:szCs w:val="28"/>
        </w:rPr>
        <w:t xml:space="preserve"> </w:t>
      </w:r>
      <w:proofErr w:type="gramStart"/>
      <w:r w:rsidRPr="00231066">
        <w:rPr>
          <w:rFonts w:ascii="Times New Roman" w:hAnsi="Times New Roman" w:cs="Times New Roman"/>
          <w:sz w:val="28"/>
          <w:szCs w:val="28"/>
        </w:rPr>
        <w:t>наказу</w:t>
      </w:r>
      <w:proofErr w:type="gramEnd"/>
      <w:r w:rsidRPr="00231066">
        <w:rPr>
          <w:rFonts w:ascii="Times New Roman" w:hAnsi="Times New Roman" w:cs="Times New Roman"/>
          <w:sz w:val="28"/>
          <w:szCs w:val="28"/>
        </w:rPr>
        <w:t xml:space="preserve"> М</w:t>
      </w:r>
      <w:r w:rsidRPr="00231066">
        <w:rPr>
          <w:rFonts w:ascii="Times New Roman" w:hAnsi="Times New Roman" w:cs="Times New Roman"/>
          <w:sz w:val="28"/>
          <w:szCs w:val="28"/>
          <w:lang w:val="uk-UA"/>
        </w:rPr>
        <w:t>ОЗ</w:t>
      </w:r>
      <w:r w:rsidRPr="00231066">
        <w:rPr>
          <w:rFonts w:ascii="Times New Roman" w:hAnsi="Times New Roman" w:cs="Times New Roman"/>
          <w:sz w:val="28"/>
          <w:szCs w:val="28"/>
        </w:rPr>
        <w:t xml:space="preserve"> України </w:t>
      </w:r>
      <w:r w:rsidR="00D216E4" w:rsidRPr="00231066">
        <w:rPr>
          <w:rFonts w:ascii="Times New Roman" w:hAnsi="Times New Roman" w:cs="Times New Roman"/>
          <w:sz w:val="28"/>
          <w:szCs w:val="28"/>
        </w:rPr>
        <w:t>№ 236</w:t>
      </w:r>
      <w:r w:rsidR="00D216E4" w:rsidRPr="00231066">
        <w:rPr>
          <w:rFonts w:ascii="Times New Roman" w:hAnsi="Times New Roman" w:cs="Times New Roman"/>
          <w:sz w:val="28"/>
          <w:szCs w:val="28"/>
          <w:lang w:val="uk-UA"/>
        </w:rPr>
        <w:t xml:space="preserve"> </w:t>
      </w:r>
      <w:r w:rsidR="00DC488C">
        <w:rPr>
          <w:rFonts w:ascii="Times New Roman" w:hAnsi="Times New Roman" w:cs="Times New Roman"/>
          <w:sz w:val="28"/>
          <w:szCs w:val="28"/>
          <w:lang w:val="uk-UA"/>
        </w:rPr>
        <w:t>від</w:t>
      </w:r>
      <w:r w:rsidR="00D216E4">
        <w:rPr>
          <w:rFonts w:ascii="Times New Roman" w:hAnsi="Times New Roman" w:cs="Times New Roman"/>
          <w:sz w:val="28"/>
          <w:szCs w:val="28"/>
          <w:lang w:val="uk-UA"/>
        </w:rPr>
        <w:t xml:space="preserve"> </w:t>
      </w:r>
      <w:r w:rsidRPr="00231066">
        <w:rPr>
          <w:rFonts w:ascii="Times New Roman" w:hAnsi="Times New Roman" w:cs="Times New Roman"/>
          <w:sz w:val="28"/>
          <w:szCs w:val="28"/>
        </w:rPr>
        <w:t>02.04.2014 РАК ШИЙКИ МАТКИ</w:t>
      </w:r>
      <w:r w:rsidRPr="00231066">
        <w:rPr>
          <w:rFonts w:ascii="Times New Roman" w:hAnsi="Times New Roman" w:cs="Times New Roman"/>
          <w:sz w:val="28"/>
          <w:szCs w:val="28"/>
          <w:lang w:val="uk-UA"/>
        </w:rPr>
        <w:t xml:space="preserve"> (</w:t>
      </w:r>
      <w:r w:rsidRPr="00231066">
        <w:rPr>
          <w:rFonts w:ascii="Times New Roman" w:hAnsi="Times New Roman" w:cs="Times New Roman"/>
          <w:sz w:val="28"/>
          <w:szCs w:val="28"/>
        </w:rPr>
        <w:t>Адаптована клінічна настанова, заснована на доказах</w:t>
      </w:r>
      <w:r w:rsidRPr="00231066">
        <w:rPr>
          <w:rFonts w:ascii="Times New Roman" w:hAnsi="Times New Roman" w:cs="Times New Roman"/>
          <w:sz w:val="28"/>
          <w:szCs w:val="28"/>
          <w:lang w:val="uk-UA"/>
        </w:rPr>
        <w:t>).</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Заболевания ше</w:t>
      </w:r>
      <w:r w:rsidR="00D216E4">
        <w:rPr>
          <w:rFonts w:ascii="Times New Roman" w:hAnsi="Times New Roman" w:cs="Times New Roman"/>
          <w:sz w:val="28"/>
          <w:szCs w:val="28"/>
        </w:rPr>
        <w:t>йки матки, влагалища и вульвы</w:t>
      </w:r>
      <w:proofErr w:type="gramStart"/>
      <w:r w:rsidR="00D216E4">
        <w:rPr>
          <w:rFonts w:ascii="Times New Roman" w:hAnsi="Times New Roman" w:cs="Times New Roman"/>
          <w:sz w:val="28"/>
          <w:szCs w:val="28"/>
        </w:rPr>
        <w:t xml:space="preserve"> /</w:t>
      </w:r>
      <w:r w:rsidRPr="00231066">
        <w:rPr>
          <w:rFonts w:ascii="Times New Roman" w:hAnsi="Times New Roman" w:cs="Times New Roman"/>
          <w:sz w:val="28"/>
          <w:szCs w:val="28"/>
        </w:rPr>
        <w:t>П</w:t>
      </w:r>
      <w:proofErr w:type="gramEnd"/>
      <w:r w:rsidRPr="00231066">
        <w:rPr>
          <w:rFonts w:ascii="Times New Roman" w:hAnsi="Times New Roman" w:cs="Times New Roman"/>
          <w:sz w:val="28"/>
          <w:szCs w:val="28"/>
        </w:rPr>
        <w:t>од ред. Проф. Прилепской В.Н.: М</w:t>
      </w:r>
      <w:r w:rsidR="00D216E4">
        <w:rPr>
          <w:rFonts w:ascii="Times New Roman" w:hAnsi="Times New Roman" w:cs="Times New Roman"/>
          <w:sz w:val="28"/>
          <w:szCs w:val="28"/>
        </w:rPr>
        <w:t xml:space="preserve">: </w:t>
      </w:r>
      <w:r w:rsidR="00D216E4">
        <w:rPr>
          <w:rFonts w:ascii="Times New Roman" w:hAnsi="Times New Roman" w:cs="Times New Roman"/>
          <w:sz w:val="28"/>
          <w:szCs w:val="28"/>
          <w:lang w:val="uk-UA"/>
        </w:rPr>
        <w:t>М</w:t>
      </w:r>
      <w:r w:rsidRPr="00231066">
        <w:rPr>
          <w:rFonts w:ascii="Times New Roman" w:hAnsi="Times New Roman" w:cs="Times New Roman"/>
          <w:sz w:val="28"/>
          <w:szCs w:val="28"/>
        </w:rPr>
        <w:t>едпресс, 2000. - 432 с.</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 xml:space="preserve">Коханевич Е. В., Ганина К. П., Суменко В. В. Кольпоцервикоскопия. Атлас. </w:t>
      </w:r>
      <w:proofErr w:type="gramStart"/>
      <w:r w:rsidR="00D216E4">
        <w:rPr>
          <w:rFonts w:ascii="Times New Roman" w:hAnsi="Times New Roman" w:cs="Times New Roman"/>
          <w:sz w:val="28"/>
          <w:szCs w:val="28"/>
          <w:lang w:val="uk-UA"/>
        </w:rPr>
        <w:t>-</w:t>
      </w:r>
      <w:r w:rsidRPr="00231066">
        <w:rPr>
          <w:rFonts w:ascii="Times New Roman" w:hAnsi="Times New Roman" w:cs="Times New Roman"/>
          <w:sz w:val="28"/>
          <w:szCs w:val="28"/>
        </w:rPr>
        <w:t>К</w:t>
      </w:r>
      <w:proofErr w:type="gramEnd"/>
      <w:r w:rsidRPr="00231066">
        <w:rPr>
          <w:rFonts w:ascii="Times New Roman" w:hAnsi="Times New Roman" w:cs="Times New Roman"/>
          <w:sz w:val="28"/>
          <w:szCs w:val="28"/>
        </w:rPr>
        <w:t>иев: Вища школа, 1997. — 79 с.</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Краснопольский В. И., Радзинский В. Е., Буянова С.Н., Манухин И.Б., Кондриков Н. И. Патология влагалища и шейки матки. М.: Медицина, 1999. — 270 с.</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Майкл Баггиш. Кольпоскопия. Атлас-справочник – Пер. с англ. – М., «Практика», 2008. – 340 с.</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lang w:val="uk-UA"/>
        </w:rPr>
      </w:pPr>
      <w:r w:rsidRPr="00231066">
        <w:rPr>
          <w:rFonts w:ascii="Times New Roman" w:hAnsi="Times New Roman" w:cs="Times New Roman"/>
          <w:sz w:val="28"/>
          <w:szCs w:val="28"/>
        </w:rPr>
        <w:t xml:space="preserve">Наказ Міністерства охорони здоров’я України № 236 </w:t>
      </w:r>
      <w:r w:rsidRPr="00231066">
        <w:rPr>
          <w:rFonts w:ascii="Times New Roman" w:hAnsi="Times New Roman" w:cs="Times New Roman"/>
          <w:sz w:val="28"/>
          <w:szCs w:val="28"/>
          <w:lang w:val="uk-UA"/>
        </w:rPr>
        <w:t xml:space="preserve">від </w:t>
      </w:r>
      <w:r w:rsidRPr="00231066">
        <w:rPr>
          <w:rFonts w:ascii="Times New Roman" w:hAnsi="Times New Roman" w:cs="Times New Roman"/>
          <w:sz w:val="28"/>
          <w:szCs w:val="28"/>
        </w:rPr>
        <w:t>02.04.2014</w:t>
      </w:r>
      <w:r w:rsidRPr="00231066">
        <w:rPr>
          <w:rFonts w:ascii="Times New Roman" w:hAnsi="Times New Roman" w:cs="Times New Roman"/>
          <w:sz w:val="28"/>
          <w:szCs w:val="28"/>
          <w:lang w:val="uk-UA"/>
        </w:rPr>
        <w:t>р. «</w:t>
      </w:r>
      <w:r w:rsidRPr="00231066">
        <w:rPr>
          <w:rFonts w:ascii="Times New Roman" w:hAnsi="Times New Roman" w:cs="Times New Roman"/>
          <w:sz w:val="28"/>
          <w:szCs w:val="28"/>
        </w:rPr>
        <w:t>УНІФІКОВАНИЙ КЛІНІЧНИЙ ПРОТОКОЛ ПЕРВИННОЇ, ВТОРИННОЇ (</w:t>
      </w:r>
      <w:proofErr w:type="gramStart"/>
      <w:r w:rsidRPr="00231066">
        <w:rPr>
          <w:rFonts w:ascii="Times New Roman" w:hAnsi="Times New Roman" w:cs="Times New Roman"/>
          <w:sz w:val="28"/>
          <w:szCs w:val="28"/>
        </w:rPr>
        <w:t>СПЕЦ</w:t>
      </w:r>
      <w:proofErr w:type="gramEnd"/>
      <w:r w:rsidRPr="00231066">
        <w:rPr>
          <w:rFonts w:ascii="Times New Roman" w:hAnsi="Times New Roman" w:cs="Times New Roman"/>
          <w:sz w:val="28"/>
          <w:szCs w:val="28"/>
        </w:rPr>
        <w:t>ІАЛІЗОВАНОЇ), ТРЕТИННОЇ (ВИСОКОСПЕЦІАЛІЗОВАНОЇ) МЕДИЧНОЇ ДОПОМОГИ. ДИСПЛАЗІЯ ШИЙКИ МАТКИ.</w:t>
      </w:r>
      <w:r w:rsidRPr="00231066">
        <w:rPr>
          <w:rFonts w:ascii="Times New Roman" w:hAnsi="Times New Roman" w:cs="Times New Roman"/>
          <w:sz w:val="28"/>
          <w:szCs w:val="28"/>
          <w:lang w:val="uk-UA"/>
        </w:rPr>
        <w:t xml:space="preserve"> </w:t>
      </w:r>
      <w:r w:rsidRPr="00231066">
        <w:rPr>
          <w:rFonts w:ascii="Times New Roman" w:hAnsi="Times New Roman" w:cs="Times New Roman"/>
          <w:sz w:val="28"/>
          <w:szCs w:val="28"/>
        </w:rPr>
        <w:t>РАК ШИЙКИ МАТКИ</w:t>
      </w:r>
      <w:r w:rsidRPr="00231066">
        <w:rPr>
          <w:rFonts w:ascii="Times New Roman" w:hAnsi="Times New Roman" w:cs="Times New Roman"/>
          <w:sz w:val="28"/>
          <w:szCs w:val="28"/>
          <w:lang w:val="uk-UA"/>
        </w:rPr>
        <w:t>».</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Наказ МОЗ України № 10 від 22.01.1996 «Про створення Національного канцер-реєстру України».</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 xml:space="preserve">Наказ МОЗ України № 110 від 14.02.2012 «Про затвердження форм Первинної </w:t>
      </w:r>
      <w:proofErr w:type="gramStart"/>
      <w:r w:rsidRPr="00231066">
        <w:rPr>
          <w:rFonts w:ascii="Times New Roman" w:hAnsi="Times New Roman" w:cs="Times New Roman"/>
          <w:sz w:val="28"/>
          <w:szCs w:val="28"/>
        </w:rPr>
        <w:t>обл</w:t>
      </w:r>
      <w:proofErr w:type="gramEnd"/>
      <w:r w:rsidRPr="00231066">
        <w:rPr>
          <w:rFonts w:ascii="Times New Roman" w:hAnsi="Times New Roman" w:cs="Times New Roman"/>
          <w:sz w:val="28"/>
          <w:szCs w:val="28"/>
        </w:rPr>
        <w:t>ікової документації та інструкцій щодо їх заповнення, що використовуються у закладах охорони здоров'я незалежно від форми власності та підпорядкування».</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Наказ МОЗ України № 33 від 23.02.2000 «Пр</w:t>
      </w:r>
      <w:r w:rsidR="00D216E4">
        <w:rPr>
          <w:rFonts w:ascii="Times New Roman" w:hAnsi="Times New Roman" w:cs="Times New Roman"/>
          <w:sz w:val="28"/>
          <w:szCs w:val="28"/>
          <w:lang w:val="uk-UA"/>
        </w:rPr>
        <w:t>о</w:t>
      </w:r>
      <w:r w:rsidRPr="00231066">
        <w:rPr>
          <w:rFonts w:ascii="Times New Roman" w:hAnsi="Times New Roman" w:cs="Times New Roman"/>
          <w:sz w:val="28"/>
          <w:szCs w:val="28"/>
        </w:rPr>
        <w:t xml:space="preserve"> штатні нормативи та Типові штати закладів охорони здоров’я».</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 xml:space="preserve">Наказ МОЗ України № 751 від 28.09.2012 «Про створення та впровадження медико-технологічних документів зі стандартизації медичної допомоги </w:t>
      </w:r>
      <w:proofErr w:type="gramStart"/>
      <w:r w:rsidRPr="00231066">
        <w:rPr>
          <w:rFonts w:ascii="Times New Roman" w:hAnsi="Times New Roman" w:cs="Times New Roman"/>
          <w:sz w:val="28"/>
          <w:szCs w:val="28"/>
        </w:rPr>
        <w:t>в</w:t>
      </w:r>
      <w:proofErr w:type="gramEnd"/>
      <w:r w:rsidRPr="00231066">
        <w:rPr>
          <w:rFonts w:ascii="Times New Roman" w:hAnsi="Times New Roman" w:cs="Times New Roman"/>
          <w:sz w:val="28"/>
          <w:szCs w:val="28"/>
        </w:rPr>
        <w:t xml:space="preserve"> системі Міністерства охорони здоров’я України»</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Патология влагалища и шейки матки (под ред. В.И.Краснопольского), М., Медицина, 1997</w:t>
      </w:r>
      <w:r w:rsidR="00D216E4">
        <w:rPr>
          <w:rFonts w:ascii="Times New Roman" w:hAnsi="Times New Roman" w:cs="Times New Roman"/>
          <w:sz w:val="28"/>
          <w:szCs w:val="28"/>
          <w:lang w:val="uk-UA"/>
        </w:rPr>
        <w:t xml:space="preserve"> </w:t>
      </w:r>
      <w:r w:rsidR="00D216E4">
        <w:rPr>
          <w:rFonts w:ascii="Times New Roman" w:hAnsi="Times New Roman" w:cs="Times New Roman"/>
          <w:sz w:val="28"/>
          <w:szCs w:val="28"/>
        </w:rPr>
        <w:t>г.</w:t>
      </w:r>
      <w:r w:rsidR="00D216E4">
        <w:rPr>
          <w:rFonts w:ascii="Times New Roman" w:hAnsi="Times New Roman" w:cs="Times New Roman"/>
          <w:sz w:val="28"/>
          <w:szCs w:val="28"/>
          <w:lang w:val="uk-UA"/>
        </w:rPr>
        <w:t xml:space="preserve"> -</w:t>
      </w:r>
      <w:r w:rsidRPr="00231066">
        <w:rPr>
          <w:rFonts w:ascii="Times New Roman" w:hAnsi="Times New Roman" w:cs="Times New Roman"/>
          <w:sz w:val="28"/>
          <w:szCs w:val="28"/>
        </w:rPr>
        <w:t xml:space="preserve"> 270 с.</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lang w:val="uk-UA"/>
        </w:rPr>
        <w:t>Роговская С.И. Практическая кольпоскопия. – М.: ГЭОТАР, 2011. – 232 с.</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Руководство по амбулаторно-поликлинической помощи в акушерстве и гинекологии" под редакцией В.И.</w:t>
      </w:r>
      <w:r w:rsidR="00D216E4">
        <w:rPr>
          <w:rFonts w:ascii="Times New Roman" w:hAnsi="Times New Roman" w:cs="Times New Roman"/>
          <w:sz w:val="28"/>
          <w:szCs w:val="28"/>
          <w:lang w:val="uk-UA"/>
        </w:rPr>
        <w:t xml:space="preserve"> </w:t>
      </w:r>
      <w:r w:rsidRPr="00231066">
        <w:rPr>
          <w:rFonts w:ascii="Times New Roman" w:hAnsi="Times New Roman" w:cs="Times New Roman"/>
          <w:sz w:val="28"/>
          <w:szCs w:val="28"/>
        </w:rPr>
        <w:t>Кулакова, В.Н.Прилепской,</w:t>
      </w:r>
      <w:r w:rsidRPr="00231066">
        <w:rPr>
          <w:rFonts w:ascii="Times New Roman" w:hAnsi="Times New Roman" w:cs="Times New Roman"/>
          <w:sz w:val="28"/>
          <w:szCs w:val="28"/>
          <w:lang w:val="uk-UA"/>
        </w:rPr>
        <w:t xml:space="preserve"> </w:t>
      </w:r>
      <w:r w:rsidRPr="00231066">
        <w:rPr>
          <w:rFonts w:ascii="Times New Roman" w:hAnsi="Times New Roman" w:cs="Times New Roman"/>
          <w:sz w:val="28"/>
          <w:szCs w:val="28"/>
        </w:rPr>
        <w:t>В.Е.</w:t>
      </w:r>
      <w:r w:rsidR="00D216E4">
        <w:rPr>
          <w:rFonts w:ascii="Times New Roman" w:hAnsi="Times New Roman" w:cs="Times New Roman"/>
          <w:sz w:val="28"/>
          <w:szCs w:val="28"/>
          <w:lang w:val="uk-UA"/>
        </w:rPr>
        <w:t xml:space="preserve"> </w:t>
      </w:r>
      <w:r w:rsidRPr="00231066">
        <w:rPr>
          <w:rFonts w:ascii="Times New Roman" w:hAnsi="Times New Roman" w:cs="Times New Roman"/>
          <w:sz w:val="28"/>
          <w:szCs w:val="28"/>
        </w:rPr>
        <w:t xml:space="preserve">Радзинского, 2007. </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t>Русакевич П.С. Заболевания шейки матки. - Минск: Вышэйшая школа. - 2000. - 368 с.</w:t>
      </w:r>
    </w:p>
    <w:p w:rsidR="00231066" w:rsidRPr="00231066" w:rsidRDefault="00231066" w:rsidP="00F25731">
      <w:pPr>
        <w:pStyle w:val="aa"/>
        <w:numPr>
          <w:ilvl w:val="0"/>
          <w:numId w:val="13"/>
        </w:numPr>
        <w:ind w:left="567" w:hanging="567"/>
        <w:jc w:val="both"/>
        <w:rPr>
          <w:rFonts w:ascii="Times New Roman" w:hAnsi="Times New Roman" w:cs="Times New Roman"/>
          <w:sz w:val="28"/>
          <w:szCs w:val="28"/>
        </w:rPr>
      </w:pPr>
      <w:r w:rsidRPr="00231066">
        <w:rPr>
          <w:rFonts w:ascii="Times New Roman" w:hAnsi="Times New Roman" w:cs="Times New Roman"/>
          <w:sz w:val="28"/>
          <w:szCs w:val="28"/>
        </w:rPr>
        <w:lastRenderedPageBreak/>
        <w:t xml:space="preserve">Шабалова И.П.. Цитологический атлас. Критерии диагностики заболеваний шейки матки. </w:t>
      </w:r>
      <w:r w:rsidR="00D216E4">
        <w:rPr>
          <w:rFonts w:ascii="Times New Roman" w:hAnsi="Times New Roman" w:cs="Times New Roman"/>
          <w:sz w:val="28"/>
          <w:szCs w:val="28"/>
          <w:lang w:val="uk-UA"/>
        </w:rPr>
        <w:t xml:space="preserve">- </w:t>
      </w:r>
      <w:r w:rsidRPr="00231066">
        <w:rPr>
          <w:rFonts w:ascii="Times New Roman" w:hAnsi="Times New Roman" w:cs="Times New Roman"/>
          <w:sz w:val="28"/>
          <w:szCs w:val="28"/>
        </w:rPr>
        <w:t>Москва</w:t>
      </w:r>
      <w:r w:rsidRPr="00667437">
        <w:rPr>
          <w:rFonts w:ascii="Times New Roman" w:hAnsi="Times New Roman" w:cs="Times New Roman"/>
          <w:sz w:val="28"/>
          <w:szCs w:val="28"/>
        </w:rPr>
        <w:t xml:space="preserve">, 2001 </w:t>
      </w:r>
      <w:r w:rsidRPr="00231066">
        <w:rPr>
          <w:rFonts w:ascii="Times New Roman" w:hAnsi="Times New Roman" w:cs="Times New Roman"/>
          <w:sz w:val="28"/>
          <w:szCs w:val="28"/>
        </w:rPr>
        <w:t>г</w:t>
      </w:r>
      <w:r w:rsidRPr="00667437">
        <w:rPr>
          <w:rFonts w:ascii="Times New Roman" w:hAnsi="Times New Roman" w:cs="Times New Roman"/>
          <w:sz w:val="28"/>
          <w:szCs w:val="28"/>
        </w:rPr>
        <w:t xml:space="preserve">. </w:t>
      </w:r>
    </w:p>
    <w:p w:rsidR="00B37EAA" w:rsidRPr="00231066" w:rsidRDefault="00B37EAA" w:rsidP="00F25731">
      <w:pPr>
        <w:pStyle w:val="aa"/>
        <w:numPr>
          <w:ilvl w:val="0"/>
          <w:numId w:val="13"/>
        </w:numPr>
        <w:ind w:left="567" w:hanging="567"/>
        <w:jc w:val="both"/>
        <w:rPr>
          <w:rFonts w:ascii="Times New Roman" w:hAnsi="Times New Roman" w:cs="Times New Roman"/>
          <w:sz w:val="28"/>
          <w:szCs w:val="28"/>
          <w:lang w:val="en-US"/>
        </w:rPr>
      </w:pPr>
      <w:r w:rsidRPr="00231066">
        <w:rPr>
          <w:rFonts w:ascii="Times New Roman" w:hAnsi="Times New Roman" w:cs="Times New Roman"/>
          <w:sz w:val="28"/>
          <w:szCs w:val="28"/>
          <w:lang w:val="en-US"/>
        </w:rPr>
        <w:t>Grace A, Troost S, Thornhill M, Kay E, Leader M. Comparative study: conventional cervical and thinprep Pap tests in routine clinical setting// Cytopatology.- 2002. –</w:t>
      </w:r>
      <w:proofErr w:type="gramStart"/>
      <w:r w:rsidRPr="00231066">
        <w:rPr>
          <w:rFonts w:ascii="Times New Roman" w:hAnsi="Times New Roman" w:cs="Times New Roman"/>
          <w:sz w:val="28"/>
          <w:szCs w:val="28"/>
          <w:lang w:val="en-US"/>
        </w:rPr>
        <w:t>v.13(</w:t>
      </w:r>
      <w:proofErr w:type="gramEnd"/>
      <w:r w:rsidRPr="00231066">
        <w:rPr>
          <w:rFonts w:ascii="Times New Roman" w:hAnsi="Times New Roman" w:cs="Times New Roman"/>
          <w:sz w:val="28"/>
          <w:szCs w:val="28"/>
          <w:lang w:val="en-US"/>
        </w:rPr>
        <w:t>4). – p.</w:t>
      </w:r>
      <w:r w:rsidR="00491002">
        <w:rPr>
          <w:rFonts w:ascii="Times New Roman" w:hAnsi="Times New Roman" w:cs="Times New Roman"/>
          <w:sz w:val="28"/>
          <w:szCs w:val="28"/>
        </w:rPr>
        <w:t xml:space="preserve"> </w:t>
      </w:r>
      <w:r w:rsidRPr="00231066">
        <w:rPr>
          <w:rFonts w:ascii="Times New Roman" w:hAnsi="Times New Roman" w:cs="Times New Roman"/>
          <w:sz w:val="28"/>
          <w:szCs w:val="28"/>
          <w:lang w:val="en-US"/>
        </w:rPr>
        <w:t>200-205.</w:t>
      </w:r>
    </w:p>
    <w:p w:rsidR="00B37EAA" w:rsidRPr="00231066" w:rsidRDefault="00B37EAA" w:rsidP="00F25731">
      <w:pPr>
        <w:pStyle w:val="aa"/>
        <w:numPr>
          <w:ilvl w:val="0"/>
          <w:numId w:val="13"/>
        </w:numPr>
        <w:ind w:left="567" w:hanging="567"/>
        <w:jc w:val="both"/>
        <w:rPr>
          <w:rFonts w:ascii="Times New Roman" w:hAnsi="Times New Roman" w:cs="Times New Roman"/>
          <w:sz w:val="28"/>
          <w:szCs w:val="28"/>
          <w:lang w:val="en-US"/>
        </w:rPr>
      </w:pPr>
      <w:r w:rsidRPr="00231066">
        <w:rPr>
          <w:rFonts w:ascii="Times New Roman" w:hAnsi="Times New Roman" w:cs="Times New Roman"/>
          <w:sz w:val="28"/>
          <w:szCs w:val="28"/>
          <w:lang w:val="en-US"/>
        </w:rPr>
        <w:t xml:space="preserve">Lee K., Ashfaq R., Birdsong G., et.al. </w:t>
      </w:r>
      <w:proofErr w:type="gramStart"/>
      <w:r w:rsidRPr="00231066">
        <w:rPr>
          <w:rFonts w:ascii="Times New Roman" w:hAnsi="Times New Roman" w:cs="Times New Roman"/>
          <w:sz w:val="28"/>
          <w:szCs w:val="28"/>
        </w:rPr>
        <w:t>С</w:t>
      </w:r>
      <w:proofErr w:type="gramEnd"/>
      <w:r w:rsidRPr="00231066">
        <w:rPr>
          <w:rFonts w:ascii="Times New Roman" w:hAnsi="Times New Roman" w:cs="Times New Roman"/>
          <w:sz w:val="28"/>
          <w:szCs w:val="28"/>
          <w:lang w:val="en-US"/>
        </w:rPr>
        <w:t>omparison of conventional Papanicolaou smears and a fluid-based, thin-layer system for cervical cancer screening// Obstet Gynecol. -1997 .-v.90. – p.278-284.</w:t>
      </w:r>
    </w:p>
    <w:p w:rsidR="00B37EAA" w:rsidRPr="00231066" w:rsidRDefault="00B37EAA" w:rsidP="00F25731">
      <w:pPr>
        <w:pStyle w:val="aa"/>
        <w:numPr>
          <w:ilvl w:val="0"/>
          <w:numId w:val="13"/>
        </w:numPr>
        <w:ind w:left="567" w:hanging="567"/>
        <w:jc w:val="both"/>
        <w:rPr>
          <w:rFonts w:ascii="Times New Roman" w:hAnsi="Times New Roman" w:cs="Times New Roman"/>
          <w:sz w:val="28"/>
          <w:szCs w:val="28"/>
          <w:lang w:val="en-US"/>
        </w:rPr>
      </w:pPr>
      <w:r w:rsidRPr="00231066">
        <w:rPr>
          <w:rFonts w:ascii="Times New Roman" w:hAnsi="Times New Roman" w:cs="Times New Roman"/>
          <w:sz w:val="28"/>
          <w:szCs w:val="28"/>
          <w:lang w:val="en-US"/>
        </w:rPr>
        <w:t>Monsonego J, Autillo-Touati A, Bergeron C, et al. Liquid-based cytology for primary cervical cancer’screening: a multi-centre study// Br J Cancer. – 2001. – v. 84. – p. 360-366.</w:t>
      </w:r>
    </w:p>
    <w:p w:rsidR="00B37EAA" w:rsidRPr="00231066" w:rsidRDefault="00B37EAA" w:rsidP="00F25731">
      <w:pPr>
        <w:pStyle w:val="aa"/>
        <w:numPr>
          <w:ilvl w:val="0"/>
          <w:numId w:val="13"/>
        </w:numPr>
        <w:ind w:left="567" w:hanging="567"/>
        <w:jc w:val="both"/>
        <w:rPr>
          <w:rFonts w:ascii="Times New Roman" w:hAnsi="Times New Roman" w:cs="Times New Roman"/>
          <w:sz w:val="28"/>
          <w:szCs w:val="28"/>
          <w:lang w:val="en-US"/>
        </w:rPr>
      </w:pPr>
      <w:r w:rsidRPr="00231066">
        <w:rPr>
          <w:rFonts w:ascii="Times New Roman" w:hAnsi="Times New Roman" w:cs="Times New Roman"/>
          <w:sz w:val="28"/>
          <w:szCs w:val="28"/>
          <w:lang w:val="en-US"/>
        </w:rPr>
        <w:t>Payne N, Chilcott J, mcgoogan E. Liquid-based cytology in cervical screening. A report by the School of Health and Related Research, the University of Sheffield. January 2000.</w:t>
      </w:r>
    </w:p>
    <w:p w:rsidR="00B37EAA" w:rsidRPr="00231066" w:rsidRDefault="00B37EAA" w:rsidP="00F25731">
      <w:pPr>
        <w:pStyle w:val="aa"/>
        <w:numPr>
          <w:ilvl w:val="0"/>
          <w:numId w:val="13"/>
        </w:numPr>
        <w:ind w:left="567" w:hanging="567"/>
        <w:jc w:val="both"/>
        <w:rPr>
          <w:rFonts w:ascii="Times New Roman" w:hAnsi="Times New Roman" w:cs="Times New Roman"/>
          <w:sz w:val="28"/>
          <w:szCs w:val="28"/>
          <w:lang w:val="en-US"/>
        </w:rPr>
      </w:pPr>
      <w:r w:rsidRPr="00231066">
        <w:rPr>
          <w:rFonts w:ascii="Times New Roman" w:hAnsi="Times New Roman" w:cs="Times New Roman"/>
          <w:sz w:val="28"/>
          <w:szCs w:val="28"/>
          <w:lang w:val="en-US"/>
        </w:rPr>
        <w:t>Wang T., Chen H., Yang Y., Tsou M. Comparison of fluid-based, thin-layer processing and conventional Papanicolaou methods for uterine cervical cytology// J</w:t>
      </w:r>
      <w:r w:rsidR="00231066" w:rsidRPr="00231066">
        <w:rPr>
          <w:rFonts w:ascii="Times New Roman" w:hAnsi="Times New Roman" w:cs="Times New Roman"/>
          <w:sz w:val="28"/>
          <w:szCs w:val="28"/>
          <w:lang w:val="en-US"/>
        </w:rPr>
        <w:t>.</w:t>
      </w:r>
      <w:r w:rsidRPr="00231066">
        <w:rPr>
          <w:rFonts w:ascii="Times New Roman" w:hAnsi="Times New Roman" w:cs="Times New Roman"/>
          <w:sz w:val="28"/>
          <w:szCs w:val="28"/>
          <w:lang w:val="en-US"/>
        </w:rPr>
        <w:t xml:space="preserve"> Formos Med Assoc. - 1999 .-v.98. – </w:t>
      </w:r>
      <w:proofErr w:type="gramStart"/>
      <w:r w:rsidRPr="00231066">
        <w:rPr>
          <w:rFonts w:ascii="Times New Roman" w:hAnsi="Times New Roman" w:cs="Times New Roman"/>
          <w:sz w:val="28"/>
          <w:szCs w:val="28"/>
          <w:lang w:val="en-US"/>
        </w:rPr>
        <w:t>p.500-505</w:t>
      </w:r>
      <w:proofErr w:type="gramEnd"/>
      <w:r w:rsidRPr="00231066">
        <w:rPr>
          <w:rFonts w:ascii="Times New Roman" w:hAnsi="Times New Roman" w:cs="Times New Roman"/>
          <w:sz w:val="28"/>
          <w:szCs w:val="28"/>
          <w:lang w:val="en-US"/>
        </w:rPr>
        <w:t>.</w:t>
      </w:r>
    </w:p>
    <w:p w:rsidR="00B37EAA" w:rsidRPr="00B12F1B" w:rsidRDefault="00B37EAA" w:rsidP="00231066">
      <w:pPr>
        <w:ind w:left="567" w:hanging="567"/>
        <w:jc w:val="both"/>
        <w:rPr>
          <w:rFonts w:ascii="Times New Roman" w:hAnsi="Times New Roman" w:cs="Times New Roman"/>
          <w:sz w:val="28"/>
          <w:szCs w:val="28"/>
          <w:lang w:val="en-US"/>
        </w:rPr>
      </w:pPr>
    </w:p>
    <w:sectPr w:rsidR="00B37EAA" w:rsidRPr="00B12F1B" w:rsidSect="007C7DA0">
      <w:type w:val="continuous"/>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03" w:rsidRDefault="002E0203" w:rsidP="007B5144">
      <w:pPr>
        <w:spacing w:after="0" w:line="240" w:lineRule="auto"/>
      </w:pPr>
      <w:r>
        <w:separator/>
      </w:r>
    </w:p>
  </w:endnote>
  <w:endnote w:type="continuationSeparator" w:id="0">
    <w:p w:rsidR="002E0203" w:rsidRDefault="002E0203" w:rsidP="007B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152041"/>
      <w:docPartObj>
        <w:docPartGallery w:val="Page Numbers (Bottom of Page)"/>
        <w:docPartUnique/>
      </w:docPartObj>
    </w:sdtPr>
    <w:sdtEndPr/>
    <w:sdtContent>
      <w:p w:rsidR="0024052B" w:rsidRDefault="0024052B">
        <w:pPr>
          <w:pStyle w:val="a8"/>
          <w:jc w:val="center"/>
        </w:pPr>
        <w:r>
          <w:fldChar w:fldCharType="begin"/>
        </w:r>
        <w:r>
          <w:instrText>PAGE   \* MERGEFORMAT</w:instrText>
        </w:r>
        <w:r>
          <w:fldChar w:fldCharType="separate"/>
        </w:r>
        <w:r w:rsidR="00B76183">
          <w:rPr>
            <w:noProof/>
          </w:rPr>
          <w:t>43</w:t>
        </w:r>
        <w:r>
          <w:fldChar w:fldCharType="end"/>
        </w:r>
      </w:p>
    </w:sdtContent>
  </w:sdt>
  <w:p w:rsidR="0024052B" w:rsidRDefault="002405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03" w:rsidRDefault="002E0203" w:rsidP="007B5144">
      <w:pPr>
        <w:spacing w:after="0" w:line="240" w:lineRule="auto"/>
      </w:pPr>
      <w:r>
        <w:separator/>
      </w:r>
    </w:p>
  </w:footnote>
  <w:footnote w:type="continuationSeparator" w:id="0">
    <w:p w:rsidR="002E0203" w:rsidRDefault="002E0203" w:rsidP="007B5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DA2"/>
    <w:multiLevelType w:val="hybridMultilevel"/>
    <w:tmpl w:val="A498F8B6"/>
    <w:lvl w:ilvl="0" w:tplc="09A6A1E0">
      <w:start w:val="1"/>
      <w:numFmt w:val="decimal"/>
      <w:lvlText w:val="%1."/>
      <w:lvlJc w:val="left"/>
      <w:pPr>
        <w:ind w:left="1211" w:hanging="360"/>
      </w:pPr>
      <w:rPr>
        <w:rFonts w:hint="default"/>
        <w:b/>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23F5705"/>
    <w:multiLevelType w:val="hybridMultilevel"/>
    <w:tmpl w:val="441A2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14B39"/>
    <w:multiLevelType w:val="hybridMultilevel"/>
    <w:tmpl w:val="FC12EE8C"/>
    <w:lvl w:ilvl="0" w:tplc="10701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87458"/>
    <w:multiLevelType w:val="hybridMultilevel"/>
    <w:tmpl w:val="43CEA95A"/>
    <w:lvl w:ilvl="0" w:tplc="A3AA1F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A3857"/>
    <w:multiLevelType w:val="hybridMultilevel"/>
    <w:tmpl w:val="AB72B46A"/>
    <w:lvl w:ilvl="0" w:tplc="3398A89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31D7D0B"/>
    <w:multiLevelType w:val="hybridMultilevel"/>
    <w:tmpl w:val="D85AB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75351"/>
    <w:multiLevelType w:val="multilevel"/>
    <w:tmpl w:val="2828FB1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E47401D"/>
    <w:multiLevelType w:val="hybridMultilevel"/>
    <w:tmpl w:val="95B6D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63132"/>
    <w:multiLevelType w:val="multilevel"/>
    <w:tmpl w:val="85E63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C50A0"/>
    <w:multiLevelType w:val="hybridMultilevel"/>
    <w:tmpl w:val="4B927A64"/>
    <w:lvl w:ilvl="0" w:tplc="DA6E522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47711E5"/>
    <w:multiLevelType w:val="hybridMultilevel"/>
    <w:tmpl w:val="1CDED0A0"/>
    <w:lvl w:ilvl="0" w:tplc="00E4A1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2128E3"/>
    <w:multiLevelType w:val="hybridMultilevel"/>
    <w:tmpl w:val="81D6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A41888"/>
    <w:multiLevelType w:val="hybridMultilevel"/>
    <w:tmpl w:val="AF90A8A2"/>
    <w:lvl w:ilvl="0" w:tplc="1896B56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35FC4F3C"/>
    <w:multiLevelType w:val="multilevel"/>
    <w:tmpl w:val="E20C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863634"/>
    <w:multiLevelType w:val="hybridMultilevel"/>
    <w:tmpl w:val="5B02E6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48AF1D2C"/>
    <w:multiLevelType w:val="hybridMultilevel"/>
    <w:tmpl w:val="C5D06516"/>
    <w:lvl w:ilvl="0" w:tplc="8F0665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55007"/>
    <w:multiLevelType w:val="hybridMultilevel"/>
    <w:tmpl w:val="D8A02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5C6E43"/>
    <w:multiLevelType w:val="hybridMultilevel"/>
    <w:tmpl w:val="7864EF66"/>
    <w:lvl w:ilvl="0" w:tplc="262E0886">
      <w:start w:val="8"/>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012D32"/>
    <w:multiLevelType w:val="hybridMultilevel"/>
    <w:tmpl w:val="1A64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6E0F59"/>
    <w:multiLevelType w:val="multilevel"/>
    <w:tmpl w:val="E8E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2B7F2F"/>
    <w:multiLevelType w:val="hybridMultilevel"/>
    <w:tmpl w:val="F5823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385AA9"/>
    <w:multiLevelType w:val="hybridMultilevel"/>
    <w:tmpl w:val="6F64D312"/>
    <w:lvl w:ilvl="0" w:tplc="7918EEE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9D3765"/>
    <w:multiLevelType w:val="hybridMultilevel"/>
    <w:tmpl w:val="DA349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30663"/>
    <w:multiLevelType w:val="hybridMultilevel"/>
    <w:tmpl w:val="43ACB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1E3D29"/>
    <w:multiLevelType w:val="hybridMultilevel"/>
    <w:tmpl w:val="1D38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414C91"/>
    <w:multiLevelType w:val="multilevel"/>
    <w:tmpl w:val="F120DC0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634358"/>
    <w:multiLevelType w:val="hybridMultilevel"/>
    <w:tmpl w:val="70A60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1B02FE"/>
    <w:multiLevelType w:val="hybridMultilevel"/>
    <w:tmpl w:val="BAD6548C"/>
    <w:lvl w:ilvl="0" w:tplc="E1B225F2">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194C7E"/>
    <w:multiLevelType w:val="hybridMultilevel"/>
    <w:tmpl w:val="7D582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996DF1"/>
    <w:multiLevelType w:val="multilevel"/>
    <w:tmpl w:val="31B661DE"/>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9"/>
  </w:num>
  <w:num w:numId="2">
    <w:abstractNumId w:val="26"/>
  </w:num>
  <w:num w:numId="3">
    <w:abstractNumId w:val="4"/>
  </w:num>
  <w:num w:numId="4">
    <w:abstractNumId w:val="9"/>
  </w:num>
  <w:num w:numId="5">
    <w:abstractNumId w:val="25"/>
  </w:num>
  <w:num w:numId="6">
    <w:abstractNumId w:val="8"/>
  </w:num>
  <w:num w:numId="7">
    <w:abstractNumId w:val="13"/>
  </w:num>
  <w:num w:numId="8">
    <w:abstractNumId w:val="19"/>
  </w:num>
  <w:num w:numId="9">
    <w:abstractNumId w:val="18"/>
  </w:num>
  <w:num w:numId="10">
    <w:abstractNumId w:val="24"/>
  </w:num>
  <w:num w:numId="11">
    <w:abstractNumId w:val="5"/>
  </w:num>
  <w:num w:numId="12">
    <w:abstractNumId w:val="27"/>
  </w:num>
  <w:num w:numId="13">
    <w:abstractNumId w:val="20"/>
  </w:num>
  <w:num w:numId="14">
    <w:abstractNumId w:val="23"/>
  </w:num>
  <w:num w:numId="15">
    <w:abstractNumId w:val="6"/>
  </w:num>
  <w:num w:numId="16">
    <w:abstractNumId w:val="22"/>
  </w:num>
  <w:num w:numId="17">
    <w:abstractNumId w:val="28"/>
  </w:num>
  <w:num w:numId="18">
    <w:abstractNumId w:val="7"/>
  </w:num>
  <w:num w:numId="19">
    <w:abstractNumId w:val="1"/>
  </w:num>
  <w:num w:numId="20">
    <w:abstractNumId w:val="16"/>
  </w:num>
  <w:num w:numId="21">
    <w:abstractNumId w:val="15"/>
  </w:num>
  <w:num w:numId="22">
    <w:abstractNumId w:val="3"/>
  </w:num>
  <w:num w:numId="23">
    <w:abstractNumId w:val="17"/>
  </w:num>
  <w:num w:numId="24">
    <w:abstractNumId w:val="10"/>
  </w:num>
  <w:num w:numId="25">
    <w:abstractNumId w:val="11"/>
  </w:num>
  <w:num w:numId="26">
    <w:abstractNumId w:val="14"/>
  </w:num>
  <w:num w:numId="27">
    <w:abstractNumId w:val="12"/>
  </w:num>
  <w:num w:numId="28">
    <w:abstractNumId w:val="0"/>
  </w:num>
  <w:num w:numId="29">
    <w:abstractNumId w:val="2"/>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28"/>
    <w:rsid w:val="000055D6"/>
    <w:rsid w:val="00005BDB"/>
    <w:rsid w:val="0000620F"/>
    <w:rsid w:val="000065A3"/>
    <w:rsid w:val="0001423E"/>
    <w:rsid w:val="000237F1"/>
    <w:rsid w:val="00026B21"/>
    <w:rsid w:val="000309A4"/>
    <w:rsid w:val="000346FF"/>
    <w:rsid w:val="000363ED"/>
    <w:rsid w:val="0003653A"/>
    <w:rsid w:val="000400CE"/>
    <w:rsid w:val="00045938"/>
    <w:rsid w:val="00054E21"/>
    <w:rsid w:val="0006238F"/>
    <w:rsid w:val="0006718B"/>
    <w:rsid w:val="00075B7C"/>
    <w:rsid w:val="00076C04"/>
    <w:rsid w:val="0008608C"/>
    <w:rsid w:val="00091C68"/>
    <w:rsid w:val="00093F9E"/>
    <w:rsid w:val="00094F45"/>
    <w:rsid w:val="000951F6"/>
    <w:rsid w:val="00095746"/>
    <w:rsid w:val="000A30B4"/>
    <w:rsid w:val="000A3170"/>
    <w:rsid w:val="000A35C7"/>
    <w:rsid w:val="000A405C"/>
    <w:rsid w:val="000A7640"/>
    <w:rsid w:val="000A791A"/>
    <w:rsid w:val="000A7E2A"/>
    <w:rsid w:val="000C1C95"/>
    <w:rsid w:val="000C3E98"/>
    <w:rsid w:val="000C789E"/>
    <w:rsid w:val="000D1458"/>
    <w:rsid w:val="000D7792"/>
    <w:rsid w:val="000E172B"/>
    <w:rsid w:val="000E1F6A"/>
    <w:rsid w:val="000E42D5"/>
    <w:rsid w:val="000E65BA"/>
    <w:rsid w:val="000E74B4"/>
    <w:rsid w:val="000F086F"/>
    <w:rsid w:val="000F11A2"/>
    <w:rsid w:val="000F2297"/>
    <w:rsid w:val="000F4792"/>
    <w:rsid w:val="00100C7B"/>
    <w:rsid w:val="00101431"/>
    <w:rsid w:val="001078F1"/>
    <w:rsid w:val="00112962"/>
    <w:rsid w:val="00114D07"/>
    <w:rsid w:val="0011687B"/>
    <w:rsid w:val="00124CF0"/>
    <w:rsid w:val="001259A6"/>
    <w:rsid w:val="00125A4F"/>
    <w:rsid w:val="00126BED"/>
    <w:rsid w:val="00131D65"/>
    <w:rsid w:val="0013219A"/>
    <w:rsid w:val="0013279C"/>
    <w:rsid w:val="0013457B"/>
    <w:rsid w:val="00135B3A"/>
    <w:rsid w:val="00140A4C"/>
    <w:rsid w:val="00140ABC"/>
    <w:rsid w:val="00141900"/>
    <w:rsid w:val="001439C6"/>
    <w:rsid w:val="0014686B"/>
    <w:rsid w:val="0014791E"/>
    <w:rsid w:val="00153B19"/>
    <w:rsid w:val="0015455F"/>
    <w:rsid w:val="00156563"/>
    <w:rsid w:val="00175D01"/>
    <w:rsid w:val="00185081"/>
    <w:rsid w:val="001853B6"/>
    <w:rsid w:val="001863C4"/>
    <w:rsid w:val="001933A3"/>
    <w:rsid w:val="00195873"/>
    <w:rsid w:val="001A0142"/>
    <w:rsid w:val="001A1628"/>
    <w:rsid w:val="001A6648"/>
    <w:rsid w:val="001B1461"/>
    <w:rsid w:val="001B2501"/>
    <w:rsid w:val="001B27D7"/>
    <w:rsid w:val="001B4F19"/>
    <w:rsid w:val="001B7DD2"/>
    <w:rsid w:val="001C1CF1"/>
    <w:rsid w:val="001D2815"/>
    <w:rsid w:val="001D5A7D"/>
    <w:rsid w:val="001D677B"/>
    <w:rsid w:val="001E1849"/>
    <w:rsid w:val="001E1B7A"/>
    <w:rsid w:val="001E2E71"/>
    <w:rsid w:val="001F14A7"/>
    <w:rsid w:val="001F2006"/>
    <w:rsid w:val="001F7172"/>
    <w:rsid w:val="00200250"/>
    <w:rsid w:val="002038D6"/>
    <w:rsid w:val="00203DC2"/>
    <w:rsid w:val="002075D2"/>
    <w:rsid w:val="00214385"/>
    <w:rsid w:val="002244DE"/>
    <w:rsid w:val="00231066"/>
    <w:rsid w:val="002375C2"/>
    <w:rsid w:val="0024052B"/>
    <w:rsid w:val="002411E1"/>
    <w:rsid w:val="00247FB1"/>
    <w:rsid w:val="0025109F"/>
    <w:rsid w:val="00253C4E"/>
    <w:rsid w:val="0026346D"/>
    <w:rsid w:val="0026385A"/>
    <w:rsid w:val="0027116F"/>
    <w:rsid w:val="00274FEA"/>
    <w:rsid w:val="00276D7B"/>
    <w:rsid w:val="00277DCD"/>
    <w:rsid w:val="0028031E"/>
    <w:rsid w:val="00280572"/>
    <w:rsid w:val="00286781"/>
    <w:rsid w:val="00286F0F"/>
    <w:rsid w:val="00292045"/>
    <w:rsid w:val="002926F8"/>
    <w:rsid w:val="00294562"/>
    <w:rsid w:val="00294B7D"/>
    <w:rsid w:val="00296E67"/>
    <w:rsid w:val="002A5276"/>
    <w:rsid w:val="002A5A83"/>
    <w:rsid w:val="002B6D70"/>
    <w:rsid w:val="002B7858"/>
    <w:rsid w:val="002C5F5F"/>
    <w:rsid w:val="002D1EA2"/>
    <w:rsid w:val="002D7D7C"/>
    <w:rsid w:val="002E0203"/>
    <w:rsid w:val="002E4E09"/>
    <w:rsid w:val="002E57E1"/>
    <w:rsid w:val="00300878"/>
    <w:rsid w:val="0030510F"/>
    <w:rsid w:val="00306532"/>
    <w:rsid w:val="00307B6F"/>
    <w:rsid w:val="00314850"/>
    <w:rsid w:val="00315F29"/>
    <w:rsid w:val="00316571"/>
    <w:rsid w:val="003179AC"/>
    <w:rsid w:val="00330109"/>
    <w:rsid w:val="003304E8"/>
    <w:rsid w:val="00330B28"/>
    <w:rsid w:val="00331347"/>
    <w:rsid w:val="003327F1"/>
    <w:rsid w:val="0034488A"/>
    <w:rsid w:val="00345829"/>
    <w:rsid w:val="0035649D"/>
    <w:rsid w:val="00356B6B"/>
    <w:rsid w:val="00357BE3"/>
    <w:rsid w:val="00360E30"/>
    <w:rsid w:val="003620A8"/>
    <w:rsid w:val="00367E68"/>
    <w:rsid w:val="003747A7"/>
    <w:rsid w:val="00374CEB"/>
    <w:rsid w:val="00377D21"/>
    <w:rsid w:val="00381AEE"/>
    <w:rsid w:val="00381D99"/>
    <w:rsid w:val="00382BA7"/>
    <w:rsid w:val="00392F55"/>
    <w:rsid w:val="00396C1B"/>
    <w:rsid w:val="003A5897"/>
    <w:rsid w:val="003A6F21"/>
    <w:rsid w:val="003A71B6"/>
    <w:rsid w:val="003B200A"/>
    <w:rsid w:val="003B4BD5"/>
    <w:rsid w:val="003B5CD2"/>
    <w:rsid w:val="003B61FA"/>
    <w:rsid w:val="003B718B"/>
    <w:rsid w:val="003B72B3"/>
    <w:rsid w:val="003B761F"/>
    <w:rsid w:val="003C07ED"/>
    <w:rsid w:val="003C1529"/>
    <w:rsid w:val="003C2FEC"/>
    <w:rsid w:val="003C5D54"/>
    <w:rsid w:val="003C6D58"/>
    <w:rsid w:val="003D36EA"/>
    <w:rsid w:val="003D72F2"/>
    <w:rsid w:val="003E153D"/>
    <w:rsid w:val="003E20AA"/>
    <w:rsid w:val="003E3A13"/>
    <w:rsid w:val="003E5D65"/>
    <w:rsid w:val="003E5ECA"/>
    <w:rsid w:val="003F3F3B"/>
    <w:rsid w:val="003F5C1B"/>
    <w:rsid w:val="00404B39"/>
    <w:rsid w:val="00407799"/>
    <w:rsid w:val="00417CA9"/>
    <w:rsid w:val="00422D5E"/>
    <w:rsid w:val="004236FB"/>
    <w:rsid w:val="004237C2"/>
    <w:rsid w:val="00424B66"/>
    <w:rsid w:val="0043101D"/>
    <w:rsid w:val="004321DB"/>
    <w:rsid w:val="0043224F"/>
    <w:rsid w:val="00432A4A"/>
    <w:rsid w:val="00432BA5"/>
    <w:rsid w:val="00433625"/>
    <w:rsid w:val="0043691A"/>
    <w:rsid w:val="00440AC2"/>
    <w:rsid w:val="00441AC6"/>
    <w:rsid w:val="00442A91"/>
    <w:rsid w:val="00446052"/>
    <w:rsid w:val="00446ABF"/>
    <w:rsid w:val="004475EC"/>
    <w:rsid w:val="00450797"/>
    <w:rsid w:val="00457F83"/>
    <w:rsid w:val="004600BD"/>
    <w:rsid w:val="00464879"/>
    <w:rsid w:val="00467043"/>
    <w:rsid w:val="004735CF"/>
    <w:rsid w:val="00474942"/>
    <w:rsid w:val="00476A46"/>
    <w:rsid w:val="00477221"/>
    <w:rsid w:val="00483D2F"/>
    <w:rsid w:val="00485AE0"/>
    <w:rsid w:val="00487F2F"/>
    <w:rsid w:val="00491002"/>
    <w:rsid w:val="00492014"/>
    <w:rsid w:val="0049352F"/>
    <w:rsid w:val="00495641"/>
    <w:rsid w:val="004A18A1"/>
    <w:rsid w:val="004A291C"/>
    <w:rsid w:val="004A322B"/>
    <w:rsid w:val="004A3ACF"/>
    <w:rsid w:val="004A4A4D"/>
    <w:rsid w:val="004A5DA2"/>
    <w:rsid w:val="004A5EDD"/>
    <w:rsid w:val="004B2182"/>
    <w:rsid w:val="004B4A4B"/>
    <w:rsid w:val="004B73AC"/>
    <w:rsid w:val="004C18F6"/>
    <w:rsid w:val="004C58B4"/>
    <w:rsid w:val="004C5F5C"/>
    <w:rsid w:val="004C6472"/>
    <w:rsid w:val="004D0242"/>
    <w:rsid w:val="004D07D9"/>
    <w:rsid w:val="004D2A8C"/>
    <w:rsid w:val="004D4A42"/>
    <w:rsid w:val="004D584D"/>
    <w:rsid w:val="004E26D5"/>
    <w:rsid w:val="004F1D88"/>
    <w:rsid w:val="004F3C24"/>
    <w:rsid w:val="004F6B4C"/>
    <w:rsid w:val="004F72FC"/>
    <w:rsid w:val="00501348"/>
    <w:rsid w:val="00501A16"/>
    <w:rsid w:val="00506D1D"/>
    <w:rsid w:val="00512AAC"/>
    <w:rsid w:val="00512E1E"/>
    <w:rsid w:val="00516008"/>
    <w:rsid w:val="00516604"/>
    <w:rsid w:val="005172A0"/>
    <w:rsid w:val="00520856"/>
    <w:rsid w:val="0052556A"/>
    <w:rsid w:val="00530371"/>
    <w:rsid w:val="00531FB4"/>
    <w:rsid w:val="00533577"/>
    <w:rsid w:val="00533B47"/>
    <w:rsid w:val="00541E81"/>
    <w:rsid w:val="005430E3"/>
    <w:rsid w:val="00550EF2"/>
    <w:rsid w:val="0055448D"/>
    <w:rsid w:val="00555E04"/>
    <w:rsid w:val="0055681B"/>
    <w:rsid w:val="00563200"/>
    <w:rsid w:val="00563B9C"/>
    <w:rsid w:val="0056476E"/>
    <w:rsid w:val="005710B1"/>
    <w:rsid w:val="005732A3"/>
    <w:rsid w:val="0057453B"/>
    <w:rsid w:val="005777F8"/>
    <w:rsid w:val="005830EE"/>
    <w:rsid w:val="00590680"/>
    <w:rsid w:val="0059447C"/>
    <w:rsid w:val="00595160"/>
    <w:rsid w:val="00596F7F"/>
    <w:rsid w:val="005A08BC"/>
    <w:rsid w:val="005A2FAC"/>
    <w:rsid w:val="005A3253"/>
    <w:rsid w:val="005A5FC6"/>
    <w:rsid w:val="005A6B4B"/>
    <w:rsid w:val="005B007E"/>
    <w:rsid w:val="005B1754"/>
    <w:rsid w:val="005B1801"/>
    <w:rsid w:val="005B3B8B"/>
    <w:rsid w:val="005B589D"/>
    <w:rsid w:val="005B6A3C"/>
    <w:rsid w:val="005C1A05"/>
    <w:rsid w:val="005C4DCF"/>
    <w:rsid w:val="005C7221"/>
    <w:rsid w:val="005D788B"/>
    <w:rsid w:val="005E07DA"/>
    <w:rsid w:val="005E0935"/>
    <w:rsid w:val="005E420F"/>
    <w:rsid w:val="005E44EC"/>
    <w:rsid w:val="005E7BBA"/>
    <w:rsid w:val="005F0642"/>
    <w:rsid w:val="005F2B44"/>
    <w:rsid w:val="005F31F9"/>
    <w:rsid w:val="00605276"/>
    <w:rsid w:val="00605AAB"/>
    <w:rsid w:val="00606986"/>
    <w:rsid w:val="0061148D"/>
    <w:rsid w:val="00622B1E"/>
    <w:rsid w:val="006239D5"/>
    <w:rsid w:val="0062474F"/>
    <w:rsid w:val="0063406F"/>
    <w:rsid w:val="00634319"/>
    <w:rsid w:val="006352D0"/>
    <w:rsid w:val="00636EEA"/>
    <w:rsid w:val="00636F0F"/>
    <w:rsid w:val="00647C88"/>
    <w:rsid w:val="0065125E"/>
    <w:rsid w:val="00652851"/>
    <w:rsid w:val="00654266"/>
    <w:rsid w:val="0065508D"/>
    <w:rsid w:val="00661F8B"/>
    <w:rsid w:val="006666D3"/>
    <w:rsid w:val="00667437"/>
    <w:rsid w:val="00671BB3"/>
    <w:rsid w:val="00672790"/>
    <w:rsid w:val="00675DB0"/>
    <w:rsid w:val="00676D7C"/>
    <w:rsid w:val="006813BD"/>
    <w:rsid w:val="006821D5"/>
    <w:rsid w:val="006836AC"/>
    <w:rsid w:val="00683CCF"/>
    <w:rsid w:val="0068513F"/>
    <w:rsid w:val="00687D42"/>
    <w:rsid w:val="00691310"/>
    <w:rsid w:val="00695B3A"/>
    <w:rsid w:val="006A0785"/>
    <w:rsid w:val="006A119B"/>
    <w:rsid w:val="006A13E4"/>
    <w:rsid w:val="006A7061"/>
    <w:rsid w:val="006C21BF"/>
    <w:rsid w:val="006C3C63"/>
    <w:rsid w:val="006C60E0"/>
    <w:rsid w:val="006C7A8A"/>
    <w:rsid w:val="006C7E8B"/>
    <w:rsid w:val="006D26F6"/>
    <w:rsid w:val="006D3D13"/>
    <w:rsid w:val="006D587D"/>
    <w:rsid w:val="006D6F6F"/>
    <w:rsid w:val="006E05BD"/>
    <w:rsid w:val="006E15AC"/>
    <w:rsid w:val="006E1869"/>
    <w:rsid w:val="006E2927"/>
    <w:rsid w:val="006F098B"/>
    <w:rsid w:val="006F0BAB"/>
    <w:rsid w:val="006F24D3"/>
    <w:rsid w:val="006F2BEB"/>
    <w:rsid w:val="00700ED3"/>
    <w:rsid w:val="00703C24"/>
    <w:rsid w:val="00704925"/>
    <w:rsid w:val="0070763B"/>
    <w:rsid w:val="007160FE"/>
    <w:rsid w:val="007266E6"/>
    <w:rsid w:val="007368F8"/>
    <w:rsid w:val="00737830"/>
    <w:rsid w:val="00740DAF"/>
    <w:rsid w:val="0074163B"/>
    <w:rsid w:val="00743367"/>
    <w:rsid w:val="00744FAC"/>
    <w:rsid w:val="00746139"/>
    <w:rsid w:val="00750E5E"/>
    <w:rsid w:val="00751020"/>
    <w:rsid w:val="00753068"/>
    <w:rsid w:val="00756374"/>
    <w:rsid w:val="00757614"/>
    <w:rsid w:val="00760CE4"/>
    <w:rsid w:val="0076111C"/>
    <w:rsid w:val="0076150B"/>
    <w:rsid w:val="00763426"/>
    <w:rsid w:val="007638CB"/>
    <w:rsid w:val="00764659"/>
    <w:rsid w:val="007647A2"/>
    <w:rsid w:val="00765C22"/>
    <w:rsid w:val="00770A8B"/>
    <w:rsid w:val="007758F6"/>
    <w:rsid w:val="00776C1F"/>
    <w:rsid w:val="00776CDC"/>
    <w:rsid w:val="0078792B"/>
    <w:rsid w:val="00790C63"/>
    <w:rsid w:val="0079187C"/>
    <w:rsid w:val="00793E6D"/>
    <w:rsid w:val="007A26F7"/>
    <w:rsid w:val="007B0720"/>
    <w:rsid w:val="007B3DE0"/>
    <w:rsid w:val="007B5144"/>
    <w:rsid w:val="007B518B"/>
    <w:rsid w:val="007C06CF"/>
    <w:rsid w:val="007C4FF5"/>
    <w:rsid w:val="007C53AE"/>
    <w:rsid w:val="007C6588"/>
    <w:rsid w:val="007C7DA0"/>
    <w:rsid w:val="007D1D1C"/>
    <w:rsid w:val="007D48CE"/>
    <w:rsid w:val="007D6E1E"/>
    <w:rsid w:val="007D70C5"/>
    <w:rsid w:val="007E0533"/>
    <w:rsid w:val="007E12CD"/>
    <w:rsid w:val="007E1FF1"/>
    <w:rsid w:val="007F4CD0"/>
    <w:rsid w:val="007F6A56"/>
    <w:rsid w:val="0080497D"/>
    <w:rsid w:val="00810BE4"/>
    <w:rsid w:val="00810C5F"/>
    <w:rsid w:val="00811CE0"/>
    <w:rsid w:val="00815E57"/>
    <w:rsid w:val="00817BEA"/>
    <w:rsid w:val="008200AD"/>
    <w:rsid w:val="00820FFD"/>
    <w:rsid w:val="008227A1"/>
    <w:rsid w:val="00822E43"/>
    <w:rsid w:val="00831864"/>
    <w:rsid w:val="00833C1D"/>
    <w:rsid w:val="00836900"/>
    <w:rsid w:val="0084468A"/>
    <w:rsid w:val="0084592C"/>
    <w:rsid w:val="00846346"/>
    <w:rsid w:val="00847198"/>
    <w:rsid w:val="00847C7E"/>
    <w:rsid w:val="00850463"/>
    <w:rsid w:val="00851AA4"/>
    <w:rsid w:val="00852D28"/>
    <w:rsid w:val="00853E28"/>
    <w:rsid w:val="00857CD5"/>
    <w:rsid w:val="00861AC7"/>
    <w:rsid w:val="008645E4"/>
    <w:rsid w:val="00866805"/>
    <w:rsid w:val="00875C78"/>
    <w:rsid w:val="0087611C"/>
    <w:rsid w:val="00883271"/>
    <w:rsid w:val="00893A80"/>
    <w:rsid w:val="00894E2F"/>
    <w:rsid w:val="0089748B"/>
    <w:rsid w:val="008A0461"/>
    <w:rsid w:val="008A5A0A"/>
    <w:rsid w:val="008C3B69"/>
    <w:rsid w:val="008C6440"/>
    <w:rsid w:val="008D2EB1"/>
    <w:rsid w:val="008D613F"/>
    <w:rsid w:val="008D6A3E"/>
    <w:rsid w:val="008E0939"/>
    <w:rsid w:val="008E10A1"/>
    <w:rsid w:val="008E229A"/>
    <w:rsid w:val="008E333D"/>
    <w:rsid w:val="008E65AD"/>
    <w:rsid w:val="008F18B5"/>
    <w:rsid w:val="008F195A"/>
    <w:rsid w:val="008F32A6"/>
    <w:rsid w:val="00900E8E"/>
    <w:rsid w:val="009027AF"/>
    <w:rsid w:val="00903B3B"/>
    <w:rsid w:val="00904867"/>
    <w:rsid w:val="00904A3C"/>
    <w:rsid w:val="00907AC9"/>
    <w:rsid w:val="00913E32"/>
    <w:rsid w:val="0091455E"/>
    <w:rsid w:val="0091523A"/>
    <w:rsid w:val="00916084"/>
    <w:rsid w:val="0092241B"/>
    <w:rsid w:val="00922B59"/>
    <w:rsid w:val="00924E73"/>
    <w:rsid w:val="0092539B"/>
    <w:rsid w:val="00925646"/>
    <w:rsid w:val="00926411"/>
    <w:rsid w:val="00927EBA"/>
    <w:rsid w:val="009307EE"/>
    <w:rsid w:val="00933DE2"/>
    <w:rsid w:val="00936C18"/>
    <w:rsid w:val="00936FDE"/>
    <w:rsid w:val="00937B5B"/>
    <w:rsid w:val="00943EFA"/>
    <w:rsid w:val="0094634C"/>
    <w:rsid w:val="0094663B"/>
    <w:rsid w:val="00947BE9"/>
    <w:rsid w:val="00950FE8"/>
    <w:rsid w:val="00954824"/>
    <w:rsid w:val="00956BC8"/>
    <w:rsid w:val="00956F17"/>
    <w:rsid w:val="00956F66"/>
    <w:rsid w:val="00957B05"/>
    <w:rsid w:val="00957FB0"/>
    <w:rsid w:val="0096056A"/>
    <w:rsid w:val="009637B1"/>
    <w:rsid w:val="009710A3"/>
    <w:rsid w:val="00980DE0"/>
    <w:rsid w:val="0098111D"/>
    <w:rsid w:val="00982F3A"/>
    <w:rsid w:val="00983E2B"/>
    <w:rsid w:val="00987337"/>
    <w:rsid w:val="009912D4"/>
    <w:rsid w:val="0099255D"/>
    <w:rsid w:val="00994574"/>
    <w:rsid w:val="00995DB0"/>
    <w:rsid w:val="009A514F"/>
    <w:rsid w:val="009A75EA"/>
    <w:rsid w:val="009B41E5"/>
    <w:rsid w:val="009C05B1"/>
    <w:rsid w:val="009C480F"/>
    <w:rsid w:val="009F5231"/>
    <w:rsid w:val="009F756D"/>
    <w:rsid w:val="00A00A04"/>
    <w:rsid w:val="00A012AA"/>
    <w:rsid w:val="00A01E98"/>
    <w:rsid w:val="00A0501E"/>
    <w:rsid w:val="00A068C3"/>
    <w:rsid w:val="00A14601"/>
    <w:rsid w:val="00A148CF"/>
    <w:rsid w:val="00A14CC9"/>
    <w:rsid w:val="00A163BA"/>
    <w:rsid w:val="00A21E95"/>
    <w:rsid w:val="00A22C5D"/>
    <w:rsid w:val="00A30A8C"/>
    <w:rsid w:val="00A46235"/>
    <w:rsid w:val="00A55B06"/>
    <w:rsid w:val="00A56E1F"/>
    <w:rsid w:val="00A63DE8"/>
    <w:rsid w:val="00A7087D"/>
    <w:rsid w:val="00A70D67"/>
    <w:rsid w:val="00A73330"/>
    <w:rsid w:val="00A75EC7"/>
    <w:rsid w:val="00A80CF7"/>
    <w:rsid w:val="00A82688"/>
    <w:rsid w:val="00A84200"/>
    <w:rsid w:val="00A84524"/>
    <w:rsid w:val="00A87520"/>
    <w:rsid w:val="00A87950"/>
    <w:rsid w:val="00A9203B"/>
    <w:rsid w:val="00A92197"/>
    <w:rsid w:val="00A93AF0"/>
    <w:rsid w:val="00A97E1B"/>
    <w:rsid w:val="00AA02E7"/>
    <w:rsid w:val="00AA183C"/>
    <w:rsid w:val="00AA4EF5"/>
    <w:rsid w:val="00AB6341"/>
    <w:rsid w:val="00AB6F79"/>
    <w:rsid w:val="00AC143A"/>
    <w:rsid w:val="00AC2CB1"/>
    <w:rsid w:val="00AC3820"/>
    <w:rsid w:val="00AC3F81"/>
    <w:rsid w:val="00AC6637"/>
    <w:rsid w:val="00AC6FDE"/>
    <w:rsid w:val="00AD377B"/>
    <w:rsid w:val="00AE28AF"/>
    <w:rsid w:val="00AE5D52"/>
    <w:rsid w:val="00B00946"/>
    <w:rsid w:val="00B03EC7"/>
    <w:rsid w:val="00B0681F"/>
    <w:rsid w:val="00B12032"/>
    <w:rsid w:val="00B12F1B"/>
    <w:rsid w:val="00B131BB"/>
    <w:rsid w:val="00B16F68"/>
    <w:rsid w:val="00B333BA"/>
    <w:rsid w:val="00B37EAA"/>
    <w:rsid w:val="00B44191"/>
    <w:rsid w:val="00B452B6"/>
    <w:rsid w:val="00B5353F"/>
    <w:rsid w:val="00B5492F"/>
    <w:rsid w:val="00B5706B"/>
    <w:rsid w:val="00B67C8B"/>
    <w:rsid w:val="00B745C2"/>
    <w:rsid w:val="00B7517F"/>
    <w:rsid w:val="00B76183"/>
    <w:rsid w:val="00B81713"/>
    <w:rsid w:val="00B824FB"/>
    <w:rsid w:val="00B848F8"/>
    <w:rsid w:val="00B8625C"/>
    <w:rsid w:val="00B8636F"/>
    <w:rsid w:val="00B904CC"/>
    <w:rsid w:val="00B95D05"/>
    <w:rsid w:val="00B964A1"/>
    <w:rsid w:val="00B970CD"/>
    <w:rsid w:val="00B97828"/>
    <w:rsid w:val="00BA02AC"/>
    <w:rsid w:val="00BA04C4"/>
    <w:rsid w:val="00BA44D9"/>
    <w:rsid w:val="00BA71B2"/>
    <w:rsid w:val="00BB03AC"/>
    <w:rsid w:val="00BB136B"/>
    <w:rsid w:val="00BB604C"/>
    <w:rsid w:val="00BC1CD3"/>
    <w:rsid w:val="00BC3F8C"/>
    <w:rsid w:val="00BD51D5"/>
    <w:rsid w:val="00BD59B0"/>
    <w:rsid w:val="00BE0ED1"/>
    <w:rsid w:val="00BE531D"/>
    <w:rsid w:val="00BF0B15"/>
    <w:rsid w:val="00BF4B23"/>
    <w:rsid w:val="00BF7598"/>
    <w:rsid w:val="00C00A78"/>
    <w:rsid w:val="00C016FD"/>
    <w:rsid w:val="00C019F7"/>
    <w:rsid w:val="00C15D8C"/>
    <w:rsid w:val="00C206BC"/>
    <w:rsid w:val="00C219EB"/>
    <w:rsid w:val="00C228D2"/>
    <w:rsid w:val="00C2515F"/>
    <w:rsid w:val="00C2751B"/>
    <w:rsid w:val="00C30694"/>
    <w:rsid w:val="00C3074F"/>
    <w:rsid w:val="00C34D26"/>
    <w:rsid w:val="00C35D5A"/>
    <w:rsid w:val="00C40321"/>
    <w:rsid w:val="00C415F2"/>
    <w:rsid w:val="00C43CCC"/>
    <w:rsid w:val="00C53187"/>
    <w:rsid w:val="00C537E8"/>
    <w:rsid w:val="00C54C6D"/>
    <w:rsid w:val="00C602BC"/>
    <w:rsid w:val="00C60380"/>
    <w:rsid w:val="00C61512"/>
    <w:rsid w:val="00C6497E"/>
    <w:rsid w:val="00C75243"/>
    <w:rsid w:val="00C81D47"/>
    <w:rsid w:val="00C834AC"/>
    <w:rsid w:val="00C83CBB"/>
    <w:rsid w:val="00C85C8C"/>
    <w:rsid w:val="00C901EF"/>
    <w:rsid w:val="00C90BEF"/>
    <w:rsid w:val="00C93229"/>
    <w:rsid w:val="00C94462"/>
    <w:rsid w:val="00C9658F"/>
    <w:rsid w:val="00CA1120"/>
    <w:rsid w:val="00CA2AC7"/>
    <w:rsid w:val="00CB0134"/>
    <w:rsid w:val="00CC042B"/>
    <w:rsid w:val="00CC1A19"/>
    <w:rsid w:val="00CC214B"/>
    <w:rsid w:val="00CC458E"/>
    <w:rsid w:val="00CC5997"/>
    <w:rsid w:val="00CC7967"/>
    <w:rsid w:val="00CD597C"/>
    <w:rsid w:val="00CE1DDB"/>
    <w:rsid w:val="00CE45BF"/>
    <w:rsid w:val="00CE4DDA"/>
    <w:rsid w:val="00CE5884"/>
    <w:rsid w:val="00CE780F"/>
    <w:rsid w:val="00CF0A04"/>
    <w:rsid w:val="00D03C19"/>
    <w:rsid w:val="00D03C21"/>
    <w:rsid w:val="00D05864"/>
    <w:rsid w:val="00D10D48"/>
    <w:rsid w:val="00D11344"/>
    <w:rsid w:val="00D134F4"/>
    <w:rsid w:val="00D13F6B"/>
    <w:rsid w:val="00D14CD2"/>
    <w:rsid w:val="00D206A7"/>
    <w:rsid w:val="00D216E4"/>
    <w:rsid w:val="00D26643"/>
    <w:rsid w:val="00D27DDE"/>
    <w:rsid w:val="00D3181A"/>
    <w:rsid w:val="00D37C5C"/>
    <w:rsid w:val="00D40484"/>
    <w:rsid w:val="00D43E81"/>
    <w:rsid w:val="00D44A8D"/>
    <w:rsid w:val="00D465C8"/>
    <w:rsid w:val="00D46D9B"/>
    <w:rsid w:val="00D518A3"/>
    <w:rsid w:val="00D51BA5"/>
    <w:rsid w:val="00D5253E"/>
    <w:rsid w:val="00D5425B"/>
    <w:rsid w:val="00D637A6"/>
    <w:rsid w:val="00D71CD5"/>
    <w:rsid w:val="00D729FE"/>
    <w:rsid w:val="00D77653"/>
    <w:rsid w:val="00D77F22"/>
    <w:rsid w:val="00D90494"/>
    <w:rsid w:val="00D90683"/>
    <w:rsid w:val="00DA20D0"/>
    <w:rsid w:val="00DA2C63"/>
    <w:rsid w:val="00DB5405"/>
    <w:rsid w:val="00DB6DF7"/>
    <w:rsid w:val="00DB7701"/>
    <w:rsid w:val="00DC26E5"/>
    <w:rsid w:val="00DC2E92"/>
    <w:rsid w:val="00DC488C"/>
    <w:rsid w:val="00DC6B85"/>
    <w:rsid w:val="00DD1CA1"/>
    <w:rsid w:val="00DD390E"/>
    <w:rsid w:val="00DF54CC"/>
    <w:rsid w:val="00DF6637"/>
    <w:rsid w:val="00DF7F28"/>
    <w:rsid w:val="00E0014D"/>
    <w:rsid w:val="00E02F13"/>
    <w:rsid w:val="00E04802"/>
    <w:rsid w:val="00E05D47"/>
    <w:rsid w:val="00E16230"/>
    <w:rsid w:val="00E21BBF"/>
    <w:rsid w:val="00E31D2B"/>
    <w:rsid w:val="00E42356"/>
    <w:rsid w:val="00E46030"/>
    <w:rsid w:val="00E475BF"/>
    <w:rsid w:val="00E51624"/>
    <w:rsid w:val="00E57D40"/>
    <w:rsid w:val="00E6193C"/>
    <w:rsid w:val="00E633BF"/>
    <w:rsid w:val="00E634B6"/>
    <w:rsid w:val="00E64FAB"/>
    <w:rsid w:val="00E65607"/>
    <w:rsid w:val="00E6666F"/>
    <w:rsid w:val="00E70D4C"/>
    <w:rsid w:val="00E7716D"/>
    <w:rsid w:val="00E7767A"/>
    <w:rsid w:val="00E81227"/>
    <w:rsid w:val="00E82A96"/>
    <w:rsid w:val="00E8630D"/>
    <w:rsid w:val="00E90F27"/>
    <w:rsid w:val="00E92CD1"/>
    <w:rsid w:val="00EA2FAB"/>
    <w:rsid w:val="00EA538B"/>
    <w:rsid w:val="00EB06F9"/>
    <w:rsid w:val="00EB252C"/>
    <w:rsid w:val="00EB704E"/>
    <w:rsid w:val="00EC1BE3"/>
    <w:rsid w:val="00EC4C7B"/>
    <w:rsid w:val="00EC5527"/>
    <w:rsid w:val="00ED31D9"/>
    <w:rsid w:val="00ED381D"/>
    <w:rsid w:val="00ED415D"/>
    <w:rsid w:val="00ED429B"/>
    <w:rsid w:val="00ED64D8"/>
    <w:rsid w:val="00ED6B93"/>
    <w:rsid w:val="00ED7306"/>
    <w:rsid w:val="00ED7DF2"/>
    <w:rsid w:val="00EE041A"/>
    <w:rsid w:val="00EE07F1"/>
    <w:rsid w:val="00EE21E3"/>
    <w:rsid w:val="00EE46D5"/>
    <w:rsid w:val="00EE6BA9"/>
    <w:rsid w:val="00EE7D15"/>
    <w:rsid w:val="00EF04E1"/>
    <w:rsid w:val="00EF273B"/>
    <w:rsid w:val="00EF36EF"/>
    <w:rsid w:val="00F00493"/>
    <w:rsid w:val="00F01F35"/>
    <w:rsid w:val="00F03A7F"/>
    <w:rsid w:val="00F050EA"/>
    <w:rsid w:val="00F05518"/>
    <w:rsid w:val="00F07F99"/>
    <w:rsid w:val="00F12244"/>
    <w:rsid w:val="00F1448F"/>
    <w:rsid w:val="00F16AF5"/>
    <w:rsid w:val="00F2098C"/>
    <w:rsid w:val="00F21B96"/>
    <w:rsid w:val="00F21DFF"/>
    <w:rsid w:val="00F25731"/>
    <w:rsid w:val="00F30D15"/>
    <w:rsid w:val="00F31425"/>
    <w:rsid w:val="00F32D90"/>
    <w:rsid w:val="00F348AD"/>
    <w:rsid w:val="00F36F7D"/>
    <w:rsid w:val="00F40654"/>
    <w:rsid w:val="00F409BD"/>
    <w:rsid w:val="00F47FD9"/>
    <w:rsid w:val="00F50890"/>
    <w:rsid w:val="00F51DA6"/>
    <w:rsid w:val="00F54A50"/>
    <w:rsid w:val="00F576F2"/>
    <w:rsid w:val="00F63AEA"/>
    <w:rsid w:val="00F66285"/>
    <w:rsid w:val="00F662AE"/>
    <w:rsid w:val="00F67B17"/>
    <w:rsid w:val="00F70659"/>
    <w:rsid w:val="00F71B4F"/>
    <w:rsid w:val="00F744CD"/>
    <w:rsid w:val="00F754AE"/>
    <w:rsid w:val="00F81891"/>
    <w:rsid w:val="00F8392B"/>
    <w:rsid w:val="00F83D59"/>
    <w:rsid w:val="00F8484F"/>
    <w:rsid w:val="00F90310"/>
    <w:rsid w:val="00F90F9C"/>
    <w:rsid w:val="00F93D4C"/>
    <w:rsid w:val="00FA096C"/>
    <w:rsid w:val="00FB1603"/>
    <w:rsid w:val="00FB3F47"/>
    <w:rsid w:val="00FC2948"/>
    <w:rsid w:val="00FC342E"/>
    <w:rsid w:val="00FC3CAA"/>
    <w:rsid w:val="00FC40D2"/>
    <w:rsid w:val="00FC477C"/>
    <w:rsid w:val="00FC6985"/>
    <w:rsid w:val="00FC7A5D"/>
    <w:rsid w:val="00FD6263"/>
    <w:rsid w:val="00FD7C60"/>
    <w:rsid w:val="00FE1388"/>
    <w:rsid w:val="00FE5DB6"/>
    <w:rsid w:val="00FE7FF8"/>
    <w:rsid w:val="00FF16BD"/>
    <w:rsid w:val="00FF1814"/>
    <w:rsid w:val="00FF2150"/>
    <w:rsid w:val="00FF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76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44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4462"/>
    <w:rPr>
      <w:rFonts w:ascii="Tahoma" w:hAnsi="Tahoma" w:cs="Tahoma"/>
      <w:sz w:val="16"/>
      <w:szCs w:val="16"/>
    </w:rPr>
  </w:style>
  <w:style w:type="paragraph" w:styleId="a6">
    <w:name w:val="header"/>
    <w:basedOn w:val="a"/>
    <w:link w:val="a7"/>
    <w:uiPriority w:val="99"/>
    <w:unhideWhenUsed/>
    <w:rsid w:val="007B51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5144"/>
  </w:style>
  <w:style w:type="paragraph" w:styleId="a8">
    <w:name w:val="footer"/>
    <w:basedOn w:val="a"/>
    <w:link w:val="a9"/>
    <w:uiPriority w:val="99"/>
    <w:unhideWhenUsed/>
    <w:rsid w:val="007B51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5144"/>
  </w:style>
  <w:style w:type="paragraph" w:styleId="aa">
    <w:name w:val="List Paragraph"/>
    <w:basedOn w:val="a"/>
    <w:uiPriority w:val="34"/>
    <w:qFormat/>
    <w:rsid w:val="00CE45BF"/>
    <w:pPr>
      <w:ind w:left="720"/>
      <w:contextualSpacing/>
    </w:pPr>
  </w:style>
  <w:style w:type="character" w:customStyle="1" w:styleId="10">
    <w:name w:val="Заголовок 1 Знак"/>
    <w:basedOn w:val="a0"/>
    <w:link w:val="1"/>
    <w:uiPriority w:val="9"/>
    <w:rsid w:val="00F576F2"/>
    <w:rPr>
      <w:rFonts w:ascii="Times New Roman" w:eastAsia="Times New Roman" w:hAnsi="Times New Roman" w:cs="Times New Roman"/>
      <w:b/>
      <w:bCs/>
      <w:kern w:val="36"/>
      <w:sz w:val="48"/>
      <w:szCs w:val="48"/>
    </w:rPr>
  </w:style>
  <w:style w:type="paragraph" w:styleId="ab">
    <w:name w:val="Normal (Web)"/>
    <w:basedOn w:val="a"/>
    <w:uiPriority w:val="99"/>
    <w:unhideWhenUsed/>
    <w:rsid w:val="00F576F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F576F2"/>
    <w:rPr>
      <w:b/>
      <w:bCs/>
    </w:rPr>
  </w:style>
  <w:style w:type="character" w:customStyle="1" w:styleId="apple-converted-space">
    <w:name w:val="apple-converted-space"/>
    <w:basedOn w:val="a0"/>
    <w:rsid w:val="00F576F2"/>
  </w:style>
  <w:style w:type="character" w:styleId="ad">
    <w:name w:val="Emphasis"/>
    <w:basedOn w:val="a0"/>
    <w:uiPriority w:val="20"/>
    <w:qFormat/>
    <w:rsid w:val="00F576F2"/>
    <w:rPr>
      <w:i/>
      <w:iCs/>
    </w:rPr>
  </w:style>
  <w:style w:type="character" w:styleId="ae">
    <w:name w:val="Hyperlink"/>
    <w:basedOn w:val="a0"/>
    <w:uiPriority w:val="99"/>
    <w:unhideWhenUsed/>
    <w:rsid w:val="00F576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76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44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4462"/>
    <w:rPr>
      <w:rFonts w:ascii="Tahoma" w:hAnsi="Tahoma" w:cs="Tahoma"/>
      <w:sz w:val="16"/>
      <w:szCs w:val="16"/>
    </w:rPr>
  </w:style>
  <w:style w:type="paragraph" w:styleId="a6">
    <w:name w:val="header"/>
    <w:basedOn w:val="a"/>
    <w:link w:val="a7"/>
    <w:uiPriority w:val="99"/>
    <w:unhideWhenUsed/>
    <w:rsid w:val="007B51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5144"/>
  </w:style>
  <w:style w:type="paragraph" w:styleId="a8">
    <w:name w:val="footer"/>
    <w:basedOn w:val="a"/>
    <w:link w:val="a9"/>
    <w:uiPriority w:val="99"/>
    <w:unhideWhenUsed/>
    <w:rsid w:val="007B51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5144"/>
  </w:style>
  <w:style w:type="paragraph" w:styleId="aa">
    <w:name w:val="List Paragraph"/>
    <w:basedOn w:val="a"/>
    <w:uiPriority w:val="34"/>
    <w:qFormat/>
    <w:rsid w:val="00CE45BF"/>
    <w:pPr>
      <w:ind w:left="720"/>
      <w:contextualSpacing/>
    </w:pPr>
  </w:style>
  <w:style w:type="character" w:customStyle="1" w:styleId="10">
    <w:name w:val="Заголовок 1 Знак"/>
    <w:basedOn w:val="a0"/>
    <w:link w:val="1"/>
    <w:uiPriority w:val="9"/>
    <w:rsid w:val="00F576F2"/>
    <w:rPr>
      <w:rFonts w:ascii="Times New Roman" w:eastAsia="Times New Roman" w:hAnsi="Times New Roman" w:cs="Times New Roman"/>
      <w:b/>
      <w:bCs/>
      <w:kern w:val="36"/>
      <w:sz w:val="48"/>
      <w:szCs w:val="48"/>
    </w:rPr>
  </w:style>
  <w:style w:type="paragraph" w:styleId="ab">
    <w:name w:val="Normal (Web)"/>
    <w:basedOn w:val="a"/>
    <w:uiPriority w:val="99"/>
    <w:unhideWhenUsed/>
    <w:rsid w:val="00F576F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F576F2"/>
    <w:rPr>
      <w:b/>
      <w:bCs/>
    </w:rPr>
  </w:style>
  <w:style w:type="character" w:customStyle="1" w:styleId="apple-converted-space">
    <w:name w:val="apple-converted-space"/>
    <w:basedOn w:val="a0"/>
    <w:rsid w:val="00F576F2"/>
  </w:style>
  <w:style w:type="character" w:styleId="ad">
    <w:name w:val="Emphasis"/>
    <w:basedOn w:val="a0"/>
    <w:uiPriority w:val="20"/>
    <w:qFormat/>
    <w:rsid w:val="00F576F2"/>
    <w:rPr>
      <w:i/>
      <w:iCs/>
    </w:rPr>
  </w:style>
  <w:style w:type="character" w:styleId="ae">
    <w:name w:val="Hyperlink"/>
    <w:basedOn w:val="a0"/>
    <w:uiPriority w:val="99"/>
    <w:unhideWhenUsed/>
    <w:rsid w:val="00F57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051">
      <w:bodyDiv w:val="1"/>
      <w:marLeft w:val="0"/>
      <w:marRight w:val="0"/>
      <w:marTop w:val="0"/>
      <w:marBottom w:val="0"/>
      <w:divBdr>
        <w:top w:val="none" w:sz="0" w:space="0" w:color="auto"/>
        <w:left w:val="none" w:sz="0" w:space="0" w:color="auto"/>
        <w:bottom w:val="none" w:sz="0" w:space="0" w:color="auto"/>
        <w:right w:val="none" w:sz="0" w:space="0" w:color="auto"/>
      </w:divBdr>
      <w:divsChild>
        <w:div w:id="1301035350">
          <w:marLeft w:val="225"/>
          <w:marRight w:val="0"/>
          <w:marTop w:val="300"/>
          <w:marBottom w:val="0"/>
          <w:divBdr>
            <w:top w:val="none" w:sz="0" w:space="0" w:color="auto"/>
            <w:left w:val="none" w:sz="0" w:space="0" w:color="auto"/>
            <w:bottom w:val="none" w:sz="0" w:space="0" w:color="auto"/>
            <w:right w:val="none" w:sz="0" w:space="0" w:color="auto"/>
          </w:divBdr>
          <w:divsChild>
            <w:div w:id="1467625020">
              <w:marLeft w:val="0"/>
              <w:marRight w:val="0"/>
              <w:marTop w:val="0"/>
              <w:marBottom w:val="0"/>
              <w:divBdr>
                <w:top w:val="none" w:sz="0" w:space="0" w:color="auto"/>
                <w:left w:val="none" w:sz="0" w:space="0" w:color="auto"/>
                <w:bottom w:val="none" w:sz="0" w:space="0" w:color="auto"/>
                <w:right w:val="none" w:sz="0" w:space="0" w:color="auto"/>
              </w:divBdr>
            </w:div>
            <w:div w:id="2043944817">
              <w:marLeft w:val="0"/>
              <w:marRight w:val="0"/>
              <w:marTop w:val="0"/>
              <w:marBottom w:val="0"/>
              <w:divBdr>
                <w:top w:val="none" w:sz="0" w:space="0" w:color="auto"/>
                <w:left w:val="none" w:sz="0" w:space="0" w:color="auto"/>
                <w:bottom w:val="none" w:sz="0" w:space="0" w:color="auto"/>
                <w:right w:val="none" w:sz="0" w:space="0" w:color="auto"/>
              </w:divBdr>
            </w:div>
            <w:div w:id="787625782">
              <w:marLeft w:val="0"/>
              <w:marRight w:val="0"/>
              <w:marTop w:val="0"/>
              <w:marBottom w:val="0"/>
              <w:divBdr>
                <w:top w:val="none" w:sz="0" w:space="0" w:color="auto"/>
                <w:left w:val="none" w:sz="0" w:space="0" w:color="auto"/>
                <w:bottom w:val="none" w:sz="0" w:space="0" w:color="auto"/>
                <w:right w:val="none" w:sz="0" w:space="0" w:color="auto"/>
              </w:divBdr>
            </w:div>
          </w:divsChild>
        </w:div>
        <w:div w:id="1803616393">
          <w:marLeft w:val="0"/>
          <w:marRight w:val="0"/>
          <w:marTop w:val="300"/>
          <w:marBottom w:val="0"/>
          <w:divBdr>
            <w:top w:val="none" w:sz="0" w:space="0" w:color="auto"/>
            <w:left w:val="none" w:sz="0" w:space="0" w:color="auto"/>
            <w:bottom w:val="none" w:sz="0" w:space="0" w:color="auto"/>
            <w:right w:val="none" w:sz="0" w:space="0" w:color="auto"/>
          </w:divBdr>
          <w:divsChild>
            <w:div w:id="1147284493">
              <w:marLeft w:val="0"/>
              <w:marRight w:val="0"/>
              <w:marTop w:val="0"/>
              <w:marBottom w:val="0"/>
              <w:divBdr>
                <w:top w:val="none" w:sz="0" w:space="0" w:color="auto"/>
                <w:left w:val="none" w:sz="0" w:space="0" w:color="auto"/>
                <w:bottom w:val="none" w:sz="0" w:space="0" w:color="auto"/>
                <w:right w:val="none" w:sz="0" w:space="0" w:color="auto"/>
              </w:divBdr>
            </w:div>
            <w:div w:id="257099435">
              <w:marLeft w:val="0"/>
              <w:marRight w:val="0"/>
              <w:marTop w:val="0"/>
              <w:marBottom w:val="0"/>
              <w:divBdr>
                <w:top w:val="none" w:sz="0" w:space="0" w:color="auto"/>
                <w:left w:val="none" w:sz="0" w:space="0" w:color="auto"/>
                <w:bottom w:val="none" w:sz="0" w:space="0" w:color="auto"/>
                <w:right w:val="none" w:sz="0" w:space="0" w:color="auto"/>
              </w:divBdr>
            </w:div>
            <w:div w:id="1180584017">
              <w:marLeft w:val="0"/>
              <w:marRight w:val="0"/>
              <w:marTop w:val="0"/>
              <w:marBottom w:val="0"/>
              <w:divBdr>
                <w:top w:val="none" w:sz="0" w:space="0" w:color="auto"/>
                <w:left w:val="none" w:sz="0" w:space="0" w:color="auto"/>
                <w:bottom w:val="none" w:sz="0" w:space="0" w:color="auto"/>
                <w:right w:val="none" w:sz="0" w:space="0" w:color="auto"/>
              </w:divBdr>
            </w:div>
            <w:div w:id="1481923416">
              <w:marLeft w:val="0"/>
              <w:marRight w:val="0"/>
              <w:marTop w:val="0"/>
              <w:marBottom w:val="0"/>
              <w:divBdr>
                <w:top w:val="none" w:sz="0" w:space="0" w:color="auto"/>
                <w:left w:val="none" w:sz="0" w:space="0" w:color="auto"/>
                <w:bottom w:val="none" w:sz="0" w:space="0" w:color="auto"/>
                <w:right w:val="none" w:sz="0" w:space="0" w:color="auto"/>
              </w:divBdr>
            </w:div>
            <w:div w:id="1464152986">
              <w:marLeft w:val="0"/>
              <w:marRight w:val="0"/>
              <w:marTop w:val="0"/>
              <w:marBottom w:val="0"/>
              <w:divBdr>
                <w:top w:val="none" w:sz="0" w:space="0" w:color="auto"/>
                <w:left w:val="none" w:sz="0" w:space="0" w:color="auto"/>
                <w:bottom w:val="none" w:sz="0" w:space="0" w:color="auto"/>
                <w:right w:val="none" w:sz="0" w:space="0" w:color="auto"/>
              </w:divBdr>
            </w:div>
            <w:div w:id="733507870">
              <w:marLeft w:val="0"/>
              <w:marRight w:val="0"/>
              <w:marTop w:val="0"/>
              <w:marBottom w:val="0"/>
              <w:divBdr>
                <w:top w:val="none" w:sz="0" w:space="0" w:color="auto"/>
                <w:left w:val="none" w:sz="0" w:space="0" w:color="auto"/>
                <w:bottom w:val="none" w:sz="0" w:space="0" w:color="auto"/>
                <w:right w:val="none" w:sz="0" w:space="0" w:color="auto"/>
              </w:divBdr>
            </w:div>
            <w:div w:id="1024668545">
              <w:marLeft w:val="0"/>
              <w:marRight w:val="0"/>
              <w:marTop w:val="0"/>
              <w:marBottom w:val="0"/>
              <w:divBdr>
                <w:top w:val="none" w:sz="0" w:space="0" w:color="auto"/>
                <w:left w:val="none" w:sz="0" w:space="0" w:color="auto"/>
                <w:bottom w:val="none" w:sz="0" w:space="0" w:color="auto"/>
                <w:right w:val="none" w:sz="0" w:space="0" w:color="auto"/>
              </w:divBdr>
            </w:div>
            <w:div w:id="1873420810">
              <w:marLeft w:val="0"/>
              <w:marRight w:val="0"/>
              <w:marTop w:val="0"/>
              <w:marBottom w:val="0"/>
              <w:divBdr>
                <w:top w:val="none" w:sz="0" w:space="0" w:color="auto"/>
                <w:left w:val="none" w:sz="0" w:space="0" w:color="auto"/>
                <w:bottom w:val="none" w:sz="0" w:space="0" w:color="auto"/>
                <w:right w:val="none" w:sz="0" w:space="0" w:color="auto"/>
              </w:divBdr>
            </w:div>
            <w:div w:id="1838762176">
              <w:marLeft w:val="0"/>
              <w:marRight w:val="0"/>
              <w:marTop w:val="0"/>
              <w:marBottom w:val="0"/>
              <w:divBdr>
                <w:top w:val="none" w:sz="0" w:space="0" w:color="auto"/>
                <w:left w:val="none" w:sz="0" w:space="0" w:color="auto"/>
                <w:bottom w:val="none" w:sz="0" w:space="0" w:color="auto"/>
                <w:right w:val="none" w:sz="0" w:space="0" w:color="auto"/>
              </w:divBdr>
            </w:div>
            <w:div w:id="24406919">
              <w:marLeft w:val="0"/>
              <w:marRight w:val="0"/>
              <w:marTop w:val="0"/>
              <w:marBottom w:val="0"/>
              <w:divBdr>
                <w:top w:val="none" w:sz="0" w:space="0" w:color="auto"/>
                <w:left w:val="none" w:sz="0" w:space="0" w:color="auto"/>
                <w:bottom w:val="none" w:sz="0" w:space="0" w:color="auto"/>
                <w:right w:val="none" w:sz="0" w:space="0" w:color="auto"/>
              </w:divBdr>
            </w:div>
            <w:div w:id="845751139">
              <w:marLeft w:val="0"/>
              <w:marRight w:val="0"/>
              <w:marTop w:val="0"/>
              <w:marBottom w:val="0"/>
              <w:divBdr>
                <w:top w:val="none" w:sz="0" w:space="0" w:color="auto"/>
                <w:left w:val="none" w:sz="0" w:space="0" w:color="auto"/>
                <w:bottom w:val="none" w:sz="0" w:space="0" w:color="auto"/>
                <w:right w:val="none" w:sz="0" w:space="0" w:color="auto"/>
              </w:divBdr>
            </w:div>
            <w:div w:id="754135405">
              <w:marLeft w:val="0"/>
              <w:marRight w:val="0"/>
              <w:marTop w:val="0"/>
              <w:marBottom w:val="0"/>
              <w:divBdr>
                <w:top w:val="none" w:sz="0" w:space="0" w:color="auto"/>
                <w:left w:val="none" w:sz="0" w:space="0" w:color="auto"/>
                <w:bottom w:val="none" w:sz="0" w:space="0" w:color="auto"/>
                <w:right w:val="none" w:sz="0" w:space="0" w:color="auto"/>
              </w:divBdr>
            </w:div>
            <w:div w:id="803742779">
              <w:marLeft w:val="0"/>
              <w:marRight w:val="0"/>
              <w:marTop w:val="0"/>
              <w:marBottom w:val="0"/>
              <w:divBdr>
                <w:top w:val="none" w:sz="0" w:space="0" w:color="auto"/>
                <w:left w:val="none" w:sz="0" w:space="0" w:color="auto"/>
                <w:bottom w:val="none" w:sz="0" w:space="0" w:color="auto"/>
                <w:right w:val="none" w:sz="0" w:space="0" w:color="auto"/>
              </w:divBdr>
            </w:div>
            <w:div w:id="1802184702">
              <w:marLeft w:val="0"/>
              <w:marRight w:val="0"/>
              <w:marTop w:val="0"/>
              <w:marBottom w:val="0"/>
              <w:divBdr>
                <w:top w:val="none" w:sz="0" w:space="0" w:color="auto"/>
                <w:left w:val="none" w:sz="0" w:space="0" w:color="auto"/>
                <w:bottom w:val="none" w:sz="0" w:space="0" w:color="auto"/>
                <w:right w:val="none" w:sz="0" w:space="0" w:color="auto"/>
              </w:divBdr>
            </w:div>
            <w:div w:id="1442870072">
              <w:marLeft w:val="0"/>
              <w:marRight w:val="0"/>
              <w:marTop w:val="0"/>
              <w:marBottom w:val="0"/>
              <w:divBdr>
                <w:top w:val="none" w:sz="0" w:space="0" w:color="auto"/>
                <w:left w:val="none" w:sz="0" w:space="0" w:color="auto"/>
                <w:bottom w:val="none" w:sz="0" w:space="0" w:color="auto"/>
                <w:right w:val="none" w:sz="0" w:space="0" w:color="auto"/>
              </w:divBdr>
            </w:div>
            <w:div w:id="1144394376">
              <w:marLeft w:val="0"/>
              <w:marRight w:val="0"/>
              <w:marTop w:val="0"/>
              <w:marBottom w:val="0"/>
              <w:divBdr>
                <w:top w:val="none" w:sz="0" w:space="0" w:color="auto"/>
                <w:left w:val="none" w:sz="0" w:space="0" w:color="auto"/>
                <w:bottom w:val="none" w:sz="0" w:space="0" w:color="auto"/>
                <w:right w:val="none" w:sz="0" w:space="0" w:color="auto"/>
              </w:divBdr>
            </w:div>
            <w:div w:id="1915360842">
              <w:marLeft w:val="0"/>
              <w:marRight w:val="0"/>
              <w:marTop w:val="0"/>
              <w:marBottom w:val="0"/>
              <w:divBdr>
                <w:top w:val="none" w:sz="0" w:space="0" w:color="auto"/>
                <w:left w:val="none" w:sz="0" w:space="0" w:color="auto"/>
                <w:bottom w:val="none" w:sz="0" w:space="0" w:color="auto"/>
                <w:right w:val="none" w:sz="0" w:space="0" w:color="auto"/>
              </w:divBdr>
            </w:div>
            <w:div w:id="891110618">
              <w:marLeft w:val="0"/>
              <w:marRight w:val="0"/>
              <w:marTop w:val="0"/>
              <w:marBottom w:val="0"/>
              <w:divBdr>
                <w:top w:val="none" w:sz="0" w:space="0" w:color="auto"/>
                <w:left w:val="none" w:sz="0" w:space="0" w:color="auto"/>
                <w:bottom w:val="none" w:sz="0" w:space="0" w:color="auto"/>
                <w:right w:val="none" w:sz="0" w:space="0" w:color="auto"/>
              </w:divBdr>
            </w:div>
            <w:div w:id="2026007624">
              <w:marLeft w:val="0"/>
              <w:marRight w:val="0"/>
              <w:marTop w:val="0"/>
              <w:marBottom w:val="0"/>
              <w:divBdr>
                <w:top w:val="none" w:sz="0" w:space="0" w:color="auto"/>
                <w:left w:val="none" w:sz="0" w:space="0" w:color="auto"/>
                <w:bottom w:val="none" w:sz="0" w:space="0" w:color="auto"/>
                <w:right w:val="none" w:sz="0" w:space="0" w:color="auto"/>
              </w:divBdr>
            </w:div>
            <w:div w:id="540023279">
              <w:marLeft w:val="0"/>
              <w:marRight w:val="0"/>
              <w:marTop w:val="0"/>
              <w:marBottom w:val="0"/>
              <w:divBdr>
                <w:top w:val="none" w:sz="0" w:space="0" w:color="auto"/>
                <w:left w:val="none" w:sz="0" w:space="0" w:color="auto"/>
                <w:bottom w:val="none" w:sz="0" w:space="0" w:color="auto"/>
                <w:right w:val="none" w:sz="0" w:space="0" w:color="auto"/>
              </w:divBdr>
            </w:div>
            <w:div w:id="48966344">
              <w:marLeft w:val="0"/>
              <w:marRight w:val="0"/>
              <w:marTop w:val="0"/>
              <w:marBottom w:val="0"/>
              <w:divBdr>
                <w:top w:val="none" w:sz="0" w:space="0" w:color="auto"/>
                <w:left w:val="none" w:sz="0" w:space="0" w:color="auto"/>
                <w:bottom w:val="none" w:sz="0" w:space="0" w:color="auto"/>
                <w:right w:val="none" w:sz="0" w:space="0" w:color="auto"/>
              </w:divBdr>
            </w:div>
            <w:div w:id="1229652765">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414474771">
              <w:marLeft w:val="0"/>
              <w:marRight w:val="0"/>
              <w:marTop w:val="0"/>
              <w:marBottom w:val="0"/>
              <w:divBdr>
                <w:top w:val="none" w:sz="0" w:space="0" w:color="auto"/>
                <w:left w:val="none" w:sz="0" w:space="0" w:color="auto"/>
                <w:bottom w:val="none" w:sz="0" w:space="0" w:color="auto"/>
                <w:right w:val="none" w:sz="0" w:space="0" w:color="auto"/>
              </w:divBdr>
            </w:div>
            <w:div w:id="280066090">
              <w:marLeft w:val="0"/>
              <w:marRight w:val="0"/>
              <w:marTop w:val="0"/>
              <w:marBottom w:val="0"/>
              <w:divBdr>
                <w:top w:val="none" w:sz="0" w:space="0" w:color="auto"/>
                <w:left w:val="none" w:sz="0" w:space="0" w:color="auto"/>
                <w:bottom w:val="none" w:sz="0" w:space="0" w:color="auto"/>
                <w:right w:val="none" w:sz="0" w:space="0" w:color="auto"/>
              </w:divBdr>
            </w:div>
            <w:div w:id="138042281">
              <w:marLeft w:val="0"/>
              <w:marRight w:val="0"/>
              <w:marTop w:val="0"/>
              <w:marBottom w:val="0"/>
              <w:divBdr>
                <w:top w:val="none" w:sz="0" w:space="0" w:color="auto"/>
                <w:left w:val="none" w:sz="0" w:space="0" w:color="auto"/>
                <w:bottom w:val="none" w:sz="0" w:space="0" w:color="auto"/>
                <w:right w:val="none" w:sz="0" w:space="0" w:color="auto"/>
              </w:divBdr>
            </w:div>
            <w:div w:id="58479422">
              <w:marLeft w:val="0"/>
              <w:marRight w:val="0"/>
              <w:marTop w:val="0"/>
              <w:marBottom w:val="0"/>
              <w:divBdr>
                <w:top w:val="none" w:sz="0" w:space="0" w:color="auto"/>
                <w:left w:val="none" w:sz="0" w:space="0" w:color="auto"/>
                <w:bottom w:val="none" w:sz="0" w:space="0" w:color="auto"/>
                <w:right w:val="none" w:sz="0" w:space="0" w:color="auto"/>
              </w:divBdr>
            </w:div>
            <w:div w:id="84032511">
              <w:marLeft w:val="0"/>
              <w:marRight w:val="0"/>
              <w:marTop w:val="0"/>
              <w:marBottom w:val="0"/>
              <w:divBdr>
                <w:top w:val="none" w:sz="0" w:space="0" w:color="auto"/>
                <w:left w:val="none" w:sz="0" w:space="0" w:color="auto"/>
                <w:bottom w:val="none" w:sz="0" w:space="0" w:color="auto"/>
                <w:right w:val="none" w:sz="0" w:space="0" w:color="auto"/>
              </w:divBdr>
            </w:div>
            <w:div w:id="825246541">
              <w:marLeft w:val="0"/>
              <w:marRight w:val="0"/>
              <w:marTop w:val="0"/>
              <w:marBottom w:val="0"/>
              <w:divBdr>
                <w:top w:val="none" w:sz="0" w:space="0" w:color="auto"/>
                <w:left w:val="none" w:sz="0" w:space="0" w:color="auto"/>
                <w:bottom w:val="none" w:sz="0" w:space="0" w:color="auto"/>
                <w:right w:val="none" w:sz="0" w:space="0" w:color="auto"/>
              </w:divBdr>
            </w:div>
            <w:div w:id="15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244A-D593-490D-B3AE-3A759E1F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43</Pages>
  <Words>11262</Words>
  <Characters>64200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2015-02-16T12:37:00Z</dcterms:created>
  <dcterms:modified xsi:type="dcterms:W3CDTF">2015-03-29T18:40:00Z</dcterms:modified>
</cp:coreProperties>
</file>