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8A" w:rsidRDefault="005D1A3B" w:rsidP="005D1A3B">
      <w:pPr>
        <w:ind w:firstLine="0"/>
        <w:jc w:val="center"/>
        <w:rPr>
          <w:szCs w:val="28"/>
          <w:lang w:val="uk-UA"/>
        </w:rPr>
      </w:pPr>
      <w:r w:rsidRPr="005D1A3B">
        <w:rPr>
          <w:szCs w:val="28"/>
          <w:lang w:val="uk-UA"/>
        </w:rPr>
        <w:t>МІНИСТЕРСТВО ОХОРОНИ ЗДОРОВЯ УКРАЇНИ</w:t>
      </w:r>
    </w:p>
    <w:p w:rsidR="005D1A3B" w:rsidRPr="005D1A3B" w:rsidRDefault="005D1A3B" w:rsidP="005D1A3B">
      <w:pPr>
        <w:ind w:firstLine="0"/>
        <w:jc w:val="center"/>
        <w:rPr>
          <w:szCs w:val="28"/>
          <w:lang w:val="uk-UA"/>
        </w:rPr>
      </w:pPr>
    </w:p>
    <w:p w:rsidR="0091308A" w:rsidRDefault="005D1A3B" w:rsidP="005D1A3B">
      <w:pPr>
        <w:ind w:firstLine="0"/>
        <w:jc w:val="center"/>
        <w:rPr>
          <w:szCs w:val="28"/>
          <w:lang w:val="uk-UA"/>
        </w:rPr>
      </w:pPr>
      <w:r w:rsidRPr="005D1A3B">
        <w:rPr>
          <w:szCs w:val="28"/>
          <w:lang w:val="uk-UA"/>
        </w:rPr>
        <w:t>ЗАПОРІЗЬКИЙ ДЕРЖАВНИЙ МЕДИЧНИЙ УНІВЕРСИТЕТ</w:t>
      </w:r>
    </w:p>
    <w:p w:rsidR="005D1A3B" w:rsidRPr="005D1A3B" w:rsidRDefault="005D1A3B" w:rsidP="005D1A3B">
      <w:pPr>
        <w:ind w:firstLine="0"/>
        <w:jc w:val="center"/>
        <w:rPr>
          <w:szCs w:val="28"/>
          <w:lang w:val="uk-UA"/>
        </w:rPr>
      </w:pPr>
    </w:p>
    <w:p w:rsidR="0091308A" w:rsidRPr="005D1A3B" w:rsidRDefault="005D1A3B" w:rsidP="005D1A3B">
      <w:pPr>
        <w:ind w:firstLine="0"/>
        <w:jc w:val="center"/>
        <w:rPr>
          <w:szCs w:val="28"/>
          <w:lang w:val="uk-UA"/>
        </w:rPr>
      </w:pPr>
      <w:r w:rsidRPr="005D1A3B">
        <w:rPr>
          <w:szCs w:val="28"/>
          <w:lang w:val="uk-UA"/>
        </w:rPr>
        <w:t>КАФЕДРА МЕДИЧНОЇ ФІЗИКИ, БІОФІЗИКИ ТА ВИЩОЇ МАТЕМАТИКИ</w:t>
      </w:r>
    </w:p>
    <w:p w:rsidR="0091308A" w:rsidRPr="005D1A3B" w:rsidRDefault="0091308A" w:rsidP="005D1A3B">
      <w:pPr>
        <w:ind w:firstLine="0"/>
        <w:jc w:val="center"/>
        <w:rPr>
          <w:b/>
          <w:szCs w:val="28"/>
          <w:lang w:val="uk-UA"/>
        </w:rPr>
      </w:pPr>
    </w:p>
    <w:p w:rsidR="005D1A3B" w:rsidRDefault="005D1A3B" w:rsidP="005D1A3B">
      <w:pPr>
        <w:ind w:firstLine="0"/>
        <w:jc w:val="center"/>
        <w:rPr>
          <w:szCs w:val="28"/>
          <w:lang w:val="uk-UA"/>
        </w:rPr>
      </w:pPr>
    </w:p>
    <w:p w:rsidR="005D1A3B" w:rsidRDefault="005D1A3B" w:rsidP="005D1A3B">
      <w:pPr>
        <w:ind w:firstLine="0"/>
        <w:jc w:val="center"/>
        <w:rPr>
          <w:szCs w:val="28"/>
          <w:lang w:val="uk-UA"/>
        </w:rPr>
      </w:pPr>
    </w:p>
    <w:p w:rsidR="005D1A3B" w:rsidRDefault="005D1A3B" w:rsidP="005D1A3B">
      <w:pPr>
        <w:ind w:firstLine="0"/>
        <w:jc w:val="center"/>
        <w:rPr>
          <w:szCs w:val="28"/>
          <w:lang w:val="uk-UA"/>
        </w:rPr>
      </w:pPr>
    </w:p>
    <w:p w:rsidR="005D1A3B" w:rsidRDefault="005D1A3B" w:rsidP="005D1A3B">
      <w:pPr>
        <w:ind w:firstLine="0"/>
        <w:jc w:val="center"/>
        <w:rPr>
          <w:szCs w:val="28"/>
          <w:lang w:val="uk-UA"/>
        </w:rPr>
      </w:pPr>
    </w:p>
    <w:p w:rsidR="005D1A3B" w:rsidRDefault="005D1A3B" w:rsidP="005D1A3B">
      <w:pPr>
        <w:ind w:firstLine="0"/>
        <w:jc w:val="center"/>
        <w:rPr>
          <w:szCs w:val="28"/>
          <w:lang w:val="uk-UA"/>
        </w:rPr>
      </w:pPr>
    </w:p>
    <w:p w:rsidR="001273ED" w:rsidRDefault="001273ED" w:rsidP="005D1A3B">
      <w:pPr>
        <w:ind w:firstLine="0"/>
        <w:jc w:val="center"/>
        <w:rPr>
          <w:szCs w:val="28"/>
          <w:lang w:val="uk-UA"/>
        </w:rPr>
      </w:pPr>
    </w:p>
    <w:p w:rsidR="001273ED" w:rsidRDefault="001273ED" w:rsidP="005D1A3B">
      <w:pPr>
        <w:ind w:firstLine="0"/>
        <w:jc w:val="center"/>
        <w:rPr>
          <w:szCs w:val="28"/>
          <w:lang w:val="uk-UA"/>
        </w:rPr>
      </w:pPr>
    </w:p>
    <w:p w:rsidR="005D1A3B" w:rsidRPr="00883A67" w:rsidRDefault="00945792" w:rsidP="005D1A3B">
      <w:pPr>
        <w:ind w:firstLine="0"/>
        <w:jc w:val="center"/>
        <w:rPr>
          <w:szCs w:val="28"/>
        </w:rPr>
      </w:pPr>
      <w:r>
        <w:rPr>
          <w:szCs w:val="28"/>
          <w:lang w:val="uk-UA"/>
        </w:rPr>
        <w:t>ОСНОВИ МЕТРОЛОГІЇ</w:t>
      </w:r>
    </w:p>
    <w:p w:rsidR="005D1A3B" w:rsidRDefault="003F6DEB" w:rsidP="005D1A3B">
      <w:pPr>
        <w:ind w:firstLine="0"/>
        <w:jc w:val="center"/>
        <w:rPr>
          <w:szCs w:val="28"/>
          <w:lang w:val="uk-UA"/>
        </w:rPr>
      </w:pPr>
      <w:r>
        <w:rPr>
          <w:szCs w:val="28"/>
          <w:lang w:val="uk-UA"/>
        </w:rPr>
        <w:t>(російською мовою)</w:t>
      </w:r>
    </w:p>
    <w:p w:rsidR="003F6DEB" w:rsidRDefault="003F6DEB" w:rsidP="005D1A3B">
      <w:pPr>
        <w:ind w:firstLine="0"/>
        <w:jc w:val="center"/>
        <w:rPr>
          <w:szCs w:val="28"/>
          <w:lang w:val="uk-UA"/>
        </w:rPr>
      </w:pPr>
    </w:p>
    <w:p w:rsidR="00307AD7" w:rsidRPr="0038000A" w:rsidRDefault="00307AD7" w:rsidP="00307AD7">
      <w:pPr>
        <w:jc w:val="center"/>
        <w:rPr>
          <w:szCs w:val="28"/>
          <w:lang w:val="uk-UA"/>
        </w:rPr>
      </w:pPr>
      <w:r w:rsidRPr="0038000A">
        <w:rPr>
          <w:szCs w:val="28"/>
          <w:lang w:val="uk-UA"/>
        </w:rPr>
        <w:t>Навчально - методичний посібник для викладачів</w:t>
      </w:r>
    </w:p>
    <w:p w:rsidR="00307AD7" w:rsidRPr="00307AD7" w:rsidRDefault="00307AD7" w:rsidP="00307AD7">
      <w:pPr>
        <w:jc w:val="center"/>
        <w:rPr>
          <w:i/>
          <w:szCs w:val="28"/>
          <w:lang w:val="uk-UA"/>
        </w:rPr>
      </w:pPr>
      <w:r w:rsidRPr="00307AD7">
        <w:rPr>
          <w:i/>
          <w:szCs w:val="28"/>
          <w:lang w:val="uk-UA"/>
        </w:rPr>
        <w:t xml:space="preserve">для проведення занять студентів зі спеціальностей </w:t>
      </w:r>
    </w:p>
    <w:p w:rsidR="0091308A" w:rsidRPr="00307AD7" w:rsidRDefault="0091308A" w:rsidP="005D1A3B">
      <w:pPr>
        <w:ind w:firstLine="0"/>
        <w:jc w:val="center"/>
        <w:rPr>
          <w:i/>
          <w:szCs w:val="28"/>
          <w:lang w:val="uk-UA"/>
        </w:rPr>
      </w:pPr>
      <w:r w:rsidRPr="00307AD7">
        <w:rPr>
          <w:i/>
          <w:szCs w:val="28"/>
          <w:lang w:val="uk-UA"/>
        </w:rPr>
        <w:t>7.12020101 «</w:t>
      </w:r>
      <w:r w:rsidR="00883A67" w:rsidRPr="00307AD7">
        <w:rPr>
          <w:i/>
          <w:szCs w:val="28"/>
          <w:lang w:val="uk-UA"/>
        </w:rPr>
        <w:t>Ф</w:t>
      </w:r>
      <w:r w:rsidRPr="00307AD7">
        <w:rPr>
          <w:i/>
          <w:szCs w:val="28"/>
          <w:lang w:val="uk-UA"/>
        </w:rPr>
        <w:t>армація»</w:t>
      </w:r>
    </w:p>
    <w:p w:rsidR="0091308A" w:rsidRPr="00307AD7" w:rsidRDefault="0091308A" w:rsidP="005D1A3B">
      <w:pPr>
        <w:ind w:firstLine="0"/>
        <w:jc w:val="center"/>
        <w:rPr>
          <w:i/>
          <w:szCs w:val="28"/>
          <w:lang w:val="uk-UA"/>
        </w:rPr>
      </w:pPr>
      <w:r w:rsidRPr="00307AD7">
        <w:rPr>
          <w:i/>
          <w:szCs w:val="28"/>
          <w:lang w:val="uk-UA"/>
        </w:rPr>
        <w:t xml:space="preserve">7.12020104 «Технологія </w:t>
      </w:r>
      <w:proofErr w:type="spellStart"/>
      <w:r w:rsidRPr="00307AD7">
        <w:rPr>
          <w:i/>
          <w:szCs w:val="28"/>
          <w:lang w:val="uk-UA"/>
        </w:rPr>
        <w:t>парфюмерно</w:t>
      </w:r>
      <w:proofErr w:type="spellEnd"/>
      <w:r w:rsidRPr="00307AD7">
        <w:rPr>
          <w:i/>
          <w:szCs w:val="28"/>
          <w:lang w:val="uk-UA"/>
        </w:rPr>
        <w:t>-косметологічних засобів».</w:t>
      </w:r>
    </w:p>
    <w:p w:rsidR="005D1A3B" w:rsidRDefault="005D1A3B" w:rsidP="005D1A3B">
      <w:pPr>
        <w:ind w:firstLine="0"/>
        <w:jc w:val="left"/>
        <w:rPr>
          <w:b/>
          <w:szCs w:val="28"/>
          <w:lang w:val="uk-UA"/>
        </w:rPr>
      </w:pPr>
    </w:p>
    <w:p w:rsidR="005D1A3B" w:rsidRDefault="005D1A3B" w:rsidP="005D1A3B">
      <w:pPr>
        <w:ind w:firstLine="0"/>
        <w:jc w:val="left"/>
        <w:rPr>
          <w:b/>
          <w:szCs w:val="28"/>
          <w:lang w:val="uk-UA"/>
        </w:rPr>
      </w:pPr>
    </w:p>
    <w:p w:rsidR="005D1A3B" w:rsidRDefault="005D1A3B" w:rsidP="005D1A3B">
      <w:pPr>
        <w:ind w:firstLine="0"/>
        <w:jc w:val="left"/>
        <w:rPr>
          <w:b/>
          <w:szCs w:val="28"/>
          <w:lang w:val="uk-UA"/>
        </w:rPr>
      </w:pPr>
    </w:p>
    <w:p w:rsidR="005D1A3B" w:rsidRDefault="005D1A3B" w:rsidP="005D1A3B">
      <w:pPr>
        <w:ind w:firstLine="0"/>
        <w:jc w:val="left"/>
        <w:rPr>
          <w:b/>
          <w:szCs w:val="28"/>
          <w:lang w:val="uk-UA"/>
        </w:rPr>
      </w:pPr>
    </w:p>
    <w:p w:rsidR="005D1A3B" w:rsidRDefault="005D1A3B" w:rsidP="005D1A3B">
      <w:pPr>
        <w:ind w:firstLine="0"/>
        <w:jc w:val="left"/>
        <w:rPr>
          <w:b/>
          <w:szCs w:val="28"/>
          <w:lang w:val="uk-UA"/>
        </w:rPr>
      </w:pPr>
    </w:p>
    <w:p w:rsidR="005D1A3B" w:rsidRDefault="005D1A3B" w:rsidP="005D1A3B">
      <w:pPr>
        <w:ind w:firstLine="0"/>
        <w:jc w:val="left"/>
        <w:rPr>
          <w:b/>
          <w:szCs w:val="28"/>
          <w:lang w:val="uk-UA"/>
        </w:rPr>
      </w:pPr>
    </w:p>
    <w:p w:rsidR="005D1A3B" w:rsidRDefault="005D1A3B" w:rsidP="005D1A3B">
      <w:pPr>
        <w:ind w:firstLine="0"/>
        <w:jc w:val="left"/>
        <w:rPr>
          <w:b/>
          <w:szCs w:val="28"/>
          <w:lang w:val="uk-UA"/>
        </w:rPr>
      </w:pPr>
    </w:p>
    <w:p w:rsidR="005D1A3B" w:rsidRDefault="005D1A3B" w:rsidP="005D1A3B">
      <w:pPr>
        <w:ind w:firstLine="0"/>
        <w:jc w:val="left"/>
        <w:rPr>
          <w:b/>
          <w:szCs w:val="28"/>
          <w:lang w:val="uk-UA"/>
        </w:rPr>
      </w:pPr>
    </w:p>
    <w:p w:rsidR="0091308A" w:rsidRPr="005D1A3B" w:rsidRDefault="005D1A3B" w:rsidP="005D1A3B">
      <w:pPr>
        <w:ind w:firstLine="0"/>
        <w:jc w:val="center"/>
        <w:rPr>
          <w:szCs w:val="28"/>
          <w:lang w:val="uk-UA"/>
        </w:rPr>
      </w:pPr>
      <w:r w:rsidRPr="005D1A3B">
        <w:rPr>
          <w:szCs w:val="28"/>
          <w:lang w:val="uk-UA"/>
        </w:rPr>
        <w:t>ЗАПОРІЖЖЯ</w:t>
      </w:r>
    </w:p>
    <w:p w:rsidR="005D1A3B" w:rsidRPr="005D1A3B" w:rsidRDefault="0091308A" w:rsidP="005D1A3B">
      <w:pPr>
        <w:ind w:firstLine="0"/>
        <w:jc w:val="center"/>
        <w:rPr>
          <w:szCs w:val="28"/>
          <w:lang w:val="uk-UA"/>
        </w:rPr>
      </w:pPr>
      <w:r w:rsidRPr="005D1A3B">
        <w:rPr>
          <w:szCs w:val="28"/>
          <w:lang w:val="uk-UA"/>
        </w:rPr>
        <w:t>2016</w:t>
      </w:r>
    </w:p>
    <w:p w:rsidR="007B206D" w:rsidRPr="0038000A" w:rsidRDefault="0091308A" w:rsidP="007B206D">
      <w:pPr>
        <w:ind w:firstLine="0"/>
        <w:rPr>
          <w:i/>
          <w:szCs w:val="28"/>
          <w:lang w:val="uk-UA"/>
        </w:rPr>
      </w:pPr>
      <w:r w:rsidRPr="007B206D">
        <w:rPr>
          <w:b/>
          <w:szCs w:val="28"/>
          <w:lang w:val="uk-UA"/>
        </w:rPr>
        <w:br w:type="page"/>
      </w:r>
      <w:r w:rsidR="007B206D">
        <w:rPr>
          <w:b/>
          <w:szCs w:val="28"/>
          <w:lang w:val="uk-UA"/>
        </w:rPr>
        <w:lastRenderedPageBreak/>
        <w:t>«</w:t>
      </w:r>
      <w:r w:rsidR="007B206D">
        <w:rPr>
          <w:szCs w:val="28"/>
          <w:lang w:val="uk-UA"/>
        </w:rPr>
        <w:t xml:space="preserve">Основи метрології» (російською мовою). </w:t>
      </w:r>
      <w:r w:rsidR="007B206D" w:rsidRPr="0038000A">
        <w:rPr>
          <w:szCs w:val="28"/>
          <w:lang w:val="uk-UA"/>
        </w:rPr>
        <w:t>Навчально - методичний посібник для викладачів</w:t>
      </w:r>
      <w:r w:rsidR="007B206D">
        <w:rPr>
          <w:szCs w:val="28"/>
          <w:lang w:val="uk-UA"/>
        </w:rPr>
        <w:t xml:space="preserve"> (</w:t>
      </w:r>
      <w:r w:rsidR="007B206D" w:rsidRPr="00307AD7">
        <w:rPr>
          <w:i/>
          <w:szCs w:val="28"/>
          <w:lang w:val="uk-UA"/>
        </w:rPr>
        <w:t>для проведення занять студентів зі спеціальностей спеціальність 7.12020101 «Фармація»</w:t>
      </w:r>
      <w:r w:rsidR="007B206D">
        <w:rPr>
          <w:i/>
          <w:szCs w:val="28"/>
          <w:lang w:val="uk-UA"/>
        </w:rPr>
        <w:t xml:space="preserve">. </w:t>
      </w:r>
      <w:r w:rsidR="007B206D" w:rsidRPr="00307AD7">
        <w:rPr>
          <w:i/>
          <w:szCs w:val="28"/>
          <w:lang w:val="uk-UA"/>
        </w:rPr>
        <w:t xml:space="preserve">7.12020104 «Технологія </w:t>
      </w:r>
      <w:proofErr w:type="spellStart"/>
      <w:r w:rsidR="007B206D" w:rsidRPr="00307AD7">
        <w:rPr>
          <w:i/>
          <w:szCs w:val="28"/>
          <w:lang w:val="uk-UA"/>
        </w:rPr>
        <w:t>парфюмерно</w:t>
      </w:r>
      <w:proofErr w:type="spellEnd"/>
      <w:r w:rsidR="007B206D" w:rsidRPr="00307AD7">
        <w:rPr>
          <w:i/>
          <w:szCs w:val="28"/>
          <w:lang w:val="uk-UA"/>
        </w:rPr>
        <w:t>-косметологічних засобів»</w:t>
      </w:r>
      <w:r w:rsidR="007B206D">
        <w:rPr>
          <w:i/>
          <w:szCs w:val="28"/>
          <w:lang w:val="uk-UA"/>
        </w:rPr>
        <w:t>)</w:t>
      </w:r>
      <w:r w:rsidR="007B206D">
        <w:rPr>
          <w:szCs w:val="28"/>
          <w:lang w:val="uk-UA"/>
        </w:rPr>
        <w:t>. - Запоріжжя, ЗДМУ.- 2016.- 73 с.</w:t>
      </w:r>
    </w:p>
    <w:p w:rsidR="007B206D" w:rsidRPr="005965CD" w:rsidRDefault="007B206D" w:rsidP="007B206D">
      <w:pPr>
        <w:ind w:right="57"/>
        <w:rPr>
          <w:b/>
          <w:szCs w:val="28"/>
          <w:lang w:val="uk-UA"/>
        </w:rPr>
      </w:pPr>
      <w:r>
        <w:rPr>
          <w:b/>
          <w:szCs w:val="28"/>
          <w:lang w:val="uk-UA"/>
        </w:rPr>
        <w:t>Автор</w:t>
      </w:r>
      <w:r w:rsidRPr="005965CD">
        <w:rPr>
          <w:b/>
          <w:szCs w:val="28"/>
          <w:lang w:val="uk-UA"/>
        </w:rPr>
        <w:t xml:space="preserve">: </w:t>
      </w:r>
    </w:p>
    <w:p w:rsidR="007B206D" w:rsidRDefault="007B206D" w:rsidP="007B206D">
      <w:pPr>
        <w:ind w:right="57"/>
        <w:rPr>
          <w:szCs w:val="28"/>
          <w:lang w:val="uk-UA"/>
        </w:rPr>
      </w:pPr>
      <w:proofErr w:type="spellStart"/>
      <w:r>
        <w:rPr>
          <w:szCs w:val="28"/>
          <w:lang w:val="uk-UA"/>
        </w:rPr>
        <w:t>Мікаєлян</w:t>
      </w:r>
      <w:proofErr w:type="spellEnd"/>
      <w:r>
        <w:rPr>
          <w:szCs w:val="28"/>
          <w:lang w:val="uk-UA"/>
        </w:rPr>
        <w:t xml:space="preserve"> Г.Р викладач.</w:t>
      </w:r>
    </w:p>
    <w:p w:rsidR="007B206D" w:rsidRDefault="007B206D" w:rsidP="007B206D">
      <w:pPr>
        <w:ind w:right="57"/>
        <w:rPr>
          <w:szCs w:val="28"/>
          <w:lang w:val="uk-UA"/>
        </w:rPr>
      </w:pPr>
    </w:p>
    <w:p w:rsidR="007B206D" w:rsidRDefault="007B206D" w:rsidP="007B206D">
      <w:pPr>
        <w:ind w:right="57"/>
        <w:rPr>
          <w:szCs w:val="28"/>
          <w:lang w:val="uk-UA"/>
        </w:rPr>
      </w:pPr>
    </w:p>
    <w:p w:rsidR="007B206D" w:rsidRPr="004C6DC1" w:rsidRDefault="007B206D" w:rsidP="007B206D">
      <w:pPr>
        <w:ind w:right="57"/>
        <w:rPr>
          <w:b/>
          <w:i/>
          <w:szCs w:val="28"/>
          <w:lang w:val="uk-UA"/>
        </w:rPr>
      </w:pPr>
    </w:p>
    <w:p w:rsidR="007B206D" w:rsidRPr="005965CD" w:rsidRDefault="007B206D" w:rsidP="007B206D">
      <w:pPr>
        <w:ind w:right="57"/>
        <w:rPr>
          <w:b/>
          <w:szCs w:val="28"/>
          <w:lang w:val="uk-UA"/>
        </w:rPr>
      </w:pPr>
      <w:r w:rsidRPr="005965CD">
        <w:rPr>
          <w:b/>
          <w:szCs w:val="28"/>
          <w:lang w:val="uk-UA"/>
        </w:rPr>
        <w:t xml:space="preserve">Рецензенти: </w:t>
      </w:r>
    </w:p>
    <w:p w:rsidR="007B206D" w:rsidRPr="008D0F9D" w:rsidRDefault="007B206D" w:rsidP="007B206D">
      <w:pPr>
        <w:ind w:firstLine="708"/>
        <w:rPr>
          <w:szCs w:val="28"/>
          <w:lang w:val="uk-UA"/>
        </w:rPr>
      </w:pPr>
      <w:r w:rsidRPr="008D0F9D">
        <w:rPr>
          <w:szCs w:val="28"/>
          <w:lang w:val="uk-UA"/>
        </w:rPr>
        <w:t xml:space="preserve">Кущ Оксана Григорівна, доктор </w:t>
      </w:r>
      <w:r>
        <w:rPr>
          <w:szCs w:val="28"/>
          <w:lang w:val="uk-UA"/>
        </w:rPr>
        <w:t xml:space="preserve">біологічних </w:t>
      </w:r>
      <w:r w:rsidRPr="008D0F9D">
        <w:rPr>
          <w:szCs w:val="28"/>
          <w:lang w:val="uk-UA"/>
        </w:rPr>
        <w:t>наук, професор</w:t>
      </w:r>
    </w:p>
    <w:p w:rsidR="007B206D" w:rsidRPr="008D0FEC" w:rsidRDefault="007B206D" w:rsidP="007B206D">
      <w:pPr>
        <w:ind w:right="57"/>
        <w:rPr>
          <w:b/>
          <w:szCs w:val="28"/>
          <w:lang w:val="uk-UA"/>
        </w:rPr>
      </w:pPr>
      <w:r w:rsidRPr="008D0F9D">
        <w:rPr>
          <w:szCs w:val="28"/>
          <w:lang w:val="uk-UA"/>
        </w:rPr>
        <w:t xml:space="preserve">Приходько Олександр Борисович, доктор </w:t>
      </w:r>
      <w:r>
        <w:rPr>
          <w:szCs w:val="28"/>
          <w:lang w:val="uk-UA"/>
        </w:rPr>
        <w:t xml:space="preserve">біологічних </w:t>
      </w:r>
      <w:r w:rsidRPr="008D0F9D">
        <w:rPr>
          <w:szCs w:val="28"/>
          <w:lang w:val="uk-UA"/>
        </w:rPr>
        <w:t xml:space="preserve">наук, </w:t>
      </w:r>
      <w:r>
        <w:rPr>
          <w:szCs w:val="28"/>
          <w:lang w:val="uk-UA"/>
        </w:rPr>
        <w:t>доцент</w:t>
      </w: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Default="007B206D" w:rsidP="007B206D">
      <w:pPr>
        <w:spacing w:line="240" w:lineRule="auto"/>
        <w:ind w:right="57"/>
        <w:rPr>
          <w:szCs w:val="28"/>
          <w:lang w:val="uk-UA"/>
        </w:rPr>
      </w:pPr>
    </w:p>
    <w:p w:rsidR="007B206D" w:rsidRPr="004C6DC1" w:rsidRDefault="007B206D" w:rsidP="007B206D">
      <w:pPr>
        <w:spacing w:line="240" w:lineRule="auto"/>
        <w:ind w:right="57"/>
        <w:rPr>
          <w:szCs w:val="28"/>
          <w:lang w:val="uk-UA"/>
        </w:rPr>
      </w:pPr>
      <w:r w:rsidRPr="004C6DC1">
        <w:rPr>
          <w:szCs w:val="28"/>
          <w:lang w:val="uk-UA"/>
        </w:rPr>
        <w:t>Затверджено на засіданні кафедри медичної</w:t>
      </w:r>
    </w:p>
    <w:p w:rsidR="007B206D" w:rsidRPr="004C6DC1" w:rsidRDefault="007B206D" w:rsidP="007B206D">
      <w:pPr>
        <w:spacing w:line="240" w:lineRule="auto"/>
        <w:ind w:right="57"/>
        <w:rPr>
          <w:szCs w:val="28"/>
          <w:lang w:val="uk-UA"/>
        </w:rPr>
      </w:pPr>
      <w:r w:rsidRPr="004C6DC1">
        <w:rPr>
          <w:szCs w:val="28"/>
          <w:lang w:val="uk-UA"/>
        </w:rPr>
        <w:t>фізики, біофізики та вищої математики</w:t>
      </w:r>
    </w:p>
    <w:p w:rsidR="007B206D" w:rsidRPr="00101E27" w:rsidRDefault="007B206D" w:rsidP="007B206D">
      <w:pPr>
        <w:spacing w:line="240" w:lineRule="auto"/>
        <w:ind w:right="57"/>
        <w:rPr>
          <w:szCs w:val="28"/>
          <w:lang w:val="uk-UA"/>
        </w:rPr>
      </w:pPr>
      <w:r w:rsidRPr="00101E27">
        <w:rPr>
          <w:szCs w:val="28"/>
          <w:lang w:val="uk-UA"/>
        </w:rPr>
        <w:t>«</w:t>
      </w:r>
      <w:r>
        <w:rPr>
          <w:szCs w:val="28"/>
          <w:lang w:val="uk-UA"/>
        </w:rPr>
        <w:t>24</w:t>
      </w:r>
      <w:r w:rsidRPr="00101E27">
        <w:rPr>
          <w:szCs w:val="28"/>
          <w:lang w:val="uk-UA"/>
        </w:rPr>
        <w:t>»</w:t>
      </w:r>
      <w:r>
        <w:rPr>
          <w:szCs w:val="28"/>
          <w:lang w:val="uk-UA"/>
        </w:rPr>
        <w:t xml:space="preserve"> березня </w:t>
      </w:r>
      <w:r w:rsidRPr="00101E27">
        <w:rPr>
          <w:szCs w:val="28"/>
          <w:lang w:val="uk-UA"/>
        </w:rPr>
        <w:t xml:space="preserve"> 2016 р.</w:t>
      </w:r>
    </w:p>
    <w:p w:rsidR="007B206D" w:rsidRPr="00F53955" w:rsidRDefault="007B206D" w:rsidP="007B206D">
      <w:pPr>
        <w:spacing w:line="240" w:lineRule="auto"/>
        <w:ind w:right="57"/>
        <w:rPr>
          <w:szCs w:val="28"/>
          <w:lang w:val="uk-UA"/>
        </w:rPr>
      </w:pPr>
      <w:r w:rsidRPr="00101E27">
        <w:rPr>
          <w:szCs w:val="28"/>
          <w:lang w:val="uk-UA"/>
        </w:rPr>
        <w:t xml:space="preserve">Протокол </w:t>
      </w:r>
      <w:r w:rsidRPr="00101E27">
        <w:rPr>
          <w:szCs w:val="28"/>
          <w:lang w:val="uk-UA"/>
        </w:rPr>
        <w:tab/>
        <w:t>№</w:t>
      </w:r>
      <w:r>
        <w:rPr>
          <w:szCs w:val="28"/>
          <w:lang w:val="uk-UA"/>
        </w:rPr>
        <w:t>15</w:t>
      </w:r>
      <w:r w:rsidRPr="00101E27">
        <w:rPr>
          <w:szCs w:val="28"/>
          <w:lang w:val="uk-UA"/>
        </w:rPr>
        <w:tab/>
        <w:t>від</w:t>
      </w:r>
      <w:r>
        <w:rPr>
          <w:szCs w:val="28"/>
          <w:lang w:val="uk-UA"/>
        </w:rPr>
        <w:t xml:space="preserve"> 24.03.</w:t>
      </w:r>
      <w:r w:rsidRPr="005A7967">
        <w:rPr>
          <w:szCs w:val="28"/>
          <w:lang w:val="uk-UA"/>
        </w:rPr>
        <w:t>2016 р.</w:t>
      </w:r>
    </w:p>
    <w:p w:rsidR="007B206D" w:rsidRDefault="007B206D" w:rsidP="007B206D">
      <w:pPr>
        <w:spacing w:line="240" w:lineRule="auto"/>
        <w:ind w:right="57"/>
        <w:rPr>
          <w:szCs w:val="28"/>
          <w:lang w:val="uk-UA"/>
        </w:rPr>
      </w:pPr>
    </w:p>
    <w:p w:rsidR="007B206D" w:rsidRPr="004C6DC1" w:rsidRDefault="007B206D" w:rsidP="007B206D">
      <w:pPr>
        <w:spacing w:line="240" w:lineRule="auto"/>
        <w:ind w:right="57"/>
        <w:rPr>
          <w:szCs w:val="28"/>
          <w:lang w:val="uk-UA"/>
        </w:rPr>
      </w:pPr>
      <w:r w:rsidRPr="004C6DC1">
        <w:rPr>
          <w:szCs w:val="28"/>
          <w:lang w:val="uk-UA"/>
        </w:rPr>
        <w:t>Затверджено на циклової методичної</w:t>
      </w:r>
    </w:p>
    <w:p w:rsidR="007B206D" w:rsidRPr="004C6DC1" w:rsidRDefault="007B206D" w:rsidP="007B206D">
      <w:pPr>
        <w:spacing w:line="240" w:lineRule="auto"/>
        <w:ind w:right="57"/>
        <w:rPr>
          <w:szCs w:val="28"/>
          <w:lang w:val="uk-UA"/>
        </w:rPr>
      </w:pPr>
      <w:r w:rsidRPr="004C6DC1">
        <w:rPr>
          <w:szCs w:val="28"/>
          <w:lang w:val="uk-UA"/>
        </w:rPr>
        <w:t>комісії з фізико-хімічних дисциплін</w:t>
      </w:r>
    </w:p>
    <w:p w:rsidR="007B206D" w:rsidRPr="004C6DC1" w:rsidRDefault="007B206D" w:rsidP="007B206D">
      <w:pPr>
        <w:spacing w:line="240" w:lineRule="auto"/>
        <w:ind w:right="57"/>
        <w:rPr>
          <w:szCs w:val="28"/>
          <w:lang w:val="uk-UA"/>
        </w:rPr>
      </w:pPr>
      <w:r w:rsidRPr="004C6DC1">
        <w:rPr>
          <w:szCs w:val="28"/>
          <w:lang w:val="uk-UA"/>
        </w:rPr>
        <w:t>«</w:t>
      </w:r>
      <w:r>
        <w:rPr>
          <w:szCs w:val="28"/>
          <w:lang w:val="uk-UA"/>
        </w:rPr>
        <w:t xml:space="preserve">14 </w:t>
      </w:r>
      <w:r w:rsidRPr="004C6DC1">
        <w:rPr>
          <w:szCs w:val="28"/>
          <w:lang w:val="uk-UA"/>
        </w:rPr>
        <w:t xml:space="preserve">» </w:t>
      </w:r>
      <w:r>
        <w:rPr>
          <w:szCs w:val="28"/>
          <w:lang w:val="uk-UA"/>
        </w:rPr>
        <w:t xml:space="preserve">квітня 2016 </w:t>
      </w:r>
      <w:r w:rsidRPr="004C6DC1">
        <w:rPr>
          <w:szCs w:val="28"/>
          <w:lang w:val="uk-UA"/>
        </w:rPr>
        <w:t>р.</w:t>
      </w:r>
    </w:p>
    <w:p w:rsidR="007B206D" w:rsidRPr="004C6DC1" w:rsidRDefault="007B206D" w:rsidP="007B206D">
      <w:pPr>
        <w:spacing w:line="240" w:lineRule="auto"/>
        <w:ind w:right="57"/>
        <w:rPr>
          <w:szCs w:val="28"/>
          <w:lang w:val="uk-UA"/>
        </w:rPr>
      </w:pPr>
      <w:r w:rsidRPr="004C6DC1">
        <w:rPr>
          <w:szCs w:val="28"/>
          <w:lang w:val="uk-UA"/>
        </w:rPr>
        <w:t>Протокол</w:t>
      </w:r>
      <w:r>
        <w:rPr>
          <w:szCs w:val="28"/>
          <w:lang w:val="uk-UA"/>
        </w:rPr>
        <w:t xml:space="preserve"> № 10 від 14.04.2016 </w:t>
      </w:r>
      <w:r w:rsidRPr="004C6DC1">
        <w:rPr>
          <w:szCs w:val="28"/>
          <w:lang w:val="uk-UA"/>
        </w:rPr>
        <w:t>р.</w:t>
      </w:r>
    </w:p>
    <w:p w:rsidR="007B206D" w:rsidRPr="004C6DC1" w:rsidRDefault="007B206D" w:rsidP="007B206D">
      <w:pPr>
        <w:spacing w:line="240" w:lineRule="auto"/>
        <w:ind w:right="57"/>
        <w:rPr>
          <w:b/>
          <w:i/>
          <w:szCs w:val="28"/>
          <w:lang w:val="uk-UA"/>
        </w:rPr>
      </w:pPr>
    </w:p>
    <w:p w:rsidR="007B206D" w:rsidRPr="004C6DC1" w:rsidRDefault="007B206D" w:rsidP="007B206D">
      <w:pPr>
        <w:spacing w:line="240" w:lineRule="auto"/>
        <w:ind w:right="57"/>
        <w:rPr>
          <w:szCs w:val="28"/>
          <w:lang w:val="uk-UA"/>
        </w:rPr>
      </w:pPr>
      <w:r w:rsidRPr="004C6DC1">
        <w:rPr>
          <w:szCs w:val="28"/>
          <w:lang w:val="uk-UA"/>
        </w:rPr>
        <w:t>Затверджено центральним методичною радою ЗДМУ</w:t>
      </w:r>
    </w:p>
    <w:p w:rsidR="00CA758D" w:rsidRPr="004C6DC1" w:rsidRDefault="007B206D" w:rsidP="00CA758D">
      <w:pPr>
        <w:spacing w:line="240" w:lineRule="auto"/>
        <w:ind w:right="57"/>
        <w:rPr>
          <w:szCs w:val="28"/>
          <w:lang w:val="uk-UA"/>
        </w:rPr>
      </w:pPr>
      <w:r w:rsidRPr="004C6DC1">
        <w:rPr>
          <w:szCs w:val="28"/>
          <w:lang w:val="uk-UA"/>
        </w:rPr>
        <w:t xml:space="preserve">протокол № </w:t>
      </w:r>
      <w:r w:rsidR="00CA758D" w:rsidRPr="00CA758D">
        <w:rPr>
          <w:szCs w:val="28"/>
        </w:rPr>
        <w:t xml:space="preserve">6 </w:t>
      </w:r>
      <w:r w:rsidRPr="004C6DC1">
        <w:rPr>
          <w:szCs w:val="28"/>
          <w:lang w:val="uk-UA"/>
        </w:rPr>
        <w:t xml:space="preserve">від </w:t>
      </w:r>
      <w:r w:rsidR="00CA758D">
        <w:rPr>
          <w:szCs w:val="28"/>
          <w:lang w:val="en-US"/>
        </w:rPr>
        <w:t>02.06.2</w:t>
      </w:r>
      <w:bookmarkStart w:id="0" w:name="_GoBack"/>
      <w:bookmarkEnd w:id="0"/>
      <w:r w:rsidR="00CA758D">
        <w:rPr>
          <w:szCs w:val="28"/>
          <w:lang w:val="uk-UA"/>
        </w:rPr>
        <w:t xml:space="preserve">016 </w:t>
      </w:r>
      <w:r w:rsidR="00CA758D" w:rsidRPr="004C6DC1">
        <w:rPr>
          <w:szCs w:val="28"/>
          <w:lang w:val="uk-UA"/>
        </w:rPr>
        <w:t>р.</w:t>
      </w:r>
    </w:p>
    <w:p w:rsidR="007B206D" w:rsidRDefault="007B206D" w:rsidP="007B206D">
      <w:pPr>
        <w:ind w:right="57"/>
        <w:rPr>
          <w:szCs w:val="28"/>
          <w:lang w:val="uk-UA"/>
        </w:rPr>
      </w:pPr>
    </w:p>
    <w:p w:rsidR="007B206D" w:rsidRDefault="005D1A3B" w:rsidP="007B206D">
      <w:pPr>
        <w:ind w:firstLine="0"/>
        <w:rPr>
          <w:b/>
          <w:szCs w:val="28"/>
          <w:lang w:val="uk-UA"/>
        </w:rPr>
      </w:pPr>
      <w:r w:rsidRPr="003F4734">
        <w:rPr>
          <w:b/>
          <w:szCs w:val="28"/>
        </w:rPr>
        <w:br w:type="page"/>
      </w:r>
    </w:p>
    <w:p w:rsidR="007B206D" w:rsidRDefault="007B206D" w:rsidP="007B206D">
      <w:pPr>
        <w:ind w:firstLine="0"/>
        <w:rPr>
          <w:b/>
          <w:szCs w:val="28"/>
          <w:lang w:val="uk-UA"/>
        </w:rPr>
      </w:pPr>
    </w:p>
    <w:p w:rsidR="007B206D" w:rsidRDefault="007B206D" w:rsidP="007B206D">
      <w:pPr>
        <w:ind w:firstLine="0"/>
        <w:rPr>
          <w:szCs w:val="28"/>
        </w:rPr>
      </w:pPr>
      <w:r w:rsidRPr="003F4734">
        <w:rPr>
          <w:szCs w:val="28"/>
        </w:rPr>
        <w:t>Учебно</w:t>
      </w:r>
      <w:r>
        <w:rPr>
          <w:szCs w:val="28"/>
        </w:rPr>
        <w:t xml:space="preserve">-методическое пособие состоит из четырех частей: Первая часть знакомит с терминологией в медицинской метрологии и основными сведениями об измерениях. Во второй части представлены элементы теории погрешностей. Третья часть знакомит с законодательной базой, на основе которой регулируются отношения в области метрологии и метрологических измерений на Украине. Так же представлены приложения. </w:t>
      </w:r>
      <w:r w:rsidRPr="007B206D">
        <w:rPr>
          <w:szCs w:val="28"/>
        </w:rPr>
        <w:t>Изложение материала представлено на русском языке</w:t>
      </w:r>
      <w:r>
        <w:rPr>
          <w:szCs w:val="28"/>
        </w:rPr>
        <w:t>, это позволит использовать пособие для подготовки иностранных (русскоязычных) студентов.</w:t>
      </w:r>
      <w:r>
        <w:rPr>
          <w:szCs w:val="28"/>
          <w:lang w:val="uk-UA"/>
        </w:rPr>
        <w:t xml:space="preserve"> </w:t>
      </w:r>
      <w:r>
        <w:rPr>
          <w:szCs w:val="28"/>
        </w:rPr>
        <w:t>Пособие соответствует требованиям стандартной учебной программе для медицинских университетов (фармацевтический факультет), - дисциплина «Биофизика», специальность 7.12020104 «технология парфюмерно-косметических средств». Запорожье, ЗДМУ, 2016,-77с.</w:t>
      </w:r>
    </w:p>
    <w:p w:rsidR="00307AD7" w:rsidRDefault="00307AD7" w:rsidP="007B206D">
      <w:pPr>
        <w:ind w:firstLine="0"/>
        <w:rPr>
          <w:szCs w:val="28"/>
        </w:rPr>
      </w:pPr>
      <w:r>
        <w:rPr>
          <w:b/>
          <w:szCs w:val="28"/>
        </w:rPr>
        <w:br w:type="page"/>
      </w:r>
    </w:p>
    <w:p w:rsidR="004C02AF" w:rsidRPr="00B5664F" w:rsidRDefault="00B5664F" w:rsidP="00B5664F">
      <w:pPr>
        <w:jc w:val="center"/>
      </w:pPr>
      <w:r w:rsidRPr="00B5664F">
        <w:lastRenderedPageBreak/>
        <w:t>СОДЕРЖАНИЕ</w:t>
      </w:r>
    </w:p>
    <w:sdt>
      <w:sdtPr>
        <w:rPr>
          <w:rFonts w:ascii="Times New Roman" w:eastAsia="Times New Roman" w:hAnsi="Times New Roman" w:cs="Times New Roman"/>
          <w:b w:val="0"/>
          <w:bCs w:val="0"/>
          <w:color w:val="auto"/>
          <w:szCs w:val="24"/>
        </w:rPr>
        <w:id w:val="1486897954"/>
        <w:docPartObj>
          <w:docPartGallery w:val="Table of Contents"/>
          <w:docPartUnique/>
        </w:docPartObj>
      </w:sdtPr>
      <w:sdtEndPr>
        <w:rPr>
          <w:szCs w:val="28"/>
        </w:rPr>
      </w:sdtEndPr>
      <w:sdtContent>
        <w:p w:rsidR="004C02AF" w:rsidRDefault="003F4734">
          <w:pPr>
            <w:pStyle w:val="af4"/>
          </w:pPr>
          <w:r>
            <w:rPr>
              <w:rFonts w:ascii="Times New Roman" w:eastAsia="Times New Roman" w:hAnsi="Times New Roman" w:cs="Times New Roman"/>
              <w:b w:val="0"/>
              <w:bCs w:val="0"/>
              <w:color w:val="auto"/>
              <w:szCs w:val="24"/>
            </w:rPr>
            <w:t xml:space="preserve"> </w:t>
          </w:r>
        </w:p>
        <w:p w:rsidR="003F4734" w:rsidRPr="00B5664F" w:rsidRDefault="004C02AF" w:rsidP="00B5664F">
          <w:pPr>
            <w:pStyle w:val="11"/>
            <w:spacing w:line="276" w:lineRule="auto"/>
            <w:rPr>
              <w:rFonts w:eastAsiaTheme="minorEastAsia"/>
              <w:noProof/>
            </w:rPr>
          </w:pPr>
          <w:r w:rsidRPr="00B5664F">
            <w:fldChar w:fldCharType="begin"/>
          </w:r>
          <w:r w:rsidRPr="00B5664F">
            <w:instrText xml:space="preserve"> TOC \o "1-3" \h \z \u </w:instrText>
          </w:r>
          <w:r w:rsidRPr="00B5664F">
            <w:fldChar w:fldCharType="separate"/>
          </w:r>
          <w:hyperlink w:anchor="_Toc449343167" w:history="1">
            <w:r w:rsidR="003F4734" w:rsidRPr="00B5664F">
              <w:rPr>
                <w:rStyle w:val="ab"/>
                <w:noProof/>
              </w:rPr>
              <w:t>Введение</w:t>
            </w:r>
            <w:r w:rsidR="003F4734" w:rsidRPr="00B5664F">
              <w:rPr>
                <w:noProof/>
                <w:webHidden/>
              </w:rPr>
              <w:tab/>
            </w:r>
            <w:r w:rsidR="003F4734" w:rsidRPr="00B5664F">
              <w:rPr>
                <w:noProof/>
                <w:webHidden/>
              </w:rPr>
              <w:fldChar w:fldCharType="begin"/>
            </w:r>
            <w:r w:rsidR="003F4734" w:rsidRPr="00B5664F">
              <w:rPr>
                <w:noProof/>
                <w:webHidden/>
              </w:rPr>
              <w:instrText xml:space="preserve"> PAGEREF _Toc449343167 \h </w:instrText>
            </w:r>
            <w:r w:rsidR="003F4734" w:rsidRPr="00B5664F">
              <w:rPr>
                <w:noProof/>
                <w:webHidden/>
              </w:rPr>
            </w:r>
            <w:r w:rsidR="003F4734" w:rsidRPr="00B5664F">
              <w:rPr>
                <w:noProof/>
                <w:webHidden/>
              </w:rPr>
              <w:fldChar w:fldCharType="separate"/>
            </w:r>
            <w:r w:rsidR="00D73E33">
              <w:rPr>
                <w:noProof/>
                <w:webHidden/>
              </w:rPr>
              <w:t>5</w:t>
            </w:r>
            <w:r w:rsidR="003F4734" w:rsidRPr="00B5664F">
              <w:rPr>
                <w:noProof/>
                <w:webHidden/>
              </w:rPr>
              <w:fldChar w:fldCharType="end"/>
            </w:r>
          </w:hyperlink>
        </w:p>
        <w:p w:rsidR="003F4734" w:rsidRPr="00B5664F" w:rsidRDefault="0090340D" w:rsidP="00B5664F">
          <w:pPr>
            <w:pStyle w:val="11"/>
            <w:spacing w:line="276" w:lineRule="auto"/>
            <w:rPr>
              <w:rFonts w:eastAsiaTheme="minorEastAsia"/>
              <w:noProof/>
            </w:rPr>
          </w:pPr>
          <w:hyperlink w:anchor="_Toc449343168" w:history="1">
            <w:r w:rsidR="003F4734" w:rsidRPr="00B5664F">
              <w:rPr>
                <w:rStyle w:val="ab"/>
                <w:noProof/>
              </w:rPr>
              <w:t>Термины определения</w:t>
            </w:r>
            <w:r w:rsidR="003F4734" w:rsidRPr="00B5664F">
              <w:rPr>
                <w:noProof/>
                <w:webHidden/>
              </w:rPr>
              <w:tab/>
            </w:r>
            <w:r w:rsidR="003F4734" w:rsidRPr="00B5664F">
              <w:rPr>
                <w:noProof/>
                <w:webHidden/>
              </w:rPr>
              <w:fldChar w:fldCharType="begin"/>
            </w:r>
            <w:r w:rsidR="003F4734" w:rsidRPr="00B5664F">
              <w:rPr>
                <w:noProof/>
                <w:webHidden/>
              </w:rPr>
              <w:instrText xml:space="preserve"> PAGEREF _Toc449343168 \h </w:instrText>
            </w:r>
            <w:r w:rsidR="003F4734" w:rsidRPr="00B5664F">
              <w:rPr>
                <w:noProof/>
                <w:webHidden/>
              </w:rPr>
            </w:r>
            <w:r w:rsidR="003F4734" w:rsidRPr="00B5664F">
              <w:rPr>
                <w:noProof/>
                <w:webHidden/>
              </w:rPr>
              <w:fldChar w:fldCharType="separate"/>
            </w:r>
            <w:r w:rsidR="00D73E33">
              <w:rPr>
                <w:noProof/>
                <w:webHidden/>
              </w:rPr>
              <w:t>7</w:t>
            </w:r>
            <w:r w:rsidR="003F4734" w:rsidRPr="00B5664F">
              <w:rPr>
                <w:noProof/>
                <w:webHidden/>
              </w:rPr>
              <w:fldChar w:fldCharType="end"/>
            </w:r>
          </w:hyperlink>
        </w:p>
        <w:p w:rsidR="003F4734" w:rsidRPr="00B5664F" w:rsidRDefault="0090340D" w:rsidP="00B5664F">
          <w:pPr>
            <w:pStyle w:val="11"/>
            <w:spacing w:line="276" w:lineRule="auto"/>
            <w:rPr>
              <w:rFonts w:eastAsiaTheme="minorEastAsia"/>
              <w:noProof/>
            </w:rPr>
          </w:pPr>
          <w:hyperlink w:anchor="_Toc449343169" w:history="1">
            <w:r w:rsidR="003F4734" w:rsidRPr="00B5664F">
              <w:rPr>
                <w:rStyle w:val="ab"/>
                <w:noProof/>
              </w:rPr>
              <w:t>1 Основные сведения об измерениях</w:t>
            </w:r>
            <w:r w:rsidR="003F4734" w:rsidRPr="00B5664F">
              <w:rPr>
                <w:noProof/>
                <w:webHidden/>
              </w:rPr>
              <w:tab/>
            </w:r>
            <w:r w:rsidR="003F4734" w:rsidRPr="00B5664F">
              <w:rPr>
                <w:noProof/>
                <w:webHidden/>
              </w:rPr>
              <w:fldChar w:fldCharType="begin"/>
            </w:r>
            <w:r w:rsidR="003F4734" w:rsidRPr="00B5664F">
              <w:rPr>
                <w:noProof/>
                <w:webHidden/>
              </w:rPr>
              <w:instrText xml:space="preserve"> PAGEREF _Toc449343169 \h </w:instrText>
            </w:r>
            <w:r w:rsidR="003F4734" w:rsidRPr="00B5664F">
              <w:rPr>
                <w:noProof/>
                <w:webHidden/>
              </w:rPr>
            </w:r>
            <w:r w:rsidR="003F4734" w:rsidRPr="00B5664F">
              <w:rPr>
                <w:noProof/>
                <w:webHidden/>
              </w:rPr>
              <w:fldChar w:fldCharType="separate"/>
            </w:r>
            <w:r w:rsidR="00D73E33">
              <w:rPr>
                <w:noProof/>
                <w:webHidden/>
              </w:rPr>
              <w:t>10</w:t>
            </w:r>
            <w:r w:rsidR="003F4734" w:rsidRPr="00B5664F">
              <w:rPr>
                <w:noProof/>
                <w:webHidden/>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0" w:history="1">
            <w:r w:rsidR="003F4734" w:rsidRPr="00B5664F">
              <w:rPr>
                <w:rStyle w:val="ab"/>
                <w:rFonts w:ascii="Times New Roman" w:hAnsi="Times New Roman"/>
                <w:b w:val="0"/>
                <w:noProof/>
                <w:sz w:val="28"/>
                <w:szCs w:val="28"/>
              </w:rPr>
              <w:t>1.1 Измерения</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_Toc449343170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10</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1" w:history="1">
            <w:r w:rsidR="003F4734" w:rsidRPr="00B5664F">
              <w:rPr>
                <w:rStyle w:val="ab"/>
                <w:rFonts w:ascii="Times New Roman" w:hAnsi="Times New Roman"/>
                <w:b w:val="0"/>
                <w:noProof/>
                <w:sz w:val="28"/>
                <w:szCs w:val="28"/>
              </w:rPr>
              <w:t>1.2 Единицы измерений</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_Toc449343171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13</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2" w:history="1">
            <w:r w:rsidR="003F4734" w:rsidRPr="00B5664F">
              <w:rPr>
                <w:rStyle w:val="ab"/>
                <w:rFonts w:ascii="Times New Roman" w:hAnsi="Times New Roman"/>
                <w:b w:val="0"/>
                <w:noProof/>
                <w:sz w:val="28"/>
                <w:szCs w:val="28"/>
              </w:rPr>
              <w:t>1.3 Качество измерений</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_Toc449343172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17</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11"/>
            <w:spacing w:line="276" w:lineRule="auto"/>
            <w:rPr>
              <w:rFonts w:eastAsiaTheme="minorEastAsia"/>
              <w:noProof/>
            </w:rPr>
          </w:pPr>
          <w:hyperlink w:anchor="_Toc449343173" w:history="1">
            <w:r w:rsidR="003F4734" w:rsidRPr="00B5664F">
              <w:rPr>
                <w:rStyle w:val="ab"/>
                <w:noProof/>
              </w:rPr>
              <w:t>2 Элементы теории погрешностей</w:t>
            </w:r>
            <w:r w:rsidR="003F4734" w:rsidRPr="00B5664F">
              <w:rPr>
                <w:noProof/>
                <w:webHidden/>
              </w:rPr>
              <w:tab/>
            </w:r>
            <w:r w:rsidR="003F4734" w:rsidRPr="00B5664F">
              <w:rPr>
                <w:noProof/>
                <w:webHidden/>
              </w:rPr>
              <w:fldChar w:fldCharType="begin"/>
            </w:r>
            <w:r w:rsidR="003F4734" w:rsidRPr="00B5664F">
              <w:rPr>
                <w:noProof/>
                <w:webHidden/>
              </w:rPr>
              <w:instrText xml:space="preserve"> PAGEREF _Toc449343173 \h </w:instrText>
            </w:r>
            <w:r w:rsidR="003F4734" w:rsidRPr="00B5664F">
              <w:rPr>
                <w:noProof/>
                <w:webHidden/>
              </w:rPr>
            </w:r>
            <w:r w:rsidR="003F4734" w:rsidRPr="00B5664F">
              <w:rPr>
                <w:noProof/>
                <w:webHidden/>
              </w:rPr>
              <w:fldChar w:fldCharType="separate"/>
            </w:r>
            <w:r w:rsidR="00D73E33">
              <w:rPr>
                <w:noProof/>
                <w:webHidden/>
              </w:rPr>
              <w:t>19</w:t>
            </w:r>
            <w:r w:rsidR="003F4734" w:rsidRPr="00B5664F">
              <w:rPr>
                <w:noProof/>
                <w:webHidden/>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4" w:history="1">
            <w:r w:rsidR="003F4734" w:rsidRPr="00B5664F">
              <w:rPr>
                <w:rStyle w:val="ab"/>
                <w:rFonts w:ascii="Times New Roman" w:hAnsi="Times New Roman"/>
                <w:b w:val="0"/>
                <w:noProof/>
                <w:sz w:val="28"/>
                <w:szCs w:val="28"/>
              </w:rPr>
              <w:t>2.1 Погрешности измерений</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_Toc449343174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19</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5" w:history="1">
            <w:r w:rsidR="003F4734" w:rsidRPr="00B5664F">
              <w:rPr>
                <w:rStyle w:val="ab"/>
                <w:rFonts w:ascii="Times New Roman" w:hAnsi="Times New Roman"/>
                <w:b w:val="0"/>
                <w:noProof/>
                <w:sz w:val="28"/>
                <w:szCs w:val="28"/>
              </w:rPr>
              <w:t>2.2 Средства измерительной техники</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_Toc449343175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25</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6" w:history="1">
            <w:r w:rsidR="003F4734" w:rsidRPr="00B5664F">
              <w:rPr>
                <w:rStyle w:val="ab"/>
                <w:rFonts w:ascii="Times New Roman" w:hAnsi="Times New Roman"/>
                <w:b w:val="0"/>
                <w:noProof/>
                <w:sz w:val="28"/>
                <w:szCs w:val="28"/>
              </w:rPr>
              <w:t>2.3 Погрешности средств измерительной техники</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_Toc449343176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31</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7" w:history="1">
            <w:r w:rsidR="003F4734" w:rsidRPr="00B5664F">
              <w:rPr>
                <w:rStyle w:val="ab"/>
                <w:rFonts w:ascii="Times New Roman" w:hAnsi="Times New Roman"/>
                <w:b w:val="0"/>
                <w:noProof/>
                <w:sz w:val="28"/>
                <w:szCs w:val="28"/>
              </w:rPr>
              <w:t>2.4 Метрологические характеристики средств измерительной техники</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_Toc449343177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34</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8" w:history="1">
            <w:r w:rsidR="003F4734" w:rsidRPr="00B5664F">
              <w:rPr>
                <w:rStyle w:val="ab"/>
                <w:rFonts w:ascii="Times New Roman" w:hAnsi="Times New Roman"/>
                <w:b w:val="0"/>
                <w:noProof/>
                <w:sz w:val="28"/>
                <w:szCs w:val="28"/>
              </w:rPr>
              <w:t>2.5 Нормирование метрологических характеристик</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_Toc449343178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35</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79" w:history="1">
            <w:r w:rsidR="003F4734" w:rsidRPr="00B5664F">
              <w:rPr>
                <w:rStyle w:val="ab"/>
                <w:rFonts w:ascii="Times New Roman" w:hAnsi="Times New Roman"/>
                <w:b w:val="0"/>
                <w:noProof/>
                <w:sz w:val="28"/>
                <w:szCs w:val="28"/>
              </w:rPr>
              <w:t>2.6 Поверка средств измерительной техники</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_Toc449343179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37</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80" w:history="1">
            <w:r w:rsidR="003F4734" w:rsidRPr="00B5664F">
              <w:rPr>
                <w:rStyle w:val="ab"/>
                <w:rFonts w:ascii="Times New Roman" w:hAnsi="Times New Roman"/>
                <w:b w:val="0"/>
                <w:noProof/>
                <w:sz w:val="28"/>
                <w:szCs w:val="28"/>
              </w:rPr>
              <w:t>2.7 Поверка законодательно регулируемых средств измерительной техники, находящихся в эксплуатации</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_Toc449343180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39</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11"/>
            <w:spacing w:line="276" w:lineRule="auto"/>
            <w:rPr>
              <w:rFonts w:eastAsiaTheme="minorEastAsia"/>
              <w:noProof/>
            </w:rPr>
          </w:pPr>
          <w:hyperlink w:anchor="_Toc449343181" w:history="1">
            <w:r w:rsidR="003F4734" w:rsidRPr="00B5664F">
              <w:rPr>
                <w:rStyle w:val="ab"/>
                <w:noProof/>
              </w:rPr>
              <w:t>3 Законодательство Украины о метрологии и метрологической деятельности</w:t>
            </w:r>
            <w:r w:rsidR="003F4734" w:rsidRPr="00B5664F">
              <w:rPr>
                <w:noProof/>
                <w:webHidden/>
              </w:rPr>
              <w:tab/>
            </w:r>
            <w:r w:rsidR="003F4734" w:rsidRPr="00B5664F">
              <w:rPr>
                <w:noProof/>
                <w:webHidden/>
              </w:rPr>
              <w:fldChar w:fldCharType="begin"/>
            </w:r>
            <w:r w:rsidR="003F4734" w:rsidRPr="00B5664F">
              <w:rPr>
                <w:noProof/>
                <w:webHidden/>
              </w:rPr>
              <w:instrText xml:space="preserve"> PAGEREF _Toc449343181 \h </w:instrText>
            </w:r>
            <w:r w:rsidR="003F4734" w:rsidRPr="00B5664F">
              <w:rPr>
                <w:noProof/>
                <w:webHidden/>
              </w:rPr>
            </w:r>
            <w:r w:rsidR="003F4734" w:rsidRPr="00B5664F">
              <w:rPr>
                <w:noProof/>
                <w:webHidden/>
              </w:rPr>
              <w:fldChar w:fldCharType="separate"/>
            </w:r>
            <w:r w:rsidR="00D73E33">
              <w:rPr>
                <w:noProof/>
                <w:webHidden/>
              </w:rPr>
              <w:t>50</w:t>
            </w:r>
            <w:r w:rsidR="003F4734" w:rsidRPr="00B5664F">
              <w:rPr>
                <w:noProof/>
                <w:webHidden/>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82" w:history="1">
            <w:r w:rsidR="003F4734" w:rsidRPr="00B5664F">
              <w:rPr>
                <w:rStyle w:val="ab"/>
                <w:rFonts w:ascii="Times New Roman" w:hAnsi="Times New Roman"/>
                <w:b w:val="0"/>
                <w:noProof/>
                <w:sz w:val="28"/>
                <w:szCs w:val="28"/>
              </w:rPr>
              <w:t>3.1 Сфера законодательно регулируемой метрологии</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_Toc449343182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50</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83" w:history="1">
            <w:r w:rsidR="003F4734" w:rsidRPr="00B5664F">
              <w:rPr>
                <w:rStyle w:val="ab"/>
                <w:rFonts w:ascii="Times New Roman" w:hAnsi="Times New Roman"/>
                <w:b w:val="0"/>
                <w:noProof/>
                <w:sz w:val="28"/>
                <w:szCs w:val="28"/>
              </w:rPr>
              <w:t>3.2 Метрологическая система Украины</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_Toc449343183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51</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84" w:history="1">
            <w:r w:rsidR="003F4734" w:rsidRPr="00B5664F">
              <w:rPr>
                <w:rStyle w:val="ab"/>
                <w:rFonts w:ascii="Times New Roman" w:hAnsi="Times New Roman"/>
                <w:b w:val="0"/>
                <w:noProof/>
                <w:sz w:val="28"/>
                <w:szCs w:val="28"/>
              </w:rPr>
              <w:t>3.3 Структура национальной метрологической службы</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_Toc449343184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52</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85" w:history="1">
            <w:r w:rsidR="003F4734" w:rsidRPr="00B5664F">
              <w:rPr>
                <w:rStyle w:val="ab"/>
                <w:rFonts w:ascii="Times New Roman" w:hAnsi="Times New Roman"/>
                <w:b w:val="0"/>
                <w:noProof/>
                <w:sz w:val="28"/>
                <w:szCs w:val="28"/>
              </w:rPr>
              <w:t>3.4 Оценка соответствия законодательно регулируемых средств измерительной техники</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_Toc449343185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53</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86" w:history="1">
            <w:r w:rsidR="003F4734" w:rsidRPr="00B5664F">
              <w:rPr>
                <w:rStyle w:val="ab"/>
                <w:rFonts w:ascii="Times New Roman" w:hAnsi="Times New Roman"/>
                <w:b w:val="0"/>
                <w:noProof/>
                <w:sz w:val="28"/>
                <w:szCs w:val="28"/>
              </w:rPr>
              <w:t>3.5 Метрологический надзор</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_Toc449343186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56</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21"/>
            <w:rPr>
              <w:rFonts w:ascii="Times New Roman" w:eastAsiaTheme="minorEastAsia" w:hAnsi="Times New Roman"/>
              <w:b w:val="0"/>
              <w:noProof/>
              <w:sz w:val="28"/>
              <w:szCs w:val="28"/>
            </w:rPr>
          </w:pPr>
          <w:hyperlink w:anchor="_Toc449343187" w:history="1">
            <w:r w:rsidR="003F4734" w:rsidRPr="00B5664F">
              <w:rPr>
                <w:rStyle w:val="ab"/>
                <w:rFonts w:ascii="Times New Roman" w:hAnsi="Times New Roman"/>
                <w:b w:val="0"/>
                <w:noProof/>
                <w:sz w:val="28"/>
                <w:szCs w:val="28"/>
              </w:rPr>
              <w:t>3.6 Ответственность за нарушение законодательства о метрологии и метрологической деятельности</w:t>
            </w:r>
            <w:r w:rsidR="003F4734" w:rsidRPr="00B5664F">
              <w:rPr>
                <w:rFonts w:ascii="Times New Roman" w:hAnsi="Times New Roman"/>
                <w:b w:val="0"/>
                <w:noProof/>
                <w:webHidden/>
                <w:sz w:val="28"/>
                <w:szCs w:val="28"/>
              </w:rPr>
              <w:tab/>
            </w:r>
            <w:r w:rsidR="003F4734" w:rsidRPr="00B5664F">
              <w:rPr>
                <w:rFonts w:ascii="Times New Roman" w:hAnsi="Times New Roman"/>
                <w:b w:val="0"/>
                <w:noProof/>
                <w:webHidden/>
                <w:sz w:val="28"/>
                <w:szCs w:val="28"/>
              </w:rPr>
              <w:fldChar w:fldCharType="begin"/>
            </w:r>
            <w:r w:rsidR="003F4734" w:rsidRPr="00B5664F">
              <w:rPr>
                <w:rFonts w:ascii="Times New Roman" w:hAnsi="Times New Roman"/>
                <w:b w:val="0"/>
                <w:noProof/>
                <w:webHidden/>
                <w:sz w:val="28"/>
                <w:szCs w:val="28"/>
              </w:rPr>
              <w:instrText xml:space="preserve"> PAGEREF _Toc449343187 \h </w:instrText>
            </w:r>
            <w:r w:rsidR="003F4734" w:rsidRPr="00B5664F">
              <w:rPr>
                <w:rFonts w:ascii="Times New Roman" w:hAnsi="Times New Roman"/>
                <w:b w:val="0"/>
                <w:noProof/>
                <w:webHidden/>
                <w:sz w:val="28"/>
                <w:szCs w:val="28"/>
              </w:rPr>
            </w:r>
            <w:r w:rsidR="003F4734" w:rsidRPr="00B5664F">
              <w:rPr>
                <w:rFonts w:ascii="Times New Roman" w:hAnsi="Times New Roman"/>
                <w:b w:val="0"/>
                <w:noProof/>
                <w:webHidden/>
                <w:sz w:val="28"/>
                <w:szCs w:val="28"/>
              </w:rPr>
              <w:fldChar w:fldCharType="separate"/>
            </w:r>
            <w:r w:rsidR="00D73E33">
              <w:rPr>
                <w:rFonts w:ascii="Times New Roman" w:hAnsi="Times New Roman"/>
                <w:b w:val="0"/>
                <w:noProof/>
                <w:webHidden/>
                <w:sz w:val="28"/>
                <w:szCs w:val="28"/>
              </w:rPr>
              <w:t>57</w:t>
            </w:r>
            <w:r w:rsidR="003F4734" w:rsidRPr="00B5664F">
              <w:rPr>
                <w:rFonts w:ascii="Times New Roman" w:hAnsi="Times New Roman"/>
                <w:b w:val="0"/>
                <w:noProof/>
                <w:webHidden/>
                <w:sz w:val="28"/>
                <w:szCs w:val="28"/>
              </w:rPr>
              <w:fldChar w:fldCharType="end"/>
            </w:r>
          </w:hyperlink>
        </w:p>
        <w:p w:rsidR="003F4734" w:rsidRPr="00B5664F" w:rsidRDefault="0090340D" w:rsidP="00B5664F">
          <w:pPr>
            <w:pStyle w:val="11"/>
            <w:spacing w:line="276" w:lineRule="auto"/>
            <w:rPr>
              <w:rFonts w:eastAsiaTheme="minorEastAsia"/>
              <w:noProof/>
            </w:rPr>
          </w:pPr>
          <w:hyperlink w:anchor="_Toc449343188" w:history="1">
            <w:r w:rsidR="003F4734" w:rsidRPr="00B5664F">
              <w:rPr>
                <w:rStyle w:val="ab"/>
                <w:noProof/>
              </w:rPr>
              <w:t>Приложения</w:t>
            </w:r>
            <w:r w:rsidR="003F4734" w:rsidRPr="00B5664F">
              <w:rPr>
                <w:noProof/>
                <w:webHidden/>
              </w:rPr>
              <w:tab/>
            </w:r>
            <w:r w:rsidR="003F4734" w:rsidRPr="00B5664F">
              <w:rPr>
                <w:noProof/>
                <w:webHidden/>
              </w:rPr>
              <w:fldChar w:fldCharType="begin"/>
            </w:r>
            <w:r w:rsidR="003F4734" w:rsidRPr="00B5664F">
              <w:rPr>
                <w:noProof/>
                <w:webHidden/>
              </w:rPr>
              <w:instrText xml:space="preserve"> PAGEREF _Toc449343188 \h </w:instrText>
            </w:r>
            <w:r w:rsidR="003F4734" w:rsidRPr="00B5664F">
              <w:rPr>
                <w:noProof/>
                <w:webHidden/>
              </w:rPr>
            </w:r>
            <w:r w:rsidR="003F4734" w:rsidRPr="00B5664F">
              <w:rPr>
                <w:noProof/>
                <w:webHidden/>
              </w:rPr>
              <w:fldChar w:fldCharType="separate"/>
            </w:r>
            <w:r w:rsidR="00D73E33">
              <w:rPr>
                <w:noProof/>
                <w:webHidden/>
              </w:rPr>
              <w:t>59</w:t>
            </w:r>
            <w:r w:rsidR="003F4734" w:rsidRPr="00B5664F">
              <w:rPr>
                <w:noProof/>
                <w:webHidden/>
              </w:rPr>
              <w:fldChar w:fldCharType="end"/>
            </w:r>
          </w:hyperlink>
        </w:p>
        <w:p w:rsidR="003F4734" w:rsidRPr="00B5664F" w:rsidRDefault="0090340D" w:rsidP="00B5664F">
          <w:pPr>
            <w:pStyle w:val="11"/>
            <w:spacing w:line="276" w:lineRule="auto"/>
            <w:rPr>
              <w:rFonts w:eastAsiaTheme="minorEastAsia"/>
              <w:noProof/>
            </w:rPr>
          </w:pPr>
          <w:hyperlink w:anchor="_Toc449343189" w:history="1">
            <w:r w:rsidR="003F4734" w:rsidRPr="00B5664F">
              <w:rPr>
                <w:rStyle w:val="ab"/>
                <w:noProof/>
              </w:rPr>
              <w:t>Список литературы</w:t>
            </w:r>
            <w:r w:rsidR="003F4734" w:rsidRPr="00B5664F">
              <w:rPr>
                <w:noProof/>
                <w:webHidden/>
              </w:rPr>
              <w:tab/>
            </w:r>
            <w:r w:rsidR="003F4734" w:rsidRPr="00B5664F">
              <w:rPr>
                <w:noProof/>
                <w:webHidden/>
              </w:rPr>
              <w:fldChar w:fldCharType="begin"/>
            </w:r>
            <w:r w:rsidR="003F4734" w:rsidRPr="00B5664F">
              <w:rPr>
                <w:noProof/>
                <w:webHidden/>
              </w:rPr>
              <w:instrText xml:space="preserve"> PAGEREF _Toc449343189 \h </w:instrText>
            </w:r>
            <w:r w:rsidR="003F4734" w:rsidRPr="00B5664F">
              <w:rPr>
                <w:noProof/>
                <w:webHidden/>
              </w:rPr>
            </w:r>
            <w:r w:rsidR="003F4734" w:rsidRPr="00B5664F">
              <w:rPr>
                <w:noProof/>
                <w:webHidden/>
              </w:rPr>
              <w:fldChar w:fldCharType="separate"/>
            </w:r>
            <w:r w:rsidR="00D73E33">
              <w:rPr>
                <w:noProof/>
                <w:webHidden/>
              </w:rPr>
              <w:t>73</w:t>
            </w:r>
            <w:r w:rsidR="003F4734" w:rsidRPr="00B5664F">
              <w:rPr>
                <w:noProof/>
                <w:webHidden/>
              </w:rPr>
              <w:fldChar w:fldCharType="end"/>
            </w:r>
          </w:hyperlink>
        </w:p>
        <w:p w:rsidR="004C02AF" w:rsidRPr="00B5664F" w:rsidRDefault="004C02AF" w:rsidP="00B5664F">
          <w:pPr>
            <w:spacing w:line="276" w:lineRule="auto"/>
            <w:rPr>
              <w:szCs w:val="28"/>
            </w:rPr>
          </w:pPr>
          <w:r w:rsidRPr="00B5664F">
            <w:rPr>
              <w:bCs/>
              <w:szCs w:val="28"/>
            </w:rPr>
            <w:fldChar w:fldCharType="end"/>
          </w:r>
        </w:p>
      </w:sdtContent>
    </w:sdt>
    <w:p w:rsidR="00B03BE0" w:rsidRDefault="00B03BE0">
      <w:pPr>
        <w:spacing w:line="240" w:lineRule="auto"/>
        <w:ind w:firstLine="0"/>
        <w:jc w:val="left"/>
        <w:sectPr w:rsidR="00B03BE0" w:rsidSect="00945792">
          <w:footerReference w:type="default" r:id="rId9"/>
          <w:pgSz w:w="11906" w:h="16838"/>
          <w:pgMar w:top="851" w:right="567" w:bottom="851" w:left="1418" w:header="709" w:footer="709" w:gutter="0"/>
          <w:pgNumType w:start="1"/>
          <w:cols w:space="708"/>
          <w:titlePg/>
          <w:docGrid w:linePitch="381"/>
        </w:sectPr>
      </w:pPr>
    </w:p>
    <w:p w:rsidR="00877E11" w:rsidRPr="0052362A" w:rsidRDefault="00877E11" w:rsidP="00CA2388">
      <w:pPr>
        <w:pStyle w:val="1"/>
        <w:spacing w:line="336" w:lineRule="auto"/>
      </w:pPr>
      <w:bookmarkStart w:id="1" w:name="_Toc445889583"/>
      <w:bookmarkStart w:id="2" w:name="_Toc449343167"/>
      <w:r w:rsidRPr="0052362A">
        <w:lastRenderedPageBreak/>
        <w:t>Введение</w:t>
      </w:r>
      <w:bookmarkEnd w:id="1"/>
      <w:bookmarkEnd w:id="2"/>
    </w:p>
    <w:p w:rsidR="00877E11" w:rsidRPr="00A41826" w:rsidRDefault="00877E11" w:rsidP="00CA2388">
      <w:pPr>
        <w:spacing w:line="336" w:lineRule="auto"/>
      </w:pPr>
    </w:p>
    <w:p w:rsidR="00877E11" w:rsidRPr="0052362A" w:rsidRDefault="00A41826" w:rsidP="00CA2388">
      <w:pPr>
        <w:spacing w:line="336" w:lineRule="auto"/>
      </w:pPr>
      <w:r>
        <w:t>В</w:t>
      </w:r>
      <w:r w:rsidRPr="0052362A">
        <w:t xml:space="preserve"> настоящее время </w:t>
      </w:r>
      <w:r>
        <w:t>к</w:t>
      </w:r>
      <w:r w:rsidRPr="0052362A">
        <w:t>осметология</w:t>
      </w:r>
      <w:r>
        <w:t>, как и м</w:t>
      </w:r>
      <w:r w:rsidR="00877E11" w:rsidRPr="0052362A">
        <w:t xml:space="preserve">едицина </w:t>
      </w:r>
      <w:r>
        <w:t xml:space="preserve">в целом, </w:t>
      </w:r>
      <w:r w:rsidR="00877E11" w:rsidRPr="0052362A">
        <w:t xml:space="preserve">активно развивается, на основе открытий, изобретений в областях науки, изучающих человека. </w:t>
      </w:r>
    </w:p>
    <w:p w:rsidR="00877E11" w:rsidRPr="0052362A" w:rsidRDefault="00A41826" w:rsidP="00CA2388">
      <w:pPr>
        <w:spacing w:line="336" w:lineRule="auto"/>
      </w:pPr>
      <w:r>
        <w:t>Известно что, к</w:t>
      </w:r>
      <w:r w:rsidR="00877E11" w:rsidRPr="0052362A">
        <w:t>осметологию рассматрива</w:t>
      </w:r>
      <w:r>
        <w:t>ю</w:t>
      </w:r>
      <w:r w:rsidR="00877E11" w:rsidRPr="0052362A">
        <w:t xml:space="preserve">т как </w:t>
      </w:r>
      <w:r w:rsidR="009B0D38" w:rsidRPr="0052362A">
        <w:t>терапевтическую,</w:t>
      </w:r>
      <w:r w:rsidR="00877E11" w:rsidRPr="0052362A">
        <w:t xml:space="preserve"> </w:t>
      </w:r>
      <w:r>
        <w:t xml:space="preserve">так </w:t>
      </w:r>
      <w:r w:rsidR="00877E11" w:rsidRPr="0052362A">
        <w:t>и хирургическую.</w:t>
      </w:r>
    </w:p>
    <w:p w:rsidR="00877E11" w:rsidRPr="0052362A" w:rsidRDefault="00877E11" w:rsidP="00CA2388">
      <w:pPr>
        <w:spacing w:line="336" w:lineRule="auto"/>
      </w:pPr>
      <w:r w:rsidRPr="0052362A">
        <w:t xml:space="preserve">Терапевтическая косметология использует физиотерапевтические методики: лазерную терапию, фототерапию, </w:t>
      </w:r>
      <w:proofErr w:type="spellStart"/>
      <w:r w:rsidRPr="0052362A">
        <w:t>магнитотерапию</w:t>
      </w:r>
      <w:proofErr w:type="spellEnd"/>
      <w:r w:rsidRPr="0052362A">
        <w:t>, ультразвук, электрические токи, оказывающие воздействия на организм человека для решения эстетических проблем.</w:t>
      </w:r>
    </w:p>
    <w:p w:rsidR="00877E11" w:rsidRPr="0052362A" w:rsidRDefault="00877E11" w:rsidP="00CA2388">
      <w:pPr>
        <w:spacing w:line="336" w:lineRule="auto"/>
      </w:pPr>
      <w:r w:rsidRPr="0052362A">
        <w:t xml:space="preserve">Терапевтическая косметология широко использует специальную аппаратуру в основе </w:t>
      </w:r>
      <w:r w:rsidR="00A41826" w:rsidRPr="0052362A">
        <w:t>действия,</w:t>
      </w:r>
      <w:r w:rsidRPr="0052362A">
        <w:t xml:space="preserve"> которых лежат различные физические принципы. Однако любая </w:t>
      </w:r>
      <w:r w:rsidR="00A41826" w:rsidRPr="0052362A">
        <w:t>аппаратура,</w:t>
      </w:r>
      <w:r w:rsidRPr="0052362A">
        <w:t xml:space="preserve"> в том числе и </w:t>
      </w:r>
      <w:r w:rsidR="00A41826" w:rsidRPr="0052362A">
        <w:t>медицинская,</w:t>
      </w:r>
      <w:r w:rsidR="00A41826">
        <w:t xml:space="preserve"> </w:t>
      </w:r>
      <w:r w:rsidRPr="0052362A">
        <w:t>теряет и изменяет свои технические показатели. И как результат</w:t>
      </w:r>
      <w:r w:rsidR="00A41826">
        <w:t xml:space="preserve"> </w:t>
      </w:r>
      <w:r w:rsidRPr="0052362A">
        <w:t>процедура оказывает в лучшем случае бесполезное действие, а в худшем</w:t>
      </w:r>
      <w:r w:rsidR="00A41826">
        <w:t xml:space="preserve"> </w:t>
      </w:r>
      <w:r w:rsidRPr="0052362A">
        <w:t>оказывает вредное воздействие на организм человека. Поэтому остро стоит вопрос правильной эксплуатации и обеспечения надежного</w:t>
      </w:r>
      <w:r w:rsidR="00A41826">
        <w:t xml:space="preserve"> </w:t>
      </w:r>
      <w:r w:rsidRPr="0052362A">
        <w:t>функционирования медицинской аппаратуры.</w:t>
      </w:r>
    </w:p>
    <w:p w:rsidR="00877E11" w:rsidRPr="0052362A" w:rsidRDefault="00877E11" w:rsidP="00CA2388">
      <w:pPr>
        <w:spacing w:line="336" w:lineRule="auto"/>
      </w:pPr>
      <w:r w:rsidRPr="0052362A">
        <w:t xml:space="preserve">Для обеспечения работоспособного состояния медицинской аппаратуры и пригодности для проведения физиотерапевтических процедур необходимо контролировать характеристики медицинской аппаратуры. </w:t>
      </w:r>
    </w:p>
    <w:p w:rsidR="00877E11" w:rsidRPr="0052362A" w:rsidRDefault="00877E11" w:rsidP="00CA2388">
      <w:pPr>
        <w:spacing w:line="336" w:lineRule="auto"/>
      </w:pPr>
      <w:r w:rsidRPr="0052362A">
        <w:t>Сегодня трудно назвать область медицины, в которой не используются измерения. Измерения получают с помощью технических средств.</w:t>
      </w:r>
    </w:p>
    <w:p w:rsidR="00877E11" w:rsidRPr="0052362A" w:rsidRDefault="00877E11" w:rsidP="00CA2388">
      <w:pPr>
        <w:spacing w:line="336" w:lineRule="auto"/>
      </w:pPr>
      <w:r w:rsidRPr="0052362A">
        <w:t xml:space="preserve">Получение достоверной измерительной информации имеет в медицине </w:t>
      </w:r>
      <w:proofErr w:type="gramStart"/>
      <w:r w:rsidRPr="0052362A">
        <w:t>важное значение</w:t>
      </w:r>
      <w:proofErr w:type="gramEnd"/>
      <w:r w:rsidRPr="0052362A">
        <w:t>. По мере расширения использования измерительной техники большую роль имеет точность и надежность, применяемых методов и средств измерительной техники.</w:t>
      </w:r>
    </w:p>
    <w:p w:rsidR="00877E11" w:rsidRPr="0052362A" w:rsidRDefault="00877E11" w:rsidP="00CA2388">
      <w:pPr>
        <w:spacing w:line="336" w:lineRule="auto"/>
      </w:pPr>
      <w:r w:rsidRPr="0052362A">
        <w:t>Возросли требования к качеству и надежности измерений, следовательно, возросла роль метрологии - науки об измерениях, методах, средствах обеспечения единства и способах достижения требуемой точности.</w:t>
      </w:r>
    </w:p>
    <w:p w:rsidR="00877E11" w:rsidRPr="0052362A" w:rsidRDefault="00877E11" w:rsidP="00CA2388">
      <w:pPr>
        <w:spacing w:line="336" w:lineRule="auto"/>
      </w:pPr>
      <w:r w:rsidRPr="0052362A">
        <w:t>Различают три раздела метрологии:</w:t>
      </w:r>
    </w:p>
    <w:p w:rsidR="00877E11" w:rsidRPr="0052362A" w:rsidRDefault="00877E11" w:rsidP="00CA2388">
      <w:pPr>
        <w:spacing w:line="336" w:lineRule="auto"/>
      </w:pPr>
      <w:r w:rsidRPr="0052362A">
        <w:t>- теоретический;</w:t>
      </w:r>
    </w:p>
    <w:p w:rsidR="00877E11" w:rsidRPr="0052362A" w:rsidRDefault="00877E11" w:rsidP="00CA2388">
      <w:pPr>
        <w:spacing w:line="336" w:lineRule="auto"/>
      </w:pPr>
      <w:r w:rsidRPr="0052362A">
        <w:lastRenderedPageBreak/>
        <w:t>- законодательный;</w:t>
      </w:r>
    </w:p>
    <w:p w:rsidR="00877E11" w:rsidRPr="0052362A" w:rsidRDefault="00877E11" w:rsidP="00CA2388">
      <w:pPr>
        <w:spacing w:line="336" w:lineRule="auto"/>
      </w:pPr>
      <w:r w:rsidRPr="0052362A">
        <w:t>- прикладной.</w:t>
      </w:r>
    </w:p>
    <w:p w:rsidR="00877E11" w:rsidRPr="0052362A" w:rsidRDefault="00877E11" w:rsidP="00CA2388">
      <w:pPr>
        <w:spacing w:line="336" w:lineRule="auto"/>
      </w:pPr>
      <w:r w:rsidRPr="0052362A">
        <w:t>В теоретической метрологии разрабатывают теоретические основы этой науки.</w:t>
      </w:r>
    </w:p>
    <w:p w:rsidR="00877E11" w:rsidRPr="0052362A" w:rsidRDefault="00877E11" w:rsidP="00CA2388">
      <w:pPr>
        <w:spacing w:line="336" w:lineRule="auto"/>
      </w:pPr>
      <w:r w:rsidRPr="0052362A">
        <w:t xml:space="preserve">Законодательная метрология включает в себя положения правила, требования и нормы, которые регламентируются и контролируются государством для </w:t>
      </w:r>
      <w:r w:rsidR="009B0D38">
        <w:t xml:space="preserve">обеспечения единства измерений, а также </w:t>
      </w:r>
      <w:r w:rsidRPr="0052362A">
        <w:t>устанавливает обязательные технические и юридические требования по применению единиц измерений, эталонов, методов и средств, направленных на обеспечения единства и необходимой точности измерений.</w:t>
      </w:r>
    </w:p>
    <w:p w:rsidR="00877E11" w:rsidRPr="0052362A" w:rsidRDefault="00877E11" w:rsidP="00CA2388">
      <w:pPr>
        <w:spacing w:line="336" w:lineRule="auto"/>
      </w:pPr>
      <w:r w:rsidRPr="0052362A">
        <w:t>Прикладная метрология рассматривает вопросы практического применения разработок теоретической и положений законодательной метрологии.</w:t>
      </w:r>
      <w:r w:rsidRPr="0052362A">
        <w:tab/>
      </w:r>
    </w:p>
    <w:p w:rsidR="00877E11" w:rsidRPr="0052362A" w:rsidRDefault="00877E11" w:rsidP="00CA2388">
      <w:pPr>
        <w:spacing w:line="336" w:lineRule="auto"/>
      </w:pPr>
      <w:r w:rsidRPr="0052362A">
        <w:t xml:space="preserve">Основной задачей метрологии в </w:t>
      </w:r>
      <w:r w:rsidR="009B0D38" w:rsidRPr="0052362A">
        <w:t>медицине,</w:t>
      </w:r>
      <w:r w:rsidRPr="0052362A">
        <w:t xml:space="preserve"> в том числе и в косметологии</w:t>
      </w:r>
      <w:r w:rsidR="009B0D38">
        <w:t>,</w:t>
      </w:r>
      <w:r w:rsidRPr="0052362A">
        <w:t xml:space="preserve"> является обеспечение единства и достоверности измерений. </w:t>
      </w:r>
    </w:p>
    <w:p w:rsidR="00877E11" w:rsidRPr="0052362A" w:rsidRDefault="00877E11" w:rsidP="00CA2388">
      <w:pPr>
        <w:spacing w:line="336" w:lineRule="auto"/>
      </w:pPr>
      <w:r w:rsidRPr="0052362A">
        <w:t>Единство измерений позволяет обеспечить сопоставимость результатов измерений, выполненных в разных местах, в разное время, разными исполнителями и разными средствами измерительной техники.</w:t>
      </w:r>
    </w:p>
    <w:p w:rsidR="00877E11" w:rsidRPr="0052362A" w:rsidRDefault="00877E11" w:rsidP="00CA2388">
      <w:pPr>
        <w:spacing w:line="336" w:lineRule="auto"/>
      </w:pPr>
      <w:r w:rsidRPr="0052362A">
        <w:t>Под единством измерений понимают выражение результата измерений в узаконенных единицах измерений, с указанием характеристик погрешностей.</w:t>
      </w:r>
    </w:p>
    <w:p w:rsidR="00877E11" w:rsidRPr="0052362A" w:rsidRDefault="00877E11" w:rsidP="00CA2388">
      <w:pPr>
        <w:spacing w:line="336" w:lineRule="auto"/>
      </w:pPr>
      <w:r w:rsidRPr="0052362A">
        <w:t>Для обеспечения единства измерений в медицине необходимо решить следующие задачи:</w:t>
      </w:r>
    </w:p>
    <w:p w:rsidR="00877E11" w:rsidRPr="0052362A" w:rsidRDefault="00877E11" w:rsidP="00CA2388">
      <w:pPr>
        <w:spacing w:line="336" w:lineRule="auto"/>
      </w:pPr>
      <w:r w:rsidRPr="0052362A">
        <w:t>- создание эталонных мер для проведения настройки и калибровки приборов;</w:t>
      </w:r>
    </w:p>
    <w:p w:rsidR="00877E11" w:rsidRPr="0052362A" w:rsidRDefault="00877E11" w:rsidP="00CA2388">
      <w:pPr>
        <w:spacing w:line="336" w:lineRule="auto"/>
      </w:pPr>
      <w:r w:rsidRPr="0052362A">
        <w:t>- исследование уровней и источников возникновения инструментальных погрешностей;</w:t>
      </w:r>
    </w:p>
    <w:p w:rsidR="00877E11" w:rsidRPr="0052362A" w:rsidRDefault="00877E11" w:rsidP="00CA2388">
      <w:pPr>
        <w:spacing w:line="336" w:lineRule="auto"/>
      </w:pPr>
      <w:r w:rsidRPr="0052362A">
        <w:t>- разработка практических методик диагностики, которым должны следовать практикующие врачи;</w:t>
      </w:r>
    </w:p>
    <w:p w:rsidR="00877E11" w:rsidRPr="0052362A" w:rsidRDefault="00877E11" w:rsidP="00CA2388">
      <w:pPr>
        <w:spacing w:line="336" w:lineRule="auto"/>
      </w:pPr>
      <w:r w:rsidRPr="0052362A">
        <w:t xml:space="preserve">- стандартизация методов медицинской </w:t>
      </w:r>
      <w:r w:rsidR="009B0D38" w:rsidRPr="0052362A">
        <w:t>интерпретации</w:t>
      </w:r>
      <w:r w:rsidRPr="0052362A">
        <w:t xml:space="preserve">, совокупной медицинской информации и создание алгоритма формирования диагностической технологии, удовлетворяющей требованиям современного </w:t>
      </w:r>
      <w:r w:rsidR="009B0D38" w:rsidRPr="0052362A">
        <w:t>здравоохранения</w:t>
      </w:r>
      <w:r w:rsidRPr="0052362A">
        <w:t>.</w:t>
      </w:r>
    </w:p>
    <w:p w:rsidR="00541F2A" w:rsidRDefault="00541F2A">
      <w:pPr>
        <w:spacing w:line="240" w:lineRule="auto"/>
        <w:ind w:firstLine="0"/>
        <w:jc w:val="left"/>
        <w:rPr>
          <w:b/>
        </w:rPr>
      </w:pPr>
      <w:r>
        <w:rPr>
          <w:b/>
        </w:rPr>
        <w:br w:type="page"/>
      </w:r>
    </w:p>
    <w:p w:rsidR="00296EA8" w:rsidRDefault="00F3679A" w:rsidP="00541F2A">
      <w:pPr>
        <w:pStyle w:val="1"/>
      </w:pPr>
      <w:bookmarkStart w:id="3" w:name="_Toc445889584"/>
      <w:bookmarkStart w:id="4" w:name="_Toc449343168"/>
      <w:r w:rsidRPr="0052362A">
        <w:lastRenderedPageBreak/>
        <w:t>Термины определения</w:t>
      </w:r>
      <w:bookmarkEnd w:id="3"/>
      <w:bookmarkEnd w:id="4"/>
    </w:p>
    <w:p w:rsidR="00541F2A" w:rsidRPr="00541F2A" w:rsidRDefault="00541F2A" w:rsidP="00541F2A"/>
    <w:p w:rsidR="00296EA8" w:rsidRPr="0052362A" w:rsidRDefault="00541F2A" w:rsidP="00A41826">
      <w:r>
        <w:rPr>
          <w:b/>
        </w:rPr>
        <w:t>Е</w:t>
      </w:r>
      <w:r w:rsidR="00296EA8" w:rsidRPr="0052362A">
        <w:rPr>
          <w:b/>
        </w:rPr>
        <w:t>динство измерений</w:t>
      </w:r>
      <w:r w:rsidR="00296EA8" w:rsidRPr="0052362A">
        <w:t xml:space="preserve"> </w:t>
      </w:r>
      <w:r w:rsidR="00A56822" w:rsidRPr="0052362A">
        <w:t>–</w:t>
      </w:r>
      <w:r w:rsidR="00296EA8" w:rsidRPr="0052362A">
        <w:t xml:space="preserve"> состояние</w:t>
      </w:r>
      <w:r w:rsidR="00E17282" w:rsidRPr="0052362A">
        <w:t xml:space="preserve"> измерений, п</w:t>
      </w:r>
      <w:r w:rsidR="00E568AE" w:rsidRPr="0052362A">
        <w:t>ри</w:t>
      </w:r>
      <w:r w:rsidR="00296EA8" w:rsidRPr="0052362A">
        <w:t xml:space="preserve"> котор</w:t>
      </w:r>
      <w:r w:rsidR="00B65872" w:rsidRPr="0052362A">
        <w:t>ом</w:t>
      </w:r>
      <w:r w:rsidR="00296EA8" w:rsidRPr="0052362A">
        <w:t xml:space="preserve"> их результаты выражаются</w:t>
      </w:r>
      <w:r w:rsidR="00A41826">
        <w:t xml:space="preserve"> </w:t>
      </w:r>
      <w:r w:rsidR="00296EA8" w:rsidRPr="0052362A">
        <w:t>в единицах измерения, определенных этим Законом, а характеристики погрешностей или неопределенности измерений известны с определенной вероятностью и не выходят за установленные границы;</w:t>
      </w:r>
    </w:p>
    <w:p w:rsidR="00DE1F5F" w:rsidRPr="0052362A" w:rsidRDefault="00541F2A" w:rsidP="00A41826">
      <w:r>
        <w:rPr>
          <w:b/>
        </w:rPr>
        <w:t>И</w:t>
      </w:r>
      <w:r w:rsidR="00215F69" w:rsidRPr="0052362A">
        <w:rPr>
          <w:b/>
        </w:rPr>
        <w:t>ндикатор</w:t>
      </w:r>
      <w:r w:rsidR="00215F69" w:rsidRPr="0052362A">
        <w:t xml:space="preserve"> – техническое средство, предназначенное для установления наличия какой-либо физической величины или превышение уровня его порогового значения.</w:t>
      </w:r>
    </w:p>
    <w:p w:rsidR="00DE1F5F" w:rsidRPr="0052362A" w:rsidRDefault="00541F2A" w:rsidP="00A41826">
      <w:r>
        <w:rPr>
          <w:b/>
        </w:rPr>
        <w:t>К</w:t>
      </w:r>
      <w:r w:rsidR="00DE1F5F" w:rsidRPr="0052362A">
        <w:rPr>
          <w:b/>
        </w:rPr>
        <w:t xml:space="preserve">алибровка </w:t>
      </w:r>
      <w:r w:rsidR="006C2A7E" w:rsidRPr="0052362A">
        <w:t xml:space="preserve">– совокупность </w:t>
      </w:r>
      <w:r w:rsidR="00DE1F5F" w:rsidRPr="0052362A">
        <w:t>операций, с помощью которых при заданных условиях на первом этапе устанавливается соотношение между значениями величины, которое обеспечивается эталонами с присущими им неопределенностями измерений, и соответствующими показаниями со связанными с ними неопределенностями измерений, а на втором этапе эта информация используется для установления соотношения для получения результата измерения по показаниям;</w:t>
      </w:r>
    </w:p>
    <w:p w:rsidR="00296EA8" w:rsidRPr="0052362A" w:rsidRDefault="00541F2A" w:rsidP="00A41826">
      <w:r>
        <w:rPr>
          <w:b/>
        </w:rPr>
        <w:t>С</w:t>
      </w:r>
      <w:r w:rsidR="00296EA8" w:rsidRPr="0052362A">
        <w:rPr>
          <w:b/>
        </w:rPr>
        <w:t>редства измерительной техники</w:t>
      </w:r>
      <w:r w:rsidR="00296EA8" w:rsidRPr="0052362A">
        <w:t xml:space="preserve"> </w:t>
      </w:r>
      <w:r w:rsidR="005B689E" w:rsidRPr="0052362A">
        <w:t>–</w:t>
      </w:r>
      <w:r w:rsidR="00296EA8" w:rsidRPr="0052362A">
        <w:t xml:space="preserve"> средства измерений, измерительные системы, материальные меры, стандартные образцы и </w:t>
      </w:r>
      <w:r w:rsidR="005B689E" w:rsidRPr="0052362A">
        <w:t>какие-либо</w:t>
      </w:r>
      <w:r w:rsidR="00296EA8" w:rsidRPr="0052362A">
        <w:t xml:space="preserve"> части средств измерений или измерительных систем, если эти части могут быть объектом специальных требований и отдельного оценивания соответствия;</w:t>
      </w:r>
    </w:p>
    <w:p w:rsidR="00296EA8" w:rsidRPr="0052362A" w:rsidRDefault="00541F2A" w:rsidP="00A41826">
      <w:proofErr w:type="gramStart"/>
      <w:r>
        <w:rPr>
          <w:b/>
          <w:lang w:eastAsia="uk-UA"/>
        </w:rPr>
        <w:t>У</w:t>
      </w:r>
      <w:r w:rsidR="00296EA8" w:rsidRPr="0052362A">
        <w:rPr>
          <w:b/>
          <w:lang w:eastAsia="uk-UA"/>
        </w:rPr>
        <w:t>тверждение типа средства измерительной техники</w:t>
      </w:r>
      <w:r w:rsidR="00296EA8" w:rsidRPr="0052362A">
        <w:rPr>
          <w:lang w:eastAsia="uk-UA"/>
        </w:rPr>
        <w:t xml:space="preserve"> </w:t>
      </w:r>
      <w:r w:rsidR="005F352B" w:rsidRPr="0052362A">
        <w:t>–</w:t>
      </w:r>
      <w:r w:rsidR="00296EA8" w:rsidRPr="0052362A">
        <w:rPr>
          <w:lang w:eastAsia="uk-UA"/>
        </w:rPr>
        <w:t xml:space="preserve"> решение назначенного органа по оценке соответствия, принятое на основе отчета об оценке типа</w:t>
      </w:r>
      <w:r w:rsidR="004C11A6" w:rsidRPr="0052362A">
        <w:rPr>
          <w:lang w:eastAsia="uk-UA"/>
        </w:rPr>
        <w:t>,</w:t>
      </w:r>
      <w:r w:rsidR="00296EA8" w:rsidRPr="0052362A">
        <w:rPr>
          <w:lang w:eastAsia="uk-UA"/>
        </w:rPr>
        <w:t xml:space="preserve"> о том, что тип средства измерительной техники отвечает установленным требованиям и может использоваться в сфе</w:t>
      </w:r>
      <w:r w:rsidR="005F39E1" w:rsidRPr="0052362A">
        <w:rPr>
          <w:lang w:eastAsia="uk-UA"/>
        </w:rPr>
        <w:t>ре законодательно регулируемой</w:t>
      </w:r>
      <w:r w:rsidR="00296EA8" w:rsidRPr="0052362A">
        <w:rPr>
          <w:lang w:eastAsia="uk-UA"/>
        </w:rPr>
        <w:t xml:space="preserve"> метрологии способом, </w:t>
      </w:r>
      <w:r w:rsidR="00B83315" w:rsidRPr="0052362A">
        <w:rPr>
          <w:lang w:eastAsia="uk-UA"/>
        </w:rPr>
        <w:t>при котором он</w:t>
      </w:r>
      <w:r w:rsidR="00E17282" w:rsidRPr="0052362A">
        <w:rPr>
          <w:lang w:eastAsia="uk-UA"/>
        </w:rPr>
        <w:t>, как ожидается</w:t>
      </w:r>
      <w:r w:rsidR="00296EA8" w:rsidRPr="0052362A">
        <w:rPr>
          <w:lang w:eastAsia="uk-UA"/>
        </w:rPr>
        <w:t>, обеспечит надежные результаты измерений на протяжени</w:t>
      </w:r>
      <w:r w:rsidR="00A14901" w:rsidRPr="0052362A">
        <w:rPr>
          <w:lang w:eastAsia="uk-UA"/>
        </w:rPr>
        <w:t>и определенного периода времени</w:t>
      </w:r>
      <w:r w:rsidR="00A14901" w:rsidRPr="0052362A">
        <w:t xml:space="preserve"> </w:t>
      </w:r>
      <w:proofErr w:type="gramEnd"/>
    </w:p>
    <w:p w:rsidR="00296EA8" w:rsidRPr="0052362A" w:rsidRDefault="00541F2A" w:rsidP="00A41826">
      <w:r>
        <w:rPr>
          <w:b/>
        </w:rPr>
        <w:t>К</w:t>
      </w:r>
      <w:r w:rsidR="00296EA8" w:rsidRPr="0052362A">
        <w:rPr>
          <w:b/>
        </w:rPr>
        <w:t xml:space="preserve">атегория законодательно </w:t>
      </w:r>
      <w:r w:rsidR="005A578F" w:rsidRPr="0052362A">
        <w:rPr>
          <w:b/>
        </w:rPr>
        <w:t>регулируемых</w:t>
      </w:r>
      <w:r w:rsidR="00296EA8" w:rsidRPr="0052362A">
        <w:rPr>
          <w:b/>
        </w:rPr>
        <w:t xml:space="preserve"> средств измерительной техники</w:t>
      </w:r>
      <w:r w:rsidR="00296EA8" w:rsidRPr="0052362A">
        <w:t xml:space="preserve"> </w:t>
      </w:r>
      <w:r w:rsidR="00FC4D96" w:rsidRPr="0052362A">
        <w:t>–</w:t>
      </w:r>
      <w:r w:rsidR="00296EA8" w:rsidRPr="0052362A">
        <w:t xml:space="preserve"> совокупнос</w:t>
      </w:r>
      <w:r w:rsidR="007917B2" w:rsidRPr="0052362A">
        <w:t>ть законодательно регулируемых</w:t>
      </w:r>
      <w:r w:rsidR="00296EA8" w:rsidRPr="0052362A">
        <w:t xml:space="preserve"> средств измерительной техники того </w:t>
      </w:r>
      <w:r w:rsidR="00DB55A7" w:rsidRPr="0052362A">
        <w:t xml:space="preserve">же </w:t>
      </w:r>
      <w:r w:rsidR="00296EA8" w:rsidRPr="0052362A">
        <w:t>назначения;</w:t>
      </w:r>
    </w:p>
    <w:p w:rsidR="00296EA8" w:rsidRPr="0052362A" w:rsidRDefault="00541F2A" w:rsidP="00A41826">
      <w:r>
        <w:rPr>
          <w:b/>
        </w:rPr>
        <w:lastRenderedPageBreak/>
        <w:t>М</w:t>
      </w:r>
      <w:r w:rsidR="00296EA8" w:rsidRPr="0052362A">
        <w:rPr>
          <w:b/>
        </w:rPr>
        <w:t>етрологическая деятельность</w:t>
      </w:r>
      <w:r w:rsidR="00296EA8" w:rsidRPr="0052362A">
        <w:t xml:space="preserve"> </w:t>
      </w:r>
      <w:r w:rsidR="00C54572" w:rsidRPr="0052362A">
        <w:t>–</w:t>
      </w:r>
      <w:r w:rsidR="00296EA8" w:rsidRPr="0052362A">
        <w:t xml:space="preserve"> деятельность, связан</w:t>
      </w:r>
      <w:r w:rsidR="00C54572" w:rsidRPr="0052362A">
        <w:t>н</w:t>
      </w:r>
      <w:r w:rsidR="00296EA8" w:rsidRPr="0052362A">
        <w:t>а</w:t>
      </w:r>
      <w:r w:rsidR="00C54572" w:rsidRPr="0052362A">
        <w:t>я</w:t>
      </w:r>
      <w:r w:rsidR="00296EA8" w:rsidRPr="0052362A">
        <w:t xml:space="preserve"> с обеспечением единства измерений;</w:t>
      </w:r>
    </w:p>
    <w:p w:rsidR="00296EA8" w:rsidRPr="0052362A" w:rsidRDefault="00541F2A" w:rsidP="00A41826">
      <w:r>
        <w:rPr>
          <w:b/>
        </w:rPr>
        <w:t>М</w:t>
      </w:r>
      <w:r w:rsidR="00296EA8" w:rsidRPr="0052362A">
        <w:rPr>
          <w:b/>
        </w:rPr>
        <w:t>етрология</w:t>
      </w:r>
      <w:r w:rsidR="00296EA8" w:rsidRPr="0052362A">
        <w:t xml:space="preserve"> </w:t>
      </w:r>
      <w:r w:rsidR="009B373D" w:rsidRPr="0052362A">
        <w:t>–</w:t>
      </w:r>
      <w:r w:rsidR="00296EA8" w:rsidRPr="0052362A">
        <w:t xml:space="preserve"> наука об измерени</w:t>
      </w:r>
      <w:r w:rsidR="00046A40" w:rsidRPr="0052362A">
        <w:t xml:space="preserve">ях и </w:t>
      </w:r>
      <w:r w:rsidR="00296EA8" w:rsidRPr="0052362A">
        <w:t>их применени</w:t>
      </w:r>
      <w:r w:rsidR="00046A40" w:rsidRPr="0052362A">
        <w:t>и</w:t>
      </w:r>
      <w:r w:rsidR="00296EA8" w:rsidRPr="0052362A">
        <w:t>;</w:t>
      </w:r>
    </w:p>
    <w:p w:rsidR="00A204F5" w:rsidRPr="0052362A" w:rsidRDefault="00541F2A" w:rsidP="00A41826">
      <w:r>
        <w:rPr>
          <w:b/>
        </w:rPr>
        <w:t>М</w:t>
      </w:r>
      <w:r w:rsidR="00A204F5" w:rsidRPr="0052362A">
        <w:rPr>
          <w:b/>
        </w:rPr>
        <w:t>едицинское изделие</w:t>
      </w:r>
      <w:r w:rsidR="00851799" w:rsidRPr="0052362A">
        <w:t xml:space="preserve"> –</w:t>
      </w:r>
      <w:r w:rsidR="00A204F5" w:rsidRPr="0052362A">
        <w:t xml:space="preserve"> это любой инструмент, аппарат, прибор, программное обеспечение</w:t>
      </w:r>
      <w:r w:rsidR="009757C0" w:rsidRPr="0052362A">
        <w:t>, материал или другое изделие которое используется как отдельно так и вместе (включая программное обеспечение, предусмотренное производителем для использования специально для диагностических и/или терапевтических целей и необходимое для надежного функционирования медицинского изделия), предназначенное изготовителем для использования с целью обеспечения диагностики,</w:t>
      </w:r>
      <w:r w:rsidR="00761E37" w:rsidRPr="0052362A">
        <w:t xml:space="preserve"> профилактики, </w:t>
      </w:r>
      <w:r w:rsidR="009757C0" w:rsidRPr="0052362A">
        <w:t xml:space="preserve">мониторинга, </w:t>
      </w:r>
      <w:r w:rsidR="00761E37" w:rsidRPr="0052362A">
        <w:t>лечения, облегчения</w:t>
      </w:r>
      <w:r w:rsidR="00A41826">
        <w:t xml:space="preserve"> </w:t>
      </w:r>
      <w:r w:rsidR="00761E37" w:rsidRPr="0052362A">
        <w:t>течения болезни пациента, в случае болезни, диагностики</w:t>
      </w:r>
      <w:proofErr w:type="gramStart"/>
      <w:r w:rsidR="00761E37" w:rsidRPr="0052362A">
        <w:t xml:space="preserve"> ,</w:t>
      </w:r>
      <w:proofErr w:type="gramEnd"/>
      <w:r w:rsidR="00761E37" w:rsidRPr="0052362A">
        <w:t xml:space="preserve"> </w:t>
      </w:r>
      <w:proofErr w:type="gramStart"/>
      <w:r w:rsidR="00761E37" w:rsidRPr="0052362A">
        <w:t>мониторинга,</w:t>
      </w:r>
      <w:r w:rsidR="00657F6C" w:rsidRPr="0052362A">
        <w:t xml:space="preserve"> </w:t>
      </w:r>
      <w:r w:rsidR="00BD4CC8" w:rsidRPr="0052362A">
        <w:t>ле</w:t>
      </w:r>
      <w:r w:rsidR="00761E37" w:rsidRPr="0052362A">
        <w:t>чения облегчения состояния в случае травмы или инвалидности или их компенсации, исследования, замены, видоизменения, или поддержание анатомии или физиологического процесса,</w:t>
      </w:r>
      <w:r w:rsidR="00657F6C" w:rsidRPr="0052362A">
        <w:t xml:space="preserve"> </w:t>
      </w:r>
      <w:r w:rsidR="002D13D5" w:rsidRPr="0052362A">
        <w:t>контроля процесса оплодотворения</w:t>
      </w:r>
      <w:r w:rsidR="005A2876" w:rsidRPr="0052362A">
        <w:t xml:space="preserve"> и основная</w:t>
      </w:r>
      <w:r w:rsidR="00A41826">
        <w:t xml:space="preserve"> </w:t>
      </w:r>
      <w:r w:rsidR="005A2876" w:rsidRPr="0052362A">
        <w:t>предполагаемая деятельность которых в организме или на организм человека не достигается с помощью фармакологических, иммуноло</w:t>
      </w:r>
      <w:r w:rsidR="002D13D5" w:rsidRPr="0052362A">
        <w:t>гических или метаболических средств, но</w:t>
      </w:r>
      <w:r w:rsidR="005A2876" w:rsidRPr="0052362A">
        <w:t xml:space="preserve"> </w:t>
      </w:r>
      <w:r w:rsidR="009B0D38" w:rsidRPr="0052362A">
        <w:t>функционированию,</w:t>
      </w:r>
      <w:r w:rsidR="005A2876" w:rsidRPr="0052362A">
        <w:t xml:space="preserve"> которых эти средств </w:t>
      </w:r>
      <w:r w:rsidR="003146D7" w:rsidRPr="0052362A">
        <w:t>могут способствовать</w:t>
      </w:r>
      <w:r w:rsidR="00657F6C" w:rsidRPr="0052362A">
        <w:t>.</w:t>
      </w:r>
      <w:proofErr w:type="gramEnd"/>
    </w:p>
    <w:p w:rsidR="00657F6C" w:rsidRPr="0052362A" w:rsidRDefault="00541F2A" w:rsidP="00A41826">
      <w:r>
        <w:rPr>
          <w:b/>
        </w:rPr>
        <w:t>М</w:t>
      </w:r>
      <w:r w:rsidR="003146D7" w:rsidRPr="0052362A">
        <w:rPr>
          <w:b/>
        </w:rPr>
        <w:t>едицинское изделие,</w:t>
      </w:r>
      <w:r w:rsidR="00657F6C" w:rsidRPr="0052362A">
        <w:rPr>
          <w:b/>
        </w:rPr>
        <w:t xml:space="preserve"> предназначенное для клинических исследований</w:t>
      </w:r>
      <w:r w:rsidR="00657F6C" w:rsidRPr="0052362A">
        <w:t xml:space="preserve"> – медицинское </w:t>
      </w:r>
      <w:r w:rsidR="008F0F97" w:rsidRPr="0052362A">
        <w:t>изделие (</w:t>
      </w:r>
      <w:r w:rsidR="00657F6C" w:rsidRPr="0052362A">
        <w:t xml:space="preserve">кроме медицинских изделий для диагностики </w:t>
      </w:r>
      <w:proofErr w:type="spellStart"/>
      <w:r w:rsidR="00657F6C" w:rsidRPr="0052362A">
        <w:t>in</w:t>
      </w:r>
      <w:proofErr w:type="spellEnd"/>
      <w:r w:rsidR="00657F6C" w:rsidRPr="0052362A">
        <w:t xml:space="preserve"> </w:t>
      </w:r>
      <w:proofErr w:type="spellStart"/>
      <w:r w:rsidR="00657F6C" w:rsidRPr="0052362A">
        <w:t>vitro</w:t>
      </w:r>
      <w:proofErr w:type="spellEnd"/>
      <w:r w:rsidR="008F0F97" w:rsidRPr="0052362A">
        <w:t>), предназначенное</w:t>
      </w:r>
      <w:r w:rsidR="00657F6C" w:rsidRPr="0052362A">
        <w:t xml:space="preserve"> для использования медицинским работником, который имеет</w:t>
      </w:r>
      <w:r w:rsidR="008F0F97" w:rsidRPr="0052362A">
        <w:t xml:space="preserve"> соответствующую квалификацию для</w:t>
      </w:r>
      <w:r w:rsidR="00A41826">
        <w:t xml:space="preserve"> </w:t>
      </w:r>
      <w:r w:rsidR="00657F6C" w:rsidRPr="0052362A">
        <w:t xml:space="preserve">проведения </w:t>
      </w:r>
      <w:r w:rsidR="008F0F97" w:rsidRPr="0052362A">
        <w:t>клинических исследований.</w:t>
      </w:r>
    </w:p>
    <w:p w:rsidR="00D60D61" w:rsidRPr="0052362A" w:rsidRDefault="00DE1F5F" w:rsidP="00A41826">
      <w:r w:rsidRPr="0052362A">
        <w:rPr>
          <w:b/>
        </w:rPr>
        <w:t xml:space="preserve">Медицинское изделие </w:t>
      </w:r>
      <w:r w:rsidR="00D60D61" w:rsidRPr="0052362A">
        <w:rPr>
          <w:b/>
        </w:rPr>
        <w:t>которое имплантируется</w:t>
      </w:r>
      <w:r w:rsidRPr="0052362A">
        <w:t xml:space="preserve"> </w:t>
      </w:r>
      <w:r w:rsidR="00D60D61" w:rsidRPr="0052362A">
        <w:t>– это любое</w:t>
      </w:r>
      <w:r w:rsidR="00A41826">
        <w:t xml:space="preserve"> </w:t>
      </w:r>
      <w:r w:rsidR="00D60D61" w:rsidRPr="0052362A">
        <w:t>медицинское изделие,</w:t>
      </w:r>
      <w:r w:rsidR="00A41826">
        <w:t xml:space="preserve"> </w:t>
      </w:r>
      <w:r w:rsidR="00D60D61" w:rsidRPr="0052362A">
        <w:t>предназначенное для полного введения в организм человека или для замены эпителиальной поверхности или поверхности глаза путем хирургического внедрения, что остается в организме</w:t>
      </w:r>
      <w:proofErr w:type="gramStart"/>
      <w:r w:rsidR="00D60D61" w:rsidRPr="0052362A">
        <w:t xml:space="preserve"> ,</w:t>
      </w:r>
      <w:proofErr w:type="gramEnd"/>
      <w:r w:rsidR="00D60D61" w:rsidRPr="0052362A">
        <w:t>после окончания процедуры.</w:t>
      </w:r>
    </w:p>
    <w:p w:rsidR="00D60D61" w:rsidRPr="0052362A" w:rsidRDefault="00D60D61" w:rsidP="00A41826">
      <w:r w:rsidRPr="0052362A">
        <w:t>Любое медицинско</w:t>
      </w:r>
      <w:r w:rsidR="00DE1F5F" w:rsidRPr="0052362A">
        <w:t xml:space="preserve">е изделие, предназначенное для </w:t>
      </w:r>
      <w:r w:rsidRPr="0052362A">
        <w:t>частичного введения в организм человека</w:t>
      </w:r>
      <w:r w:rsidR="00A41826">
        <w:t xml:space="preserve"> </w:t>
      </w:r>
      <w:r w:rsidRPr="0052362A">
        <w:t>путем хирургического вмешательства, что остается в организме</w:t>
      </w:r>
      <w:proofErr w:type="gramStart"/>
      <w:r w:rsidRPr="0052362A">
        <w:t xml:space="preserve"> ,</w:t>
      </w:r>
      <w:proofErr w:type="gramEnd"/>
      <w:r w:rsidRPr="0052362A">
        <w:t>после окончания процедуры в течение не менее 30 дней, также считается медицинским изделием которое имплантируется.</w:t>
      </w:r>
    </w:p>
    <w:p w:rsidR="001272F0" w:rsidRPr="0052362A" w:rsidRDefault="00541F2A" w:rsidP="00A41826">
      <w:pPr>
        <w:rPr>
          <w:spacing w:val="-2"/>
        </w:rPr>
      </w:pPr>
      <w:r>
        <w:rPr>
          <w:b/>
          <w:spacing w:val="-2"/>
        </w:rPr>
        <w:lastRenderedPageBreak/>
        <w:t>М</w:t>
      </w:r>
      <w:r w:rsidR="001272F0" w:rsidRPr="0052362A">
        <w:rPr>
          <w:b/>
          <w:spacing w:val="-2"/>
        </w:rPr>
        <w:t>едицинское изделие, предназначенное для клинических исследований</w:t>
      </w:r>
      <w:r w:rsidR="001272F0" w:rsidRPr="0052362A">
        <w:rPr>
          <w:spacing w:val="-2"/>
        </w:rPr>
        <w:t xml:space="preserve"> – медицинское изделие (кроме медицинских изделий для диагностики </w:t>
      </w:r>
      <w:proofErr w:type="spellStart"/>
      <w:r w:rsidR="001272F0" w:rsidRPr="0052362A">
        <w:rPr>
          <w:spacing w:val="-2"/>
        </w:rPr>
        <w:t>in</w:t>
      </w:r>
      <w:proofErr w:type="spellEnd"/>
      <w:r w:rsidR="001272F0" w:rsidRPr="0052362A">
        <w:rPr>
          <w:spacing w:val="-2"/>
        </w:rPr>
        <w:t xml:space="preserve"> </w:t>
      </w:r>
      <w:proofErr w:type="spellStart"/>
      <w:r w:rsidR="001272F0" w:rsidRPr="0052362A">
        <w:rPr>
          <w:spacing w:val="-2"/>
        </w:rPr>
        <w:t>vitro</w:t>
      </w:r>
      <w:proofErr w:type="spellEnd"/>
      <w:r w:rsidR="001272F0" w:rsidRPr="0052362A">
        <w:rPr>
          <w:spacing w:val="-2"/>
        </w:rPr>
        <w:t>), предназначенное для использования медицинским работником, который имеет соответствующую квалификацию для</w:t>
      </w:r>
      <w:r w:rsidR="00A41826">
        <w:rPr>
          <w:spacing w:val="-2"/>
        </w:rPr>
        <w:t xml:space="preserve"> </w:t>
      </w:r>
      <w:r w:rsidR="001272F0" w:rsidRPr="0052362A">
        <w:rPr>
          <w:spacing w:val="-2"/>
        </w:rPr>
        <w:t>проведения клинических исследований.</w:t>
      </w:r>
    </w:p>
    <w:p w:rsidR="001272F0" w:rsidRPr="0052362A" w:rsidRDefault="00DE1F5F" w:rsidP="00A41826">
      <w:pPr>
        <w:rPr>
          <w:spacing w:val="-2"/>
        </w:rPr>
      </w:pPr>
      <w:r w:rsidRPr="0052362A">
        <w:rPr>
          <w:b/>
          <w:spacing w:val="-2"/>
        </w:rPr>
        <w:t>Медицинское изделие инвазивное</w:t>
      </w:r>
      <w:r w:rsidRPr="0052362A">
        <w:rPr>
          <w:spacing w:val="-2"/>
        </w:rPr>
        <w:t xml:space="preserve"> </w:t>
      </w:r>
      <w:r w:rsidR="001272F0" w:rsidRPr="0052362A">
        <w:rPr>
          <w:spacing w:val="-2"/>
        </w:rPr>
        <w:t>– это любое</w:t>
      </w:r>
      <w:r w:rsidR="00A41826">
        <w:rPr>
          <w:spacing w:val="-2"/>
        </w:rPr>
        <w:t xml:space="preserve"> </w:t>
      </w:r>
      <w:r w:rsidR="001272F0" w:rsidRPr="0052362A">
        <w:rPr>
          <w:spacing w:val="-2"/>
        </w:rPr>
        <w:t xml:space="preserve">медицинское изделие, которое полностью или частично вводиться в организм человека через поверхность или </w:t>
      </w:r>
      <w:proofErr w:type="spellStart"/>
      <w:r w:rsidR="001272F0" w:rsidRPr="0052362A">
        <w:rPr>
          <w:spacing w:val="-2"/>
        </w:rPr>
        <w:t>отвор</w:t>
      </w:r>
      <w:proofErr w:type="spellEnd"/>
      <w:r w:rsidR="001272F0" w:rsidRPr="0052362A">
        <w:rPr>
          <w:spacing w:val="-2"/>
        </w:rPr>
        <w:t xml:space="preserve"> тела.</w:t>
      </w:r>
    </w:p>
    <w:p w:rsidR="00307CA0" w:rsidRPr="0052362A" w:rsidRDefault="001272F0" w:rsidP="00A41826">
      <w:pPr>
        <w:rPr>
          <w:spacing w:val="-2"/>
        </w:rPr>
      </w:pPr>
      <w:proofErr w:type="spellStart"/>
      <w:r w:rsidRPr="0052362A">
        <w:rPr>
          <w:b/>
          <w:spacing w:val="-2"/>
        </w:rPr>
        <w:t>Отвор</w:t>
      </w:r>
      <w:proofErr w:type="spellEnd"/>
      <w:r w:rsidRPr="0052362A">
        <w:rPr>
          <w:b/>
          <w:spacing w:val="-2"/>
        </w:rPr>
        <w:t xml:space="preserve"> тел</w:t>
      </w:r>
      <w:proofErr w:type="gramStart"/>
      <w:r w:rsidRPr="0052362A">
        <w:rPr>
          <w:b/>
          <w:spacing w:val="-2"/>
        </w:rPr>
        <w:t>а-</w:t>
      </w:r>
      <w:proofErr w:type="gramEnd"/>
      <w:r w:rsidRPr="0052362A">
        <w:rPr>
          <w:spacing w:val="-2"/>
        </w:rPr>
        <w:t xml:space="preserve"> любой природный </w:t>
      </w:r>
      <w:proofErr w:type="spellStart"/>
      <w:r w:rsidRPr="0052362A">
        <w:rPr>
          <w:spacing w:val="-2"/>
        </w:rPr>
        <w:t>отвор</w:t>
      </w:r>
      <w:proofErr w:type="spellEnd"/>
      <w:r w:rsidRPr="0052362A">
        <w:rPr>
          <w:spacing w:val="-2"/>
        </w:rPr>
        <w:t xml:space="preserve"> тел, внешняя поверхность глазного яблока или любой другой постоянный </w:t>
      </w:r>
      <w:proofErr w:type="spellStart"/>
      <w:r w:rsidRPr="0052362A">
        <w:rPr>
          <w:spacing w:val="-2"/>
        </w:rPr>
        <w:t>штучний</w:t>
      </w:r>
      <w:proofErr w:type="spellEnd"/>
      <w:r w:rsidRPr="0052362A">
        <w:rPr>
          <w:spacing w:val="-2"/>
        </w:rPr>
        <w:t xml:space="preserve"> </w:t>
      </w:r>
      <w:proofErr w:type="spellStart"/>
      <w:r w:rsidRPr="0052362A">
        <w:rPr>
          <w:spacing w:val="-2"/>
        </w:rPr>
        <w:t>отв</w:t>
      </w:r>
      <w:r w:rsidR="009B0D38">
        <w:rPr>
          <w:spacing w:val="-2"/>
        </w:rPr>
        <w:t>о</w:t>
      </w:r>
      <w:r w:rsidRPr="0052362A">
        <w:rPr>
          <w:spacing w:val="-2"/>
        </w:rPr>
        <w:t>р</w:t>
      </w:r>
      <w:proofErr w:type="spellEnd"/>
      <w:r w:rsidRPr="0052362A">
        <w:rPr>
          <w:spacing w:val="-2"/>
        </w:rPr>
        <w:t xml:space="preserve">, </w:t>
      </w:r>
      <w:proofErr w:type="spellStart"/>
      <w:r w:rsidRPr="0052362A">
        <w:rPr>
          <w:spacing w:val="-2"/>
        </w:rPr>
        <w:t>такий</w:t>
      </w:r>
      <w:proofErr w:type="spellEnd"/>
      <w:r w:rsidRPr="0052362A">
        <w:rPr>
          <w:spacing w:val="-2"/>
        </w:rPr>
        <w:t xml:space="preserve"> як </w:t>
      </w:r>
      <w:proofErr w:type="spellStart"/>
      <w:r w:rsidRPr="0052362A">
        <w:rPr>
          <w:spacing w:val="-2"/>
        </w:rPr>
        <w:t>стома</w:t>
      </w:r>
      <w:proofErr w:type="spellEnd"/>
      <w:r w:rsidRPr="0052362A">
        <w:rPr>
          <w:spacing w:val="-2"/>
        </w:rPr>
        <w:t>.</w:t>
      </w:r>
    </w:p>
    <w:p w:rsidR="00307CA0" w:rsidRPr="0052362A" w:rsidRDefault="008F3624" w:rsidP="00A41826">
      <w:pPr>
        <w:rPr>
          <w:spacing w:val="-2"/>
        </w:rPr>
      </w:pPr>
      <w:r>
        <w:rPr>
          <w:b/>
        </w:rPr>
        <w:t>Т</w:t>
      </w:r>
      <w:r w:rsidR="00307CA0" w:rsidRPr="0052362A">
        <w:rPr>
          <w:b/>
        </w:rPr>
        <w:t>ип средства измерительной техники</w:t>
      </w:r>
      <w:r w:rsidR="00307CA0" w:rsidRPr="0052362A">
        <w:t xml:space="preserve"> – совокупность средств измерительной техники того же назначения, которые имеют один и тот же принцип </w:t>
      </w:r>
      <w:r w:rsidR="00307CA0" w:rsidRPr="0052362A">
        <w:rPr>
          <w:spacing w:val="-2"/>
        </w:rPr>
        <w:t>действия, подобную конструкцию и изготовлены по той же технической документации.</w:t>
      </w:r>
    </w:p>
    <w:p w:rsidR="001272F0" w:rsidRPr="0052362A" w:rsidRDefault="001272F0" w:rsidP="00A41826">
      <w:pPr>
        <w:rPr>
          <w:spacing w:val="-2"/>
        </w:rPr>
      </w:pPr>
      <w:proofErr w:type="spellStart"/>
      <w:r w:rsidRPr="0052362A">
        <w:rPr>
          <w:b/>
          <w:spacing w:val="-2"/>
        </w:rPr>
        <w:t>Хирургично</w:t>
      </w:r>
      <w:proofErr w:type="spellEnd"/>
      <w:r w:rsidRPr="0052362A">
        <w:rPr>
          <w:b/>
          <w:spacing w:val="-2"/>
        </w:rPr>
        <w:t xml:space="preserve"> инвазивное медицинское издели</w:t>
      </w:r>
      <w:r w:rsidRPr="0052362A">
        <w:rPr>
          <w:spacing w:val="-2"/>
        </w:rPr>
        <w:t>е</w:t>
      </w:r>
      <w:r w:rsidR="00DE1F5F" w:rsidRPr="0052362A">
        <w:rPr>
          <w:spacing w:val="-2"/>
        </w:rPr>
        <w:t xml:space="preserve"> – </w:t>
      </w:r>
      <w:proofErr w:type="spellStart"/>
      <w:r w:rsidRPr="0052362A">
        <w:rPr>
          <w:spacing w:val="-2"/>
        </w:rPr>
        <w:t>хирургично</w:t>
      </w:r>
      <w:proofErr w:type="spellEnd"/>
      <w:r w:rsidRPr="0052362A">
        <w:rPr>
          <w:spacing w:val="-2"/>
        </w:rPr>
        <w:t xml:space="preserve"> введенное медицинское изделие, которое проникает в середину тела через поверхность тела в результате хирургической операции или в связи с операцией. </w:t>
      </w:r>
    </w:p>
    <w:p w:rsidR="001272F0" w:rsidRPr="0052362A" w:rsidRDefault="001272F0" w:rsidP="00A41826">
      <w:pPr>
        <w:rPr>
          <w:spacing w:val="-2"/>
        </w:rPr>
      </w:pPr>
      <w:r w:rsidRPr="0052362A">
        <w:rPr>
          <w:b/>
          <w:spacing w:val="-2"/>
        </w:rPr>
        <w:t>Хирургический инструмент многоразового использовани</w:t>
      </w:r>
      <w:proofErr w:type="gramStart"/>
      <w:r w:rsidRPr="0052362A">
        <w:rPr>
          <w:b/>
          <w:spacing w:val="-2"/>
        </w:rPr>
        <w:t>я</w:t>
      </w:r>
      <w:r w:rsidR="00DE1F5F" w:rsidRPr="0052362A">
        <w:rPr>
          <w:b/>
          <w:spacing w:val="-2"/>
        </w:rPr>
        <w:t>–</w:t>
      </w:r>
      <w:proofErr w:type="gramEnd"/>
      <w:r w:rsidRPr="0052362A">
        <w:rPr>
          <w:spacing w:val="-2"/>
        </w:rPr>
        <w:t xml:space="preserve"> инструмент предназначенный для хирургического использования путем резанья, сверления, пиления, царапанья, скобления, сжимания, ретракции, вырезания, или аналогичных процедур без подключения любого активного медицинского изделия, который может повторно использоваться после проведения соответствующей процедуры.</w:t>
      </w:r>
      <w:r w:rsidR="00A41826">
        <w:rPr>
          <w:spacing w:val="-2"/>
        </w:rPr>
        <w:t xml:space="preserve"> </w:t>
      </w:r>
    </w:p>
    <w:p w:rsidR="00307CA0" w:rsidRPr="0052362A" w:rsidRDefault="008F3624" w:rsidP="00A41826">
      <w:pPr>
        <w:rPr>
          <w:spacing w:val="-2"/>
        </w:rPr>
      </w:pPr>
      <w:r>
        <w:rPr>
          <w:b/>
          <w:spacing w:val="-2"/>
        </w:rPr>
        <w:t>Э</w:t>
      </w:r>
      <w:r w:rsidR="00307CA0" w:rsidRPr="0052362A">
        <w:rPr>
          <w:b/>
          <w:spacing w:val="-2"/>
        </w:rPr>
        <w:t>талон</w:t>
      </w:r>
      <w:r w:rsidR="00307CA0" w:rsidRPr="0052362A">
        <w:rPr>
          <w:spacing w:val="-2"/>
        </w:rPr>
        <w:t xml:space="preserve"> средство измерительной техники, предназн</w:t>
      </w:r>
      <w:r w:rsidR="009B0D38">
        <w:rPr>
          <w:spacing w:val="-2"/>
        </w:rPr>
        <w:t>аченное для воспроизведения и (</w:t>
      </w:r>
      <w:r w:rsidR="00307CA0" w:rsidRPr="0052362A">
        <w:rPr>
          <w:spacing w:val="-2"/>
        </w:rPr>
        <w:t>или) хранения и единицы и передачи ее размера.</w:t>
      </w:r>
    </w:p>
    <w:p w:rsidR="008F3624" w:rsidRDefault="00A41826" w:rsidP="008F3624">
      <w:pPr>
        <w:rPr>
          <w:b/>
        </w:rPr>
      </w:pPr>
      <w:r>
        <w:rPr>
          <w:spacing w:val="-2"/>
        </w:rPr>
        <w:t xml:space="preserve"> </w:t>
      </w:r>
      <w:r w:rsidR="008F3624">
        <w:rPr>
          <w:b/>
        </w:rPr>
        <w:br w:type="page"/>
      </w:r>
    </w:p>
    <w:p w:rsidR="00F3679A" w:rsidRPr="0052362A" w:rsidRDefault="001D6FBE" w:rsidP="008F3624">
      <w:pPr>
        <w:pStyle w:val="1"/>
      </w:pPr>
      <w:bookmarkStart w:id="5" w:name="_Toc445889585"/>
      <w:bookmarkStart w:id="6" w:name="_Toc449343169"/>
      <w:r w:rsidRPr="0052362A">
        <w:lastRenderedPageBreak/>
        <w:t>1 Основные сведения об измерениях</w:t>
      </w:r>
      <w:bookmarkEnd w:id="5"/>
      <w:bookmarkEnd w:id="6"/>
    </w:p>
    <w:p w:rsidR="008F3624" w:rsidRDefault="008F3624" w:rsidP="008F3624">
      <w:pPr>
        <w:pStyle w:val="2"/>
      </w:pPr>
    </w:p>
    <w:p w:rsidR="00140247" w:rsidRPr="008F3624" w:rsidRDefault="008F65D7" w:rsidP="008F3624">
      <w:pPr>
        <w:pStyle w:val="2"/>
      </w:pPr>
      <w:bookmarkStart w:id="7" w:name="_Toc445889586"/>
      <w:bookmarkStart w:id="8" w:name="_Toc449343170"/>
      <w:r w:rsidRPr="008F3624">
        <w:t>1</w:t>
      </w:r>
      <w:r w:rsidR="001D6FBE" w:rsidRPr="008F3624">
        <w:t>.1</w:t>
      </w:r>
      <w:r w:rsidR="00F3679A" w:rsidRPr="008F3624">
        <w:t xml:space="preserve"> </w:t>
      </w:r>
      <w:r w:rsidR="00140247" w:rsidRPr="008F3624">
        <w:t>Измерения</w:t>
      </w:r>
      <w:bookmarkEnd w:id="7"/>
      <w:bookmarkEnd w:id="8"/>
    </w:p>
    <w:p w:rsidR="00356456" w:rsidRPr="008F3624" w:rsidRDefault="00356456" w:rsidP="00A41826"/>
    <w:p w:rsidR="007A0D2D" w:rsidRPr="0052362A" w:rsidRDefault="007A0D2D" w:rsidP="00A41826">
      <w:r w:rsidRPr="0052362A">
        <w:t>Под измерением понимают способ количественного познания свойства объекта.</w:t>
      </w:r>
      <w:r w:rsidR="00140247" w:rsidRPr="0052362A">
        <w:t xml:space="preserve"> В результате измерений человек получает знания об объекте в виде значений физических величин.</w:t>
      </w:r>
    </w:p>
    <w:p w:rsidR="007A0D2D" w:rsidRPr="0052362A" w:rsidRDefault="007A0D2D" w:rsidP="00A41826">
      <w:r w:rsidRPr="0052362A">
        <w:t>Измерение имеет следующие признаки:</w:t>
      </w:r>
    </w:p>
    <w:p w:rsidR="007A0D2D" w:rsidRPr="0052362A" w:rsidRDefault="007A0D2D" w:rsidP="00A41826">
      <w:r w:rsidRPr="0052362A">
        <w:t xml:space="preserve">- измерять можно свойства реально существующих </w:t>
      </w:r>
      <w:proofErr w:type="gramStart"/>
      <w:r w:rsidRPr="0052362A">
        <w:t>объектов</w:t>
      </w:r>
      <w:proofErr w:type="gramEnd"/>
      <w:r w:rsidRPr="0052362A">
        <w:t xml:space="preserve"> т.е. физические величины;</w:t>
      </w:r>
    </w:p>
    <w:p w:rsidR="007A0D2D" w:rsidRPr="0052362A" w:rsidRDefault="007A0D2D" w:rsidP="00A41826">
      <w:r w:rsidRPr="0052362A">
        <w:t>- измерение требует проведение опытов, т.е. теоретические рассуждения или расчёты не могут заменить эксперимент;</w:t>
      </w:r>
    </w:p>
    <w:p w:rsidR="007A0D2D" w:rsidRPr="0052362A" w:rsidRDefault="007A0D2D" w:rsidP="00A41826">
      <w:r w:rsidRPr="0052362A">
        <w:t>- для проведения опытов требуются особые</w:t>
      </w:r>
      <w:r w:rsidR="00140247" w:rsidRPr="0052362A">
        <w:t xml:space="preserve"> технические средства – средства измерительной техники, приводимы</w:t>
      </w:r>
      <w:r w:rsidRPr="0052362A">
        <w:t>е во взаимодействие с материальным объектом;</w:t>
      </w:r>
    </w:p>
    <w:p w:rsidR="007A0D2D" w:rsidRPr="0052362A" w:rsidRDefault="007A0D2D" w:rsidP="00A41826">
      <w:r w:rsidRPr="0052362A">
        <w:t>- результатом измерения является значение физической величины.</w:t>
      </w:r>
    </w:p>
    <w:p w:rsidR="007A0D2D" w:rsidRPr="0052362A" w:rsidRDefault="007A0D2D" w:rsidP="00A41826">
      <w:r w:rsidRPr="0052362A">
        <w:t>Физические величины различают в количественном и качественном отношении.</w:t>
      </w:r>
    </w:p>
    <w:p w:rsidR="0062324D" w:rsidRPr="0052362A" w:rsidRDefault="00356456" w:rsidP="00A41826">
      <w:r w:rsidRPr="0052362A">
        <w:t>Значение</w:t>
      </w:r>
      <w:r w:rsidR="00140247" w:rsidRPr="0052362A">
        <w:t xml:space="preserve"> </w:t>
      </w:r>
      <w:r w:rsidR="002E213C" w:rsidRPr="0052362A">
        <w:t>физической величин</w:t>
      </w:r>
      <w:r w:rsidR="00ED3D4F">
        <w:t xml:space="preserve"> </w:t>
      </w:r>
      <w:r w:rsidR="00F3679A" w:rsidRPr="0052362A">
        <w:t>-</w:t>
      </w:r>
      <w:r w:rsidR="002E213C" w:rsidRPr="0052362A">
        <w:t xml:space="preserve"> </w:t>
      </w:r>
      <w:r w:rsidR="007A0D2D" w:rsidRPr="0052362A">
        <w:t>это количестве</w:t>
      </w:r>
      <w:r w:rsidR="002E213C" w:rsidRPr="0052362A">
        <w:t>нная оценка</w:t>
      </w:r>
      <w:r w:rsidR="00F3679A" w:rsidRPr="0052362A">
        <w:t>,</w:t>
      </w:r>
      <w:r w:rsidR="002E213C" w:rsidRPr="0052362A">
        <w:t xml:space="preserve"> измеряемой величины. Ф</w:t>
      </w:r>
      <w:r w:rsidR="00B20624" w:rsidRPr="0052362A">
        <w:t>изическая</w:t>
      </w:r>
      <w:r w:rsidR="002E213C" w:rsidRPr="0052362A">
        <w:t xml:space="preserve"> величин</w:t>
      </w:r>
      <w:r w:rsidR="00B20624" w:rsidRPr="0052362A">
        <w:t>а</w:t>
      </w:r>
      <w:r w:rsidR="007A0D2D" w:rsidRPr="0052362A">
        <w:t xml:space="preserve"> должна быть не просто числом, а числом именованным, т.е. результат измерения должен быть выражен в определенных единицах, принятых для этой величины. </w:t>
      </w:r>
      <w:r w:rsidR="00140247" w:rsidRPr="0052362A">
        <w:t xml:space="preserve">Только в этом случае результаты измерений, </w:t>
      </w:r>
      <w:r w:rsidR="007A0D2D" w:rsidRPr="0052362A">
        <w:t>полученные разными средствами</w:t>
      </w:r>
      <w:r w:rsidR="00FF4486" w:rsidRPr="0052362A">
        <w:t>,</w:t>
      </w:r>
      <w:r w:rsidR="007A0D2D" w:rsidRPr="0052362A">
        <w:t xml:space="preserve"> разными экспериментаторами сопоставимы.</w:t>
      </w:r>
    </w:p>
    <w:p w:rsidR="00F01562" w:rsidRPr="0052362A" w:rsidRDefault="00F01562" w:rsidP="00A41826">
      <w:r w:rsidRPr="0052362A">
        <w:t xml:space="preserve">Измерения в медицине можно классифицировать по группам: </w:t>
      </w:r>
    </w:p>
    <w:p w:rsidR="00827562" w:rsidRPr="0052362A" w:rsidRDefault="00F01562" w:rsidP="00A41826">
      <w:r w:rsidRPr="0052362A">
        <w:t>-измерения при диагностике, когда по результатам измерения параметров биологического объекта, судят о состоянии, работоспособности и функционирования отдельных органов или организма в целом;</w:t>
      </w:r>
    </w:p>
    <w:p w:rsidR="00F01562" w:rsidRPr="0052362A" w:rsidRDefault="00F01562" w:rsidP="00A41826">
      <w:r w:rsidRPr="0052362A">
        <w:t xml:space="preserve">- измерения при терапии, когда на биологический объект в лечебных целях оказывается воздействие и по результатам измерения параметров организма и </w:t>
      </w:r>
      <w:r w:rsidRPr="0052362A">
        <w:lastRenderedPageBreak/>
        <w:t xml:space="preserve">искусственных воздействий, судят об эффективности воздействий, оказываемых на организм; </w:t>
      </w:r>
    </w:p>
    <w:p w:rsidR="00F01562" w:rsidRPr="0052362A" w:rsidRDefault="00F01562" w:rsidP="00A41826">
      <w:r w:rsidRPr="0052362A">
        <w:t>- измерения в гигиене, когда исследуется влияние различных параметров среды обитания на организм и измеряют параметры среды и организма.</w:t>
      </w:r>
    </w:p>
    <w:p w:rsidR="00F01562" w:rsidRPr="0052362A" w:rsidRDefault="00F01562" w:rsidP="00A41826">
      <w:r w:rsidRPr="0052362A">
        <w:t xml:space="preserve">Измерением считается процесс экспериментального определения одного или нескольких значений величины, которые могут быть </w:t>
      </w:r>
      <w:proofErr w:type="gramStart"/>
      <w:r w:rsidRPr="0052362A">
        <w:t>обосновано</w:t>
      </w:r>
      <w:proofErr w:type="gramEnd"/>
      <w:r w:rsidRPr="0052362A">
        <w:t xml:space="preserve"> приписаны величине.</w:t>
      </w:r>
      <w:r w:rsidR="00A41826">
        <w:t xml:space="preserve"> </w:t>
      </w:r>
    </w:p>
    <w:p w:rsidR="000E35BE" w:rsidRPr="0052362A" w:rsidRDefault="00827562" w:rsidP="00A41826">
      <w:r w:rsidRPr="0052362A">
        <w:t xml:space="preserve">Большинство измерений в медицине, является измерением физических или </w:t>
      </w:r>
      <w:proofErr w:type="spellStart"/>
      <w:proofErr w:type="gramStart"/>
      <w:r w:rsidRPr="0052362A">
        <w:t>физико</w:t>
      </w:r>
      <w:proofErr w:type="spellEnd"/>
      <w:r w:rsidRPr="0052362A">
        <w:t xml:space="preserve"> – химических</w:t>
      </w:r>
      <w:proofErr w:type="gramEnd"/>
      <w:r w:rsidRPr="0052362A">
        <w:t xml:space="preserve"> величин.</w:t>
      </w:r>
    </w:p>
    <w:p w:rsidR="00F65FAD" w:rsidRPr="0052362A" w:rsidRDefault="00F65FAD" w:rsidP="00A41826">
      <w:r w:rsidRPr="0052362A">
        <w:t xml:space="preserve"> При диагностике </w:t>
      </w:r>
      <w:r w:rsidR="00495AF3" w:rsidRPr="0052362A">
        <w:t>измеряют: давление крови, оптическую</w:t>
      </w:r>
      <w:r w:rsidRPr="0052362A">
        <w:t xml:space="preserve"> сила глаза, вязкость крови. </w:t>
      </w:r>
    </w:p>
    <w:p w:rsidR="00F65FAD" w:rsidRPr="0052362A" w:rsidRDefault="00F65FAD" w:rsidP="00A41826">
      <w:r w:rsidRPr="0052362A">
        <w:t>При терапии важно знать дозу ионизирующего излучения,</w:t>
      </w:r>
      <w:r w:rsidR="00495AF3" w:rsidRPr="0052362A">
        <w:t xml:space="preserve"> </w:t>
      </w:r>
      <w:r w:rsidRPr="0052362A">
        <w:t>силу тока при гальванизации,</w:t>
      </w:r>
      <w:r w:rsidR="00495AF3" w:rsidRPr="0052362A">
        <w:t xml:space="preserve"> </w:t>
      </w:r>
      <w:r w:rsidRPr="0052362A">
        <w:t>интенсивность ультразвука.</w:t>
      </w:r>
    </w:p>
    <w:p w:rsidR="00F65FAD" w:rsidRPr="0052362A" w:rsidRDefault="00F65FAD" w:rsidP="00A41826">
      <w:r w:rsidRPr="0052362A">
        <w:t>Количественная оценка параметров окружающей среды</w:t>
      </w:r>
      <w:r w:rsidR="00A41826">
        <w:t xml:space="preserve"> </w:t>
      </w:r>
      <w:r w:rsidRPr="0052362A">
        <w:t>(температура, влажность, давление), является необходимым условием профилактики заболеваний и климатического лечения.</w:t>
      </w:r>
    </w:p>
    <w:p w:rsidR="00777EC0" w:rsidRPr="0052362A" w:rsidRDefault="00777EC0" w:rsidP="00A41826">
      <w:r w:rsidRPr="0052362A">
        <w:t>При гигиенических измерениях</w:t>
      </w:r>
      <w:r w:rsidR="00495AF3" w:rsidRPr="0052362A">
        <w:t xml:space="preserve"> необходимо знать концентрацию</w:t>
      </w:r>
      <w:r w:rsidRPr="0052362A">
        <w:t xml:space="preserve"> ионов в воздухе.</w:t>
      </w:r>
    </w:p>
    <w:p w:rsidR="003360C6" w:rsidRPr="0052362A" w:rsidRDefault="00495AF3" w:rsidP="00A41826">
      <w:r w:rsidRPr="0052362A">
        <w:t>Физические и медико-</w:t>
      </w:r>
      <w:r w:rsidR="00F65FAD" w:rsidRPr="0052362A">
        <w:t>биологические измерения могут быть классифицированы</w:t>
      </w:r>
      <w:r w:rsidR="00F475DD" w:rsidRPr="0052362A">
        <w:t xml:space="preserve"> </w:t>
      </w:r>
      <w:r w:rsidR="00F65FAD" w:rsidRPr="0052362A">
        <w:t xml:space="preserve">по функциональному признаку или по принадлежности </w:t>
      </w:r>
      <w:r w:rsidR="003360C6" w:rsidRPr="0052362A">
        <w:t>к соответствующему разделу физики.</w:t>
      </w:r>
    </w:p>
    <w:p w:rsidR="003360C6" w:rsidRPr="0052362A" w:rsidRDefault="003360C6" w:rsidP="00A41826">
      <w:r w:rsidRPr="0052362A">
        <w:t>Физическая квалификация:</w:t>
      </w:r>
    </w:p>
    <w:p w:rsidR="00F65FAD" w:rsidRPr="0052362A" w:rsidRDefault="003360C6" w:rsidP="00A41826">
      <w:r w:rsidRPr="0052362A">
        <w:t>- механические измерения: антропологические пар</w:t>
      </w:r>
      <w:r w:rsidR="00617795" w:rsidRPr="0052362A">
        <w:t>а</w:t>
      </w:r>
      <w:r w:rsidRPr="0052362A">
        <w:t>метры тела, перемещение, скорость и ускорение частей тела, крови, воздуха</w:t>
      </w:r>
      <w:r w:rsidR="00617795" w:rsidRPr="0052362A">
        <w:t xml:space="preserve">, </w:t>
      </w:r>
      <w:r w:rsidRPr="0052362A">
        <w:t>акустические</w:t>
      </w:r>
      <w:r w:rsidR="00617795" w:rsidRPr="0052362A">
        <w:t xml:space="preserve"> измерения, измерения</w:t>
      </w:r>
      <w:r w:rsidRPr="0052362A">
        <w:t xml:space="preserve"> вибрации.</w:t>
      </w:r>
    </w:p>
    <w:p w:rsidR="00777EC0" w:rsidRPr="0052362A" w:rsidRDefault="003360C6" w:rsidP="00A41826">
      <w:r w:rsidRPr="0052362A">
        <w:t>Теплофизические измерения: те</w:t>
      </w:r>
      <w:r w:rsidR="00495AF3" w:rsidRPr="0052362A">
        <w:t>мпература органов и частей тела;</w:t>
      </w:r>
      <w:r w:rsidRPr="0052362A">
        <w:t xml:space="preserve"> </w:t>
      </w:r>
      <w:r w:rsidR="00777EC0" w:rsidRPr="0052362A">
        <w:t>колориметрические измерения биологических объектов.</w:t>
      </w:r>
      <w:r w:rsidR="00A41826">
        <w:t xml:space="preserve"> </w:t>
      </w:r>
    </w:p>
    <w:p w:rsidR="00777EC0" w:rsidRPr="0052362A" w:rsidRDefault="00777EC0" w:rsidP="00A41826">
      <w:r w:rsidRPr="0052362A">
        <w:t>Электрические и магнитные измерения: индукция магнитного поля, измерение электрического сопротивления биологического объекта с диагностической целью, параметры электромагнитных полей.</w:t>
      </w:r>
    </w:p>
    <w:p w:rsidR="005229B7" w:rsidRPr="0052362A" w:rsidRDefault="00777EC0" w:rsidP="00A41826">
      <w:r w:rsidRPr="0052362A">
        <w:lastRenderedPageBreak/>
        <w:t xml:space="preserve">Оптические измерения: измерения оптических характеристик </w:t>
      </w:r>
      <w:r w:rsidR="005229B7" w:rsidRPr="0052362A">
        <w:t>глазных сред с диагностической ц</w:t>
      </w:r>
      <w:r w:rsidRPr="0052362A">
        <w:t>елью</w:t>
      </w:r>
      <w:r w:rsidR="005229B7" w:rsidRPr="0052362A">
        <w:t>, спектральные измерения для диагностических целей, измерение характеристик ультрафиолетового, инфракрасного света для гигиенических целей.</w:t>
      </w:r>
    </w:p>
    <w:p w:rsidR="005229B7" w:rsidRPr="0052362A" w:rsidRDefault="005229B7" w:rsidP="00A41826">
      <w:r w:rsidRPr="0052362A">
        <w:t>Атомные и ядерные измерения: измерения ионизирующих излучений.</w:t>
      </w:r>
    </w:p>
    <w:p w:rsidR="00777EC0" w:rsidRPr="0052362A" w:rsidRDefault="005229B7" w:rsidP="00A41826">
      <w:r w:rsidRPr="0052362A">
        <w:t>Физико-химические измерения: количественное определение состава вдыхаемого и</w:t>
      </w:r>
      <w:r w:rsidR="002C6A7B" w:rsidRPr="0052362A">
        <w:t xml:space="preserve"> выдыхаемого воздуха,</w:t>
      </w:r>
      <w:r w:rsidRPr="0052362A">
        <w:t xml:space="preserve"> состав</w:t>
      </w:r>
      <w:r w:rsidR="002C6A7B" w:rsidRPr="0052362A">
        <w:t>а</w:t>
      </w:r>
      <w:r w:rsidRPr="0052362A">
        <w:t xml:space="preserve"> крови, рН-крови и других биологических сред.</w:t>
      </w:r>
      <w:r w:rsidR="00777EC0" w:rsidRPr="0052362A">
        <w:t xml:space="preserve"> </w:t>
      </w:r>
    </w:p>
    <w:p w:rsidR="00FD6CF2" w:rsidRPr="0052362A" w:rsidRDefault="00FD6CF2" w:rsidP="00A41826">
      <w:r w:rsidRPr="0052362A">
        <w:t xml:space="preserve">По способу получения числового значения все измерения делят </w:t>
      </w:r>
      <w:proofErr w:type="gramStart"/>
      <w:r w:rsidRPr="0052362A">
        <w:t>на</w:t>
      </w:r>
      <w:proofErr w:type="gramEnd"/>
      <w:r w:rsidRPr="0052362A">
        <w:t xml:space="preserve"> прямые, косвенные, совокупные и совместные.</w:t>
      </w:r>
    </w:p>
    <w:p w:rsidR="00827562" w:rsidRPr="0052362A" w:rsidRDefault="002C6A7B" w:rsidP="00A41826">
      <w:r w:rsidRPr="0052362A">
        <w:t>Прямым измерением,</w:t>
      </w:r>
      <w:r w:rsidR="00FD6CF2" w:rsidRPr="0052362A">
        <w:t xml:space="preserve"> называют измерение, искомо</w:t>
      </w:r>
      <w:r w:rsidR="00ED3D4F">
        <w:t>го</w:t>
      </w:r>
      <w:r w:rsidR="00FD6CF2" w:rsidRPr="0052362A">
        <w:t xml:space="preserve"> значени</w:t>
      </w:r>
      <w:r w:rsidR="00ED3D4F">
        <w:t>я</w:t>
      </w:r>
      <w:r w:rsidR="00FD6CF2" w:rsidRPr="0052362A">
        <w:t xml:space="preserve"> измеряемой</w:t>
      </w:r>
      <w:r w:rsidR="00A41826">
        <w:t xml:space="preserve"> </w:t>
      </w:r>
      <w:r w:rsidR="00FD6CF2" w:rsidRPr="0052362A">
        <w:t>в</w:t>
      </w:r>
      <w:r w:rsidR="002D4B83" w:rsidRPr="0052362A">
        <w:t>еличин</w:t>
      </w:r>
      <w:r w:rsidR="00ED3D4F">
        <w:t>ы</w:t>
      </w:r>
      <w:r w:rsidR="002D4B83" w:rsidRPr="0052362A">
        <w:t xml:space="preserve"> </w:t>
      </w:r>
      <w:r w:rsidR="00ED3D4F">
        <w:t xml:space="preserve">- </w:t>
      </w:r>
      <w:r w:rsidR="002D4B83" w:rsidRPr="0052362A">
        <w:t xml:space="preserve">находят непосредственно </w:t>
      </w:r>
      <w:r w:rsidR="00FD6CF2" w:rsidRPr="0052362A">
        <w:t>из опытных данных.</w:t>
      </w:r>
    </w:p>
    <w:p w:rsidR="00827562" w:rsidRPr="0052362A" w:rsidRDefault="00FD6CF2" w:rsidP="00A41826">
      <w:r w:rsidRPr="0052362A">
        <w:t xml:space="preserve">Косвенное измерение – измерение </w:t>
      </w:r>
      <w:proofErr w:type="gramStart"/>
      <w:r w:rsidRPr="0052362A">
        <w:t>результат</w:t>
      </w:r>
      <w:proofErr w:type="gramEnd"/>
      <w:r w:rsidRPr="0052362A">
        <w:t xml:space="preserve"> которого определяю</w:t>
      </w:r>
      <w:r w:rsidR="002D4B83" w:rsidRPr="0052362A">
        <w:t>т на основании прямых измерений других</w:t>
      </w:r>
      <w:r w:rsidRPr="0052362A">
        <w:t xml:space="preserve"> </w:t>
      </w:r>
      <w:r w:rsidR="002D4B83" w:rsidRPr="0052362A">
        <w:t>физических величин, функционально связанных с искомой</w:t>
      </w:r>
      <w:r w:rsidR="00A41826">
        <w:t xml:space="preserve"> </w:t>
      </w:r>
      <w:r w:rsidRPr="0052362A">
        <w:t>величиной.</w:t>
      </w:r>
    </w:p>
    <w:p w:rsidR="002C6A7B" w:rsidRPr="0052362A" w:rsidRDefault="002D4B83" w:rsidP="00A41826">
      <w:r w:rsidRPr="0052362A">
        <w:t>Совокупные измерения –</w:t>
      </w:r>
      <w:r w:rsidR="00A41826">
        <w:t xml:space="preserve"> </w:t>
      </w:r>
      <w:r w:rsidR="00FD6CF2" w:rsidRPr="0052362A">
        <w:t>проводимые одновременно измерения нескольких одноименных величин, при</w:t>
      </w:r>
      <w:r w:rsidR="002C6A7B" w:rsidRPr="0052362A">
        <w:t xml:space="preserve"> </w:t>
      </w:r>
      <w:r w:rsidR="00FD6CF2" w:rsidRPr="0052362A">
        <w:t xml:space="preserve">которых искомые значения </w:t>
      </w:r>
      <w:r w:rsidR="002C6A7B" w:rsidRPr="0052362A">
        <w:t>величин определяют путем решения системы уравнений, получаемых</w:t>
      </w:r>
      <w:r w:rsidR="00A41826">
        <w:t xml:space="preserve"> </w:t>
      </w:r>
      <w:r w:rsidR="002C6A7B" w:rsidRPr="0052362A">
        <w:t>при измерениях этих величин в разных сочетаниях.</w:t>
      </w:r>
    </w:p>
    <w:p w:rsidR="002C6A7B" w:rsidRPr="0052362A" w:rsidRDefault="00ED3D4F" w:rsidP="00A41826">
      <w:r>
        <w:t>Пример.</w:t>
      </w:r>
      <w:r w:rsidR="002C6A7B" w:rsidRPr="0052362A">
        <w:t xml:space="preserve"> Значение массы отдельных гирь набора определяют по известному значению массы одной из гирь и по результатам измерений масс различных сочетаний гирь.</w:t>
      </w:r>
    </w:p>
    <w:p w:rsidR="00693D81" w:rsidRPr="0052362A" w:rsidRDefault="002C6A7B" w:rsidP="00A41826">
      <w:r w:rsidRPr="0052362A">
        <w:t>Совместные измерения</w:t>
      </w:r>
      <w:r w:rsidR="00ED3D4F">
        <w:t xml:space="preserve"> </w:t>
      </w:r>
      <w:r w:rsidRPr="0052362A">
        <w:t xml:space="preserve">- проводимые одновременно измерения двух или нескольких </w:t>
      </w:r>
      <w:r w:rsidR="009B0D38" w:rsidRPr="0052362A">
        <w:t>не одноимённых</w:t>
      </w:r>
      <w:r w:rsidR="002D4B83" w:rsidRPr="0052362A">
        <w:t xml:space="preserve"> </w:t>
      </w:r>
      <w:r w:rsidRPr="0052362A">
        <w:t>величин для определения зависимости между ними.</w:t>
      </w:r>
    </w:p>
    <w:p w:rsidR="008F3624" w:rsidRDefault="00FD6CF2" w:rsidP="00A41826">
      <w:r w:rsidRPr="0052362A">
        <w:t xml:space="preserve"> </w:t>
      </w:r>
    </w:p>
    <w:p w:rsidR="008F3624" w:rsidRDefault="008F3624">
      <w:pPr>
        <w:spacing w:line="240" w:lineRule="auto"/>
        <w:ind w:firstLine="0"/>
        <w:jc w:val="left"/>
      </w:pPr>
      <w:r>
        <w:br w:type="page"/>
      </w:r>
    </w:p>
    <w:p w:rsidR="001D6FBE" w:rsidRPr="0052362A" w:rsidRDefault="001D6FBE" w:rsidP="008F3624">
      <w:pPr>
        <w:pStyle w:val="2"/>
      </w:pPr>
      <w:bookmarkStart w:id="9" w:name="_Toc445889587"/>
      <w:bookmarkStart w:id="10" w:name="_Toc449343171"/>
      <w:r w:rsidRPr="0052362A">
        <w:lastRenderedPageBreak/>
        <w:t>1.</w:t>
      </w:r>
      <w:r w:rsidR="00F3679A" w:rsidRPr="0052362A">
        <w:t xml:space="preserve">2 </w:t>
      </w:r>
      <w:r w:rsidR="007A0D2D" w:rsidRPr="0052362A">
        <w:t>Единицы измерений</w:t>
      </w:r>
      <w:bookmarkEnd w:id="9"/>
      <w:bookmarkEnd w:id="10"/>
    </w:p>
    <w:p w:rsidR="008F3624" w:rsidRDefault="008F3624" w:rsidP="00A41826"/>
    <w:p w:rsidR="00D36A21" w:rsidRPr="0052362A" w:rsidRDefault="00D36A21" w:rsidP="00A41826">
      <w:r w:rsidRPr="0052362A">
        <w:t>Для обеспечения единства измерений результаты измерений должны быть выражены в единицах физических величин, допущенных к применению в Украине.</w:t>
      </w:r>
    </w:p>
    <w:p w:rsidR="007A0D2D" w:rsidRPr="0052362A" w:rsidRDefault="00D36A21" w:rsidP="00A41826">
      <w:r w:rsidRPr="0052362A">
        <w:t>В Украине допущены к применению</w:t>
      </w:r>
      <w:r w:rsidR="007A0D2D" w:rsidRPr="0052362A">
        <w:t xml:space="preserve"> единицы измерения Международной системы единиц (SI), принятой Генеральной конференцией по мерам и весам и рекомендованной Международной организа</w:t>
      </w:r>
      <w:r w:rsidR="00DC7CC0" w:rsidRPr="0052362A">
        <w:t>цией законодательной метрологии</w:t>
      </w:r>
      <w:proofErr w:type="gramStart"/>
      <w:r w:rsidR="00DC7CC0" w:rsidRPr="0052362A">
        <w:t>.</w:t>
      </w:r>
      <w:proofErr w:type="gramEnd"/>
      <w:r w:rsidR="007A0D2D" w:rsidRPr="0052362A">
        <w:t xml:space="preserve"> </w:t>
      </w:r>
      <w:proofErr w:type="gramStart"/>
      <w:r w:rsidR="007A0D2D" w:rsidRPr="0052362A">
        <w:t>а</w:t>
      </w:r>
      <w:proofErr w:type="gramEnd"/>
      <w:r w:rsidR="007A0D2D" w:rsidRPr="0052362A">
        <w:t xml:space="preserve"> именно:</w:t>
      </w:r>
    </w:p>
    <w:p w:rsidR="007A0D2D" w:rsidRPr="0052362A" w:rsidRDefault="007A0D2D" w:rsidP="00DD1000">
      <w:pPr>
        <w:pStyle w:val="af3"/>
        <w:numPr>
          <w:ilvl w:val="0"/>
          <w:numId w:val="9"/>
        </w:numPr>
      </w:pPr>
      <w:r w:rsidRPr="0052362A">
        <w:t>основные единицы SІ:</w:t>
      </w:r>
    </w:p>
    <w:p w:rsidR="007A0D2D" w:rsidRPr="0052362A" w:rsidRDefault="007A0D2D" w:rsidP="00A41826">
      <w:r w:rsidRPr="0052362A">
        <w:t xml:space="preserve">- метр как единица длины (обозначение единицы: украинское – </w:t>
      </w:r>
      <w:proofErr w:type="gramStart"/>
      <w:r w:rsidRPr="0052362A">
        <w:t>м</w:t>
      </w:r>
      <w:proofErr w:type="gramEnd"/>
      <w:r w:rsidRPr="0052362A">
        <w:t>, международное – m);</w:t>
      </w:r>
    </w:p>
    <w:p w:rsidR="007A0D2D" w:rsidRPr="0052362A" w:rsidRDefault="007A0D2D" w:rsidP="00A41826">
      <w:r w:rsidRPr="0052362A">
        <w:t xml:space="preserve">- килограмм как единица массы (обозначение единицы: украинское – </w:t>
      </w:r>
      <w:proofErr w:type="gramStart"/>
      <w:r w:rsidRPr="0052362A">
        <w:t>кг</w:t>
      </w:r>
      <w:proofErr w:type="gramEnd"/>
      <w:r w:rsidRPr="0052362A">
        <w:t xml:space="preserve">, международное – </w:t>
      </w:r>
      <w:proofErr w:type="spellStart"/>
      <w:r w:rsidRPr="0052362A">
        <w:t>kg</w:t>
      </w:r>
      <w:proofErr w:type="spellEnd"/>
      <w:r w:rsidRPr="0052362A">
        <w:t>);</w:t>
      </w:r>
    </w:p>
    <w:p w:rsidR="007A0D2D" w:rsidRPr="0052362A" w:rsidRDefault="007A0D2D" w:rsidP="00A41826">
      <w:r w:rsidRPr="0052362A">
        <w:t xml:space="preserve">- секунда как единица времени (обозначение единицы: украинское – </w:t>
      </w:r>
      <w:proofErr w:type="gramStart"/>
      <w:r w:rsidRPr="0052362A">
        <w:t>с</w:t>
      </w:r>
      <w:proofErr w:type="gramEnd"/>
      <w:r w:rsidRPr="0052362A">
        <w:t>, международное – s);</w:t>
      </w:r>
    </w:p>
    <w:p w:rsidR="007A0D2D" w:rsidRPr="0052362A" w:rsidRDefault="007A0D2D" w:rsidP="00A41826">
      <w:r w:rsidRPr="0052362A">
        <w:t>- ампер как единица силы электрического тока (обозначение единицы: украинское – А, международное – А);</w:t>
      </w:r>
    </w:p>
    <w:p w:rsidR="007A0D2D" w:rsidRPr="0052362A" w:rsidRDefault="007A0D2D" w:rsidP="00A41826">
      <w:r w:rsidRPr="0052362A">
        <w:t xml:space="preserve">- кельвин как единица термодинамической температуры (обозначение единицы: украинское – </w:t>
      </w:r>
      <w:proofErr w:type="gramStart"/>
      <w:r w:rsidRPr="0052362A">
        <w:t>К</w:t>
      </w:r>
      <w:proofErr w:type="gramEnd"/>
      <w:r w:rsidRPr="0052362A">
        <w:t>, международное – К);</w:t>
      </w:r>
    </w:p>
    <w:p w:rsidR="007A0D2D" w:rsidRPr="0052362A" w:rsidRDefault="007A0D2D" w:rsidP="00A41826">
      <w:r w:rsidRPr="0052362A">
        <w:t xml:space="preserve">- моль как единица количества вещества (обозначение единицы: украинское – моль, международное – </w:t>
      </w:r>
      <w:proofErr w:type="spellStart"/>
      <w:r w:rsidRPr="0052362A">
        <w:t>mol</w:t>
      </w:r>
      <w:proofErr w:type="spellEnd"/>
      <w:r w:rsidRPr="0052362A">
        <w:t>);</w:t>
      </w:r>
    </w:p>
    <w:p w:rsidR="007A0D2D" w:rsidRPr="0052362A" w:rsidRDefault="007A0D2D" w:rsidP="00A41826">
      <w:r w:rsidRPr="0052362A">
        <w:t xml:space="preserve">- кандела как единица силы света (обозначение единицы: украинское – кд, международное – </w:t>
      </w:r>
      <w:proofErr w:type="spellStart"/>
      <w:r w:rsidRPr="0052362A">
        <w:t>cd</w:t>
      </w:r>
      <w:proofErr w:type="spellEnd"/>
      <w:r w:rsidRPr="0052362A">
        <w:t>);</w:t>
      </w:r>
    </w:p>
    <w:p w:rsidR="00D36A21" w:rsidRPr="0052362A" w:rsidRDefault="007A0D2D" w:rsidP="00DD1000">
      <w:pPr>
        <w:pStyle w:val="af3"/>
        <w:numPr>
          <w:ilvl w:val="0"/>
          <w:numId w:val="9"/>
        </w:numPr>
      </w:pPr>
      <w:r w:rsidRPr="0052362A">
        <w:t>производные единицы SI;</w:t>
      </w:r>
    </w:p>
    <w:p w:rsidR="007A0D2D" w:rsidRPr="0052362A" w:rsidRDefault="007A0D2D" w:rsidP="00DD1000">
      <w:pPr>
        <w:pStyle w:val="af3"/>
        <w:numPr>
          <w:ilvl w:val="0"/>
          <w:numId w:val="9"/>
        </w:numPr>
      </w:pPr>
      <w:r w:rsidRPr="0052362A">
        <w:t>десятичные кратные и</w:t>
      </w:r>
      <w:r w:rsidR="00A41826">
        <w:t xml:space="preserve"> </w:t>
      </w:r>
      <w:r w:rsidR="00D36A21" w:rsidRPr="0052362A">
        <w:t>дольные</w:t>
      </w:r>
      <w:r w:rsidRPr="0052362A">
        <w:t xml:space="preserve"> от единиц SI.</w:t>
      </w:r>
    </w:p>
    <w:p w:rsidR="007A0D2D" w:rsidRPr="0052362A" w:rsidRDefault="007A0D2D" w:rsidP="00A41826">
      <w:r w:rsidRPr="0052362A">
        <w:t>В Украине применяются также:</w:t>
      </w:r>
    </w:p>
    <w:p w:rsidR="007A0D2D" w:rsidRPr="0052362A" w:rsidRDefault="007A0D2D" w:rsidP="00A41826">
      <w:r w:rsidRPr="0052362A">
        <w:t>- единицы, которые не входят в SI, но разрешенные</w:t>
      </w:r>
      <w:r w:rsidR="00A41826">
        <w:t xml:space="preserve"> </w:t>
      </w:r>
      <w:r w:rsidRPr="0052362A">
        <w:t>в сфере метрологии и метрологической деятельности (далее – разрешенные внесистемные единицы);</w:t>
      </w:r>
    </w:p>
    <w:p w:rsidR="007A0D2D" w:rsidRPr="0052362A" w:rsidRDefault="007A0D2D" w:rsidP="00A41826">
      <w:r w:rsidRPr="0052362A">
        <w:t>- комбинации единиц SI и разрешенных внесистемных единиц.</w:t>
      </w:r>
    </w:p>
    <w:p w:rsidR="007A0D2D" w:rsidRPr="0052362A" w:rsidRDefault="007A0D2D" w:rsidP="00A41826">
      <w:r w:rsidRPr="0052362A">
        <w:lastRenderedPageBreak/>
        <w:t>Определение основных единиц SI, названия и определения производных единиц SI, десятичных кратных и</w:t>
      </w:r>
      <w:r w:rsidR="00A41826">
        <w:t xml:space="preserve"> </w:t>
      </w:r>
      <w:r w:rsidR="00D36A21" w:rsidRPr="0052362A">
        <w:t>дольных</w:t>
      </w:r>
      <w:r w:rsidRPr="0052362A">
        <w:t xml:space="preserve"> от единиц SI, разрешенных внесистемных единиц, а также их обозначения и правила написания устанавливаются центральным органом исполнительной власти, обеспечивающим формирование государственной политики в сфере метрологии и метрологической деятельности.</w:t>
      </w:r>
    </w:p>
    <w:p w:rsidR="00DC7CC0" w:rsidRPr="0052362A" w:rsidRDefault="00DC7CC0" w:rsidP="00A41826">
      <w:r w:rsidRPr="0052362A">
        <w:t>Основным преимуществом Международной системы единиц (SI), является:</w:t>
      </w:r>
    </w:p>
    <w:p w:rsidR="00DC7CC0" w:rsidRPr="0052362A" w:rsidRDefault="00DC7CC0" w:rsidP="00A41826">
      <w:r w:rsidRPr="0052362A">
        <w:t>- универсальность (она охватывает все области измерений);</w:t>
      </w:r>
    </w:p>
    <w:p w:rsidR="00602886" w:rsidRPr="0052362A" w:rsidRDefault="00DC7CC0" w:rsidP="00A41826">
      <w:r w:rsidRPr="0052362A">
        <w:t>- согласованность (все производные единицы образованы по единому правилу, исключающему появление в формулах коэффициентов, что существенно упрощает расчеты)</w:t>
      </w:r>
      <w:r w:rsidR="00602886" w:rsidRPr="0052362A">
        <w:t>;</w:t>
      </w:r>
    </w:p>
    <w:p w:rsidR="00DC7CC0" w:rsidRPr="0052362A" w:rsidRDefault="00602886" w:rsidP="00A41826">
      <w:r w:rsidRPr="0052362A">
        <w:t>-</w:t>
      </w:r>
      <w:r w:rsidR="00A41826">
        <w:t xml:space="preserve"> </w:t>
      </w:r>
      <w:r w:rsidR="00DC7CC0" w:rsidRPr="0052362A">
        <w:t>возможность создания</w:t>
      </w:r>
      <w:r w:rsidRPr="0052362A">
        <w:t xml:space="preserve"> новых производных единиц по мере развития науки и техники.</w:t>
      </w:r>
    </w:p>
    <w:p w:rsidR="00BF24C2" w:rsidRPr="0052362A" w:rsidRDefault="00602886" w:rsidP="00A41826">
      <w:r w:rsidRPr="0052362A">
        <w:t xml:space="preserve">Достоинством системы </w:t>
      </w:r>
      <w:r w:rsidR="00136AD7" w:rsidRPr="0052362A">
        <w:t xml:space="preserve">единиц SI </w:t>
      </w:r>
      <w:r w:rsidRPr="0052362A">
        <w:t xml:space="preserve">является четкое разделение понятий массы, веса, силы благодаря введению различных по наименованию единиц: килограмм-единица массы, ньютон – единица силы и веса. Масса </w:t>
      </w:r>
      <w:r w:rsidRPr="0052362A">
        <w:rPr>
          <w:lang w:val="en-US"/>
        </w:rPr>
        <w:t>m</w:t>
      </w:r>
      <w:r w:rsidRPr="0052362A">
        <w:t xml:space="preserve"> </w:t>
      </w:r>
      <w:r w:rsidR="00420E85" w:rsidRPr="0052362A">
        <w:t xml:space="preserve">характеризует инерционность тел и </w:t>
      </w:r>
      <w:r w:rsidRPr="0052362A">
        <w:t xml:space="preserve">не зависит от </w:t>
      </w:r>
      <w:r w:rsidR="00420E85" w:rsidRPr="0052362A">
        <w:t xml:space="preserve">ускорения свободного падения, </w:t>
      </w:r>
      <w:r w:rsidRPr="0052362A">
        <w:t xml:space="preserve">а вес пропорционален этому ускорению и равен </w:t>
      </w:r>
      <w:r w:rsidRPr="0052362A">
        <w:rPr>
          <w:lang w:val="en-US"/>
        </w:rPr>
        <w:t>mg</w:t>
      </w:r>
      <w:r w:rsidRPr="0052362A">
        <w:t>.</w:t>
      </w:r>
    </w:p>
    <w:p w:rsidR="00420E85" w:rsidRPr="0052362A" w:rsidRDefault="00AB7E6E" w:rsidP="00A41826">
      <w:r w:rsidRPr="0052362A">
        <w:t xml:space="preserve">1.2.1 </w:t>
      </w:r>
      <w:r w:rsidR="00420E85" w:rsidRPr="0052362A">
        <w:t xml:space="preserve">Производные единицы </w:t>
      </w:r>
      <w:r w:rsidR="00136AD7" w:rsidRPr="0052362A">
        <w:t xml:space="preserve">SI </w:t>
      </w:r>
      <w:r w:rsidR="00420E85" w:rsidRPr="0052362A">
        <w:t xml:space="preserve">образуются из основных и дополнительных </w:t>
      </w:r>
      <w:r w:rsidR="00136AD7" w:rsidRPr="0052362A">
        <w:t>единиц SI по правилам их образования, а также на основании законов, устанавливающих связь между физическими величинами или уравнения, по которому определяют физическую величину. Например</w:t>
      </w:r>
      <w:r w:rsidR="004C4B41" w:rsidRPr="0052362A">
        <w:t>:</w:t>
      </w:r>
      <w:r w:rsidR="00136AD7" w:rsidRPr="0052362A">
        <w:t xml:space="preserve"> для единицы силы</w:t>
      </w:r>
      <w:r w:rsidR="004C4B41" w:rsidRPr="0052362A">
        <w:t>,</w:t>
      </w:r>
      <w:r w:rsidR="00136AD7" w:rsidRPr="0052362A">
        <w:t xml:space="preserve"> определяющее уравнение</w:t>
      </w:r>
      <w:r w:rsidR="002D4B83" w:rsidRPr="0052362A">
        <w:t>:</w:t>
      </w:r>
      <w:r w:rsidR="00136AD7" w:rsidRPr="0052362A">
        <w:t xml:space="preserve"> </w:t>
      </w:r>
    </w:p>
    <w:p w:rsidR="00136AD7" w:rsidRPr="0052362A" w:rsidRDefault="00A41826" w:rsidP="00A41826">
      <w:r>
        <w:t xml:space="preserve"> </w:t>
      </w:r>
      <w:r w:rsidR="00136AD7" w:rsidRPr="0052362A">
        <w:rPr>
          <w:lang w:val="en-US"/>
        </w:rPr>
        <w:t>F</w:t>
      </w:r>
      <w:r w:rsidR="00136AD7" w:rsidRPr="0052362A">
        <w:t>=</w:t>
      </w:r>
      <w:r w:rsidR="00136AD7" w:rsidRPr="0052362A">
        <w:rPr>
          <w:lang w:val="en-US"/>
        </w:rPr>
        <w:t>mg</w:t>
      </w:r>
      <w:r w:rsidR="00136AD7" w:rsidRPr="0052362A">
        <w:t>,</w:t>
      </w:r>
    </w:p>
    <w:p w:rsidR="00136AD7" w:rsidRPr="0052362A" w:rsidRDefault="00AB7E6E" w:rsidP="00A41826">
      <w:r w:rsidRPr="0052362A">
        <w:t>г</w:t>
      </w:r>
      <w:r w:rsidR="00136AD7" w:rsidRPr="0052362A">
        <w:t xml:space="preserve">де </w:t>
      </w:r>
      <w:r w:rsidRPr="0052362A">
        <w:t xml:space="preserve">m- масса, </w:t>
      </w:r>
      <w:proofErr w:type="gramStart"/>
      <w:r w:rsidRPr="0052362A">
        <w:t>кг</w:t>
      </w:r>
      <w:proofErr w:type="gramEnd"/>
      <w:r w:rsidRPr="0052362A">
        <w:t>;</w:t>
      </w:r>
    </w:p>
    <w:p w:rsidR="00AB7E6E" w:rsidRPr="0052362A" w:rsidRDefault="00AB7E6E" w:rsidP="00A41826">
      <w:r w:rsidRPr="0052362A">
        <w:t>g- ускорение свободного падения, м/с</w:t>
      </w:r>
      <w:proofErr w:type="gramStart"/>
      <w:r w:rsidRPr="0052362A">
        <w:rPr>
          <w:vertAlign w:val="superscript"/>
        </w:rPr>
        <w:t>2</w:t>
      </w:r>
      <w:proofErr w:type="gramEnd"/>
      <w:r w:rsidRPr="0052362A">
        <w:t>.</w:t>
      </w:r>
    </w:p>
    <w:p w:rsidR="00AB7E6E" w:rsidRPr="00DD1000" w:rsidRDefault="00AB7E6E" w:rsidP="00A41826">
      <w:r w:rsidRPr="00DD1000">
        <w:t>Сила выражается в ньютонах, т.е. 1 кг</w:t>
      </w:r>
      <w:r w:rsidR="00DD1000">
        <w:t>*</w:t>
      </w:r>
      <w:r w:rsidRPr="00DD1000">
        <w:t>1 м/с = 1 Н.</w:t>
      </w:r>
    </w:p>
    <w:p w:rsidR="00AB7E6E" w:rsidRPr="0052362A" w:rsidRDefault="00AB7E6E" w:rsidP="00A41826">
      <w:r w:rsidRPr="0052362A">
        <w:t>1.2.2 Наряду с основными и производными единицами системы SI</w:t>
      </w:r>
      <w:r w:rsidR="00640A83" w:rsidRPr="0052362A">
        <w:t xml:space="preserve"> </w:t>
      </w:r>
      <w:r w:rsidRPr="0052362A">
        <w:t xml:space="preserve">допускается использование </w:t>
      </w:r>
      <w:r w:rsidR="00640A83" w:rsidRPr="0052362A">
        <w:t xml:space="preserve">десятичных </w:t>
      </w:r>
      <w:r w:rsidRPr="0052362A">
        <w:t xml:space="preserve">кратных и дольных единиц, которые образуются </w:t>
      </w:r>
      <w:r w:rsidR="00640A83" w:rsidRPr="0052362A">
        <w:t>умножением исходных единиц на число 10</w:t>
      </w:r>
      <w:r w:rsidR="00640A83" w:rsidRPr="0052362A">
        <w:rPr>
          <w:vertAlign w:val="superscript"/>
          <w:lang w:val="en-US"/>
        </w:rPr>
        <w:t>n</w:t>
      </w:r>
      <w:r w:rsidR="00640A83" w:rsidRPr="0052362A">
        <w:t xml:space="preserve">, где </w:t>
      </w:r>
      <w:r w:rsidR="00640A83" w:rsidRPr="0052362A">
        <w:rPr>
          <w:lang w:val="en-US"/>
        </w:rPr>
        <w:t>n</w:t>
      </w:r>
      <w:r w:rsidR="00640A83" w:rsidRPr="0052362A">
        <w:t xml:space="preserve"> положительное или </w:t>
      </w:r>
      <w:r w:rsidR="00640A83" w:rsidRPr="0052362A">
        <w:lastRenderedPageBreak/>
        <w:t>отрицательное целое число. Использование рекомендуемых кратных и дольных единиц от единиц SI</w:t>
      </w:r>
      <w:r w:rsidR="002D4B83" w:rsidRPr="0052362A">
        <w:t>,</w:t>
      </w:r>
      <w:r w:rsidR="00640A83" w:rsidRPr="0052362A">
        <w:t xml:space="preserve"> способствует единообразию предоставления значений физических величин.</w:t>
      </w:r>
    </w:p>
    <w:p w:rsidR="003D5DB5" w:rsidRPr="0052362A" w:rsidRDefault="003D5DB5" w:rsidP="00A41826">
      <w:r w:rsidRPr="0052362A">
        <w:t>При применении десятичных кратных и дольных единиц необходимо придерживаться следующих рекомендаций:</w:t>
      </w:r>
    </w:p>
    <w:p w:rsidR="003D5DB5" w:rsidRPr="0052362A" w:rsidRDefault="003D5DB5" w:rsidP="00A41826">
      <w:r w:rsidRPr="0052362A">
        <w:t>- к</w:t>
      </w:r>
      <w:r w:rsidR="00640A83" w:rsidRPr="0052362A">
        <w:t xml:space="preserve">ратные и дольные единицы применяются в основном для выражения измеренного значения </w:t>
      </w:r>
      <w:r w:rsidRPr="0052362A">
        <w:t>величины;</w:t>
      </w:r>
      <w:r w:rsidR="00640A83" w:rsidRPr="0052362A">
        <w:t xml:space="preserve"> </w:t>
      </w:r>
    </w:p>
    <w:p w:rsidR="00640A83" w:rsidRPr="0052362A" w:rsidRDefault="003D5DB5" w:rsidP="00A41826">
      <w:r w:rsidRPr="0052362A">
        <w:t>- к</w:t>
      </w:r>
      <w:r w:rsidR="00640A83" w:rsidRPr="0052362A">
        <w:t>ратные и дольные единицы должны выбираться так</w:t>
      </w:r>
      <w:r w:rsidRPr="0052362A">
        <w:t>,</w:t>
      </w:r>
      <w:r w:rsidR="00640A83" w:rsidRPr="0052362A">
        <w:t xml:space="preserve"> чтобы </w:t>
      </w:r>
      <w:r w:rsidRPr="0052362A">
        <w:t>числовые значения величины находились в диапазоне от 10</w:t>
      </w:r>
      <w:r w:rsidRPr="0052362A">
        <w:rPr>
          <w:vertAlign w:val="superscript"/>
        </w:rPr>
        <w:t>-1</w:t>
      </w:r>
      <w:r w:rsidR="00A41826">
        <w:t xml:space="preserve"> </w:t>
      </w:r>
      <w:r w:rsidRPr="0052362A">
        <w:t>до 10</w:t>
      </w:r>
      <w:r w:rsidRPr="0052362A">
        <w:rPr>
          <w:vertAlign w:val="superscript"/>
        </w:rPr>
        <w:t>3</w:t>
      </w:r>
      <w:r w:rsidRPr="0052362A">
        <w:t>;</w:t>
      </w:r>
    </w:p>
    <w:p w:rsidR="003D5DB5" w:rsidRPr="0052362A" w:rsidRDefault="003D5DB5" w:rsidP="00A41826">
      <w:r w:rsidRPr="0052362A">
        <w:t>- одновременно применять минимальное количество кратных и дольных единиц</w:t>
      </w:r>
      <w:r w:rsidR="006507BB" w:rsidRPr="0052362A">
        <w:t>;</w:t>
      </w:r>
    </w:p>
    <w:p w:rsidR="00C10613" w:rsidRPr="0052362A" w:rsidRDefault="003D5DB5" w:rsidP="00A41826">
      <w:r w:rsidRPr="0052362A">
        <w:t xml:space="preserve">- с целью уменьшения ошибок при расчетах кратные и дольные единицы подставлять в конечный результат, а в процессе измерений все величины выражать в единицах </w:t>
      </w:r>
      <w:r w:rsidR="00C10613" w:rsidRPr="0052362A">
        <w:t>SI, заменяя приставки степенями числа 10.</w:t>
      </w:r>
    </w:p>
    <w:p w:rsidR="00CE4F8E" w:rsidRPr="0052362A" w:rsidRDefault="00C10613" w:rsidP="00A41826">
      <w:r w:rsidRPr="0052362A">
        <w:t>Десятичные кратные и дольные единицы, а также их наименования и обозначения следует образовывать с</w:t>
      </w:r>
      <w:r w:rsidR="00CE4F8E" w:rsidRPr="0052362A">
        <w:t xml:space="preserve"> помощью множителей и приставок, приведенных в таблице 1.</w:t>
      </w:r>
    </w:p>
    <w:p w:rsidR="003D5DB5" w:rsidRPr="0052362A" w:rsidRDefault="00A41826" w:rsidP="00A41826">
      <w:r>
        <w:t xml:space="preserve"> </w:t>
      </w:r>
    </w:p>
    <w:p w:rsidR="00CE4F8E" w:rsidRPr="0052362A" w:rsidRDefault="00CE4F8E" w:rsidP="00A41826"/>
    <w:p w:rsidR="00CE4F8E" w:rsidRPr="0052362A" w:rsidRDefault="00A41826" w:rsidP="00A41826">
      <w:r>
        <w:t xml:space="preserve"> </w:t>
      </w:r>
      <w:r w:rsidR="00CE4F8E" w:rsidRPr="0052362A">
        <w:t>Таблица 1</w:t>
      </w:r>
    </w:p>
    <w:p w:rsidR="00CE4F8E" w:rsidRPr="0052362A" w:rsidRDefault="00CE4F8E" w:rsidP="00A41826"/>
    <w:tbl>
      <w:tblPr>
        <w:tblStyle w:val="ae"/>
        <w:tblW w:w="0" w:type="auto"/>
        <w:tblLook w:val="04A0" w:firstRow="1" w:lastRow="0" w:firstColumn="1" w:lastColumn="0" w:noHBand="0" w:noVBand="1"/>
      </w:tblPr>
      <w:tblGrid>
        <w:gridCol w:w="2407"/>
        <w:gridCol w:w="2407"/>
        <w:gridCol w:w="2366"/>
        <w:gridCol w:w="2448"/>
      </w:tblGrid>
      <w:tr w:rsidR="00B96D11" w:rsidRPr="0052362A" w:rsidTr="00DD1000">
        <w:trPr>
          <w:trHeight w:val="394"/>
        </w:trPr>
        <w:tc>
          <w:tcPr>
            <w:tcW w:w="2407" w:type="dxa"/>
            <w:vMerge w:val="restart"/>
            <w:vAlign w:val="center"/>
          </w:tcPr>
          <w:p w:rsidR="00B96D11" w:rsidRPr="0052362A" w:rsidRDefault="00B96D11" w:rsidP="00DD1000">
            <w:pPr>
              <w:ind w:firstLine="0"/>
              <w:jc w:val="center"/>
            </w:pPr>
            <w:r w:rsidRPr="0052362A">
              <w:t>Множитель</w:t>
            </w:r>
          </w:p>
          <w:p w:rsidR="00B96D11" w:rsidRPr="0052362A" w:rsidRDefault="00B96D11" w:rsidP="00DD1000">
            <w:pPr>
              <w:ind w:firstLine="0"/>
              <w:jc w:val="center"/>
            </w:pPr>
          </w:p>
        </w:tc>
        <w:tc>
          <w:tcPr>
            <w:tcW w:w="2407" w:type="dxa"/>
            <w:vMerge w:val="restart"/>
            <w:vAlign w:val="center"/>
          </w:tcPr>
          <w:p w:rsidR="00B96D11" w:rsidRPr="0052362A" w:rsidRDefault="00B96D11" w:rsidP="00DD1000">
            <w:pPr>
              <w:ind w:firstLine="0"/>
              <w:jc w:val="center"/>
            </w:pPr>
            <w:r w:rsidRPr="0052362A">
              <w:t>Приставка</w:t>
            </w:r>
          </w:p>
        </w:tc>
        <w:tc>
          <w:tcPr>
            <w:tcW w:w="4814" w:type="dxa"/>
            <w:gridSpan w:val="2"/>
            <w:tcBorders>
              <w:bottom w:val="single" w:sz="4" w:space="0" w:color="auto"/>
            </w:tcBorders>
            <w:vAlign w:val="center"/>
          </w:tcPr>
          <w:p w:rsidR="00B96D11" w:rsidRPr="0052362A" w:rsidRDefault="00B96D11" w:rsidP="00DD1000">
            <w:pPr>
              <w:ind w:firstLine="0"/>
              <w:jc w:val="center"/>
            </w:pPr>
            <w:r w:rsidRPr="0052362A">
              <w:t>Обозначения приставки</w:t>
            </w:r>
          </w:p>
        </w:tc>
      </w:tr>
      <w:tr w:rsidR="00B96D11" w:rsidRPr="0052362A" w:rsidTr="00DD1000">
        <w:trPr>
          <w:trHeight w:val="319"/>
        </w:trPr>
        <w:tc>
          <w:tcPr>
            <w:tcW w:w="2407" w:type="dxa"/>
            <w:vMerge/>
            <w:tcBorders>
              <w:bottom w:val="single" w:sz="4" w:space="0" w:color="auto"/>
            </w:tcBorders>
            <w:vAlign w:val="center"/>
          </w:tcPr>
          <w:p w:rsidR="00B96D11" w:rsidRPr="0052362A" w:rsidRDefault="00B96D11" w:rsidP="00DD1000">
            <w:pPr>
              <w:ind w:firstLine="0"/>
              <w:jc w:val="center"/>
            </w:pPr>
          </w:p>
        </w:tc>
        <w:tc>
          <w:tcPr>
            <w:tcW w:w="2407" w:type="dxa"/>
            <w:vMerge/>
            <w:tcBorders>
              <w:bottom w:val="single" w:sz="4" w:space="0" w:color="auto"/>
            </w:tcBorders>
            <w:vAlign w:val="center"/>
          </w:tcPr>
          <w:p w:rsidR="00B96D11" w:rsidRPr="0052362A" w:rsidRDefault="00B96D11" w:rsidP="00DD1000">
            <w:pPr>
              <w:ind w:firstLine="0"/>
              <w:jc w:val="center"/>
            </w:pPr>
          </w:p>
        </w:tc>
        <w:tc>
          <w:tcPr>
            <w:tcW w:w="2366" w:type="dxa"/>
            <w:tcBorders>
              <w:bottom w:val="single" w:sz="4" w:space="0" w:color="auto"/>
            </w:tcBorders>
            <w:vAlign w:val="center"/>
          </w:tcPr>
          <w:p w:rsidR="00B96D11" w:rsidRPr="0052362A" w:rsidRDefault="00B96D11" w:rsidP="00DD1000">
            <w:pPr>
              <w:ind w:firstLine="0"/>
              <w:jc w:val="center"/>
            </w:pPr>
            <w:r w:rsidRPr="0052362A">
              <w:t>международное</w:t>
            </w:r>
          </w:p>
        </w:tc>
        <w:tc>
          <w:tcPr>
            <w:tcW w:w="2448" w:type="dxa"/>
            <w:tcBorders>
              <w:bottom w:val="single" w:sz="4" w:space="0" w:color="auto"/>
            </w:tcBorders>
            <w:vAlign w:val="center"/>
          </w:tcPr>
          <w:p w:rsidR="00B96D11" w:rsidRPr="0052362A" w:rsidRDefault="00B96D11" w:rsidP="00DD1000">
            <w:pPr>
              <w:ind w:firstLine="0"/>
              <w:jc w:val="center"/>
            </w:pPr>
            <w:r w:rsidRPr="0052362A">
              <w:t>украинское</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Pr="0052362A">
              <w:rPr>
                <w:vertAlign w:val="superscript"/>
              </w:rPr>
              <w:t>24</w:t>
            </w:r>
          </w:p>
        </w:tc>
        <w:tc>
          <w:tcPr>
            <w:tcW w:w="2407" w:type="dxa"/>
            <w:vAlign w:val="center"/>
          </w:tcPr>
          <w:p w:rsidR="00B96D11" w:rsidRPr="0052362A" w:rsidRDefault="00191912" w:rsidP="00DD1000">
            <w:pPr>
              <w:ind w:firstLine="0"/>
              <w:jc w:val="center"/>
            </w:pPr>
            <w:r w:rsidRPr="0052362A">
              <w:t>йота</w:t>
            </w:r>
          </w:p>
        </w:tc>
        <w:tc>
          <w:tcPr>
            <w:tcW w:w="2366" w:type="dxa"/>
            <w:vAlign w:val="center"/>
          </w:tcPr>
          <w:p w:rsidR="00B96D11" w:rsidRPr="0052362A" w:rsidRDefault="00985518" w:rsidP="00DD1000">
            <w:pPr>
              <w:ind w:firstLine="0"/>
              <w:jc w:val="center"/>
              <w:rPr>
                <w:lang w:val="en-US"/>
              </w:rPr>
            </w:pPr>
            <w:r w:rsidRPr="0052362A">
              <w:rPr>
                <w:lang w:val="en-US"/>
              </w:rPr>
              <w:t>Y</w:t>
            </w:r>
          </w:p>
        </w:tc>
        <w:tc>
          <w:tcPr>
            <w:tcW w:w="2448" w:type="dxa"/>
            <w:vAlign w:val="center"/>
          </w:tcPr>
          <w:p w:rsidR="00B96D11" w:rsidRPr="0052362A" w:rsidRDefault="00191912" w:rsidP="00DD1000">
            <w:pPr>
              <w:ind w:firstLine="0"/>
              <w:jc w:val="center"/>
            </w:pPr>
            <w:r w:rsidRPr="0052362A">
              <w:t>Й</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Pr="0052362A">
              <w:rPr>
                <w:vertAlign w:val="superscript"/>
              </w:rPr>
              <w:t>21</w:t>
            </w:r>
          </w:p>
        </w:tc>
        <w:tc>
          <w:tcPr>
            <w:tcW w:w="2407" w:type="dxa"/>
            <w:vAlign w:val="center"/>
          </w:tcPr>
          <w:p w:rsidR="00B96D11" w:rsidRPr="0052362A" w:rsidRDefault="00191912" w:rsidP="00DD1000">
            <w:pPr>
              <w:ind w:firstLine="0"/>
              <w:jc w:val="center"/>
            </w:pPr>
            <w:r w:rsidRPr="0052362A">
              <w:t>зета</w:t>
            </w:r>
          </w:p>
        </w:tc>
        <w:tc>
          <w:tcPr>
            <w:tcW w:w="2366" w:type="dxa"/>
            <w:vAlign w:val="center"/>
          </w:tcPr>
          <w:p w:rsidR="00B96D11" w:rsidRPr="0052362A" w:rsidRDefault="00985518" w:rsidP="00DD1000">
            <w:pPr>
              <w:ind w:firstLine="0"/>
              <w:jc w:val="center"/>
              <w:rPr>
                <w:lang w:val="en-US"/>
              </w:rPr>
            </w:pPr>
            <w:r w:rsidRPr="0052362A">
              <w:rPr>
                <w:lang w:val="en-US"/>
              </w:rPr>
              <w:t>Z</w:t>
            </w:r>
          </w:p>
        </w:tc>
        <w:tc>
          <w:tcPr>
            <w:tcW w:w="2448" w:type="dxa"/>
            <w:vAlign w:val="center"/>
          </w:tcPr>
          <w:p w:rsidR="00B96D11" w:rsidRPr="0052362A" w:rsidRDefault="00985518" w:rsidP="00DD1000">
            <w:pPr>
              <w:ind w:firstLine="0"/>
              <w:jc w:val="center"/>
            </w:pPr>
            <w:r w:rsidRPr="0052362A">
              <w:t>ЗТ</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Pr="0052362A">
              <w:rPr>
                <w:vertAlign w:val="superscript"/>
              </w:rPr>
              <w:t>15</w:t>
            </w:r>
          </w:p>
        </w:tc>
        <w:tc>
          <w:tcPr>
            <w:tcW w:w="2407" w:type="dxa"/>
            <w:vAlign w:val="center"/>
          </w:tcPr>
          <w:p w:rsidR="00B96D11" w:rsidRPr="0052362A" w:rsidRDefault="00191912" w:rsidP="00DD1000">
            <w:pPr>
              <w:ind w:firstLine="0"/>
              <w:jc w:val="center"/>
            </w:pPr>
            <w:r w:rsidRPr="0052362A">
              <w:t>пета</w:t>
            </w:r>
          </w:p>
        </w:tc>
        <w:tc>
          <w:tcPr>
            <w:tcW w:w="2366" w:type="dxa"/>
            <w:vAlign w:val="center"/>
          </w:tcPr>
          <w:p w:rsidR="00B96D11" w:rsidRPr="0052362A" w:rsidRDefault="00985518" w:rsidP="00DD1000">
            <w:pPr>
              <w:ind w:firstLine="0"/>
              <w:jc w:val="center"/>
              <w:rPr>
                <w:lang w:val="en-US"/>
              </w:rPr>
            </w:pPr>
            <w:r w:rsidRPr="0052362A">
              <w:rPr>
                <w:lang w:val="en-US"/>
              </w:rPr>
              <w:t>P</w:t>
            </w:r>
          </w:p>
        </w:tc>
        <w:tc>
          <w:tcPr>
            <w:tcW w:w="2448" w:type="dxa"/>
            <w:vAlign w:val="center"/>
          </w:tcPr>
          <w:p w:rsidR="00B96D11" w:rsidRPr="0052362A" w:rsidRDefault="00985518" w:rsidP="00DD1000">
            <w:pPr>
              <w:ind w:firstLine="0"/>
              <w:jc w:val="center"/>
            </w:pPr>
            <w:proofErr w:type="gramStart"/>
            <w:r w:rsidRPr="0052362A">
              <w:t>П</w:t>
            </w:r>
            <w:proofErr w:type="gramEnd"/>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Pr="0052362A">
              <w:rPr>
                <w:vertAlign w:val="superscript"/>
              </w:rPr>
              <w:t>12</w:t>
            </w:r>
          </w:p>
        </w:tc>
        <w:tc>
          <w:tcPr>
            <w:tcW w:w="2407" w:type="dxa"/>
            <w:vAlign w:val="center"/>
          </w:tcPr>
          <w:p w:rsidR="00B96D11" w:rsidRPr="0052362A" w:rsidRDefault="00191912" w:rsidP="00DD1000">
            <w:pPr>
              <w:ind w:firstLine="0"/>
              <w:jc w:val="center"/>
            </w:pPr>
            <w:proofErr w:type="spellStart"/>
            <w:r w:rsidRPr="0052362A">
              <w:t>тера</w:t>
            </w:r>
            <w:proofErr w:type="spellEnd"/>
          </w:p>
        </w:tc>
        <w:tc>
          <w:tcPr>
            <w:tcW w:w="2366" w:type="dxa"/>
            <w:vAlign w:val="center"/>
          </w:tcPr>
          <w:p w:rsidR="00B96D11" w:rsidRPr="0052362A" w:rsidRDefault="00985518" w:rsidP="00DD1000">
            <w:pPr>
              <w:ind w:firstLine="0"/>
              <w:jc w:val="center"/>
              <w:rPr>
                <w:lang w:val="en-US"/>
              </w:rPr>
            </w:pPr>
            <w:r w:rsidRPr="0052362A">
              <w:rPr>
                <w:lang w:val="en-US"/>
              </w:rPr>
              <w:t>T</w:t>
            </w:r>
          </w:p>
        </w:tc>
        <w:tc>
          <w:tcPr>
            <w:tcW w:w="2448" w:type="dxa"/>
            <w:vAlign w:val="center"/>
          </w:tcPr>
          <w:p w:rsidR="00B96D11" w:rsidRPr="0052362A" w:rsidRDefault="00985518" w:rsidP="00DD1000">
            <w:pPr>
              <w:ind w:firstLine="0"/>
              <w:jc w:val="center"/>
            </w:pPr>
            <w:r w:rsidRPr="0052362A">
              <w:t>Т</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9</w:t>
            </w:r>
          </w:p>
        </w:tc>
        <w:tc>
          <w:tcPr>
            <w:tcW w:w="2407" w:type="dxa"/>
            <w:vAlign w:val="center"/>
          </w:tcPr>
          <w:p w:rsidR="00B96D11" w:rsidRPr="0052362A" w:rsidRDefault="00191912" w:rsidP="00DD1000">
            <w:pPr>
              <w:ind w:firstLine="0"/>
              <w:jc w:val="center"/>
            </w:pPr>
            <w:proofErr w:type="spellStart"/>
            <w:r w:rsidRPr="0052362A">
              <w:t>гига</w:t>
            </w:r>
            <w:proofErr w:type="spellEnd"/>
          </w:p>
        </w:tc>
        <w:tc>
          <w:tcPr>
            <w:tcW w:w="2366" w:type="dxa"/>
            <w:vAlign w:val="center"/>
          </w:tcPr>
          <w:p w:rsidR="00B96D11" w:rsidRPr="0052362A" w:rsidRDefault="00985518" w:rsidP="00DD1000">
            <w:pPr>
              <w:ind w:firstLine="0"/>
              <w:jc w:val="center"/>
              <w:rPr>
                <w:lang w:val="en-US"/>
              </w:rPr>
            </w:pPr>
            <w:r w:rsidRPr="0052362A">
              <w:rPr>
                <w:lang w:val="en-US"/>
              </w:rPr>
              <w:t>G</w:t>
            </w:r>
          </w:p>
        </w:tc>
        <w:tc>
          <w:tcPr>
            <w:tcW w:w="2448" w:type="dxa"/>
            <w:vAlign w:val="center"/>
          </w:tcPr>
          <w:p w:rsidR="00B96D11" w:rsidRPr="0052362A" w:rsidRDefault="00985518" w:rsidP="00DD1000">
            <w:pPr>
              <w:ind w:firstLine="0"/>
              <w:jc w:val="center"/>
            </w:pPr>
            <w:r w:rsidRPr="0052362A">
              <w:t>Г</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6</w:t>
            </w:r>
          </w:p>
        </w:tc>
        <w:tc>
          <w:tcPr>
            <w:tcW w:w="2407" w:type="dxa"/>
            <w:vAlign w:val="center"/>
          </w:tcPr>
          <w:p w:rsidR="00B96D11" w:rsidRPr="0052362A" w:rsidRDefault="00191912" w:rsidP="00DD1000">
            <w:pPr>
              <w:ind w:firstLine="0"/>
              <w:jc w:val="center"/>
            </w:pPr>
            <w:r w:rsidRPr="0052362A">
              <w:t>мега</w:t>
            </w:r>
          </w:p>
        </w:tc>
        <w:tc>
          <w:tcPr>
            <w:tcW w:w="2366" w:type="dxa"/>
            <w:vAlign w:val="center"/>
          </w:tcPr>
          <w:p w:rsidR="00B96D11" w:rsidRPr="0052362A" w:rsidRDefault="00985518" w:rsidP="00DD1000">
            <w:pPr>
              <w:ind w:firstLine="0"/>
              <w:jc w:val="center"/>
              <w:rPr>
                <w:lang w:val="en-US"/>
              </w:rPr>
            </w:pPr>
            <w:r w:rsidRPr="0052362A">
              <w:rPr>
                <w:lang w:val="en-US"/>
              </w:rPr>
              <w:t>M</w:t>
            </w:r>
          </w:p>
        </w:tc>
        <w:tc>
          <w:tcPr>
            <w:tcW w:w="2448" w:type="dxa"/>
            <w:vAlign w:val="center"/>
          </w:tcPr>
          <w:p w:rsidR="00B96D11" w:rsidRPr="0052362A" w:rsidRDefault="00985518" w:rsidP="00DD1000">
            <w:pPr>
              <w:ind w:firstLine="0"/>
              <w:jc w:val="center"/>
            </w:pPr>
            <w:r w:rsidRPr="0052362A">
              <w:t>М</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3</w:t>
            </w:r>
          </w:p>
        </w:tc>
        <w:tc>
          <w:tcPr>
            <w:tcW w:w="2407" w:type="dxa"/>
            <w:vAlign w:val="center"/>
          </w:tcPr>
          <w:p w:rsidR="00B96D11" w:rsidRPr="0052362A" w:rsidRDefault="00191912" w:rsidP="00DD1000">
            <w:pPr>
              <w:ind w:firstLine="0"/>
              <w:jc w:val="center"/>
            </w:pPr>
            <w:r w:rsidRPr="0052362A">
              <w:t>кило</w:t>
            </w:r>
          </w:p>
        </w:tc>
        <w:tc>
          <w:tcPr>
            <w:tcW w:w="2366" w:type="dxa"/>
            <w:vAlign w:val="center"/>
          </w:tcPr>
          <w:p w:rsidR="00B96D11" w:rsidRPr="0052362A" w:rsidRDefault="00985518" w:rsidP="00DD1000">
            <w:pPr>
              <w:ind w:firstLine="0"/>
              <w:jc w:val="center"/>
              <w:rPr>
                <w:lang w:val="en-US"/>
              </w:rPr>
            </w:pPr>
            <w:r w:rsidRPr="0052362A">
              <w:rPr>
                <w:lang w:val="en-US"/>
              </w:rPr>
              <w:t>k</w:t>
            </w:r>
          </w:p>
        </w:tc>
        <w:tc>
          <w:tcPr>
            <w:tcW w:w="2448" w:type="dxa"/>
            <w:vAlign w:val="center"/>
          </w:tcPr>
          <w:p w:rsidR="00B96D11" w:rsidRPr="0052362A" w:rsidRDefault="00985518" w:rsidP="00DD1000">
            <w:pPr>
              <w:ind w:firstLine="0"/>
              <w:jc w:val="center"/>
            </w:pPr>
            <w:r w:rsidRPr="0052362A">
              <w:t>к</w:t>
            </w:r>
          </w:p>
        </w:tc>
      </w:tr>
      <w:tr w:rsidR="00B96D11" w:rsidRPr="0052362A" w:rsidTr="00DD1000">
        <w:tc>
          <w:tcPr>
            <w:tcW w:w="2407" w:type="dxa"/>
            <w:vAlign w:val="center"/>
          </w:tcPr>
          <w:p w:rsidR="00B96D11" w:rsidRPr="0052362A" w:rsidRDefault="00B96D11" w:rsidP="00DD1000">
            <w:pPr>
              <w:ind w:firstLine="0"/>
              <w:jc w:val="center"/>
            </w:pPr>
            <w:r w:rsidRPr="0052362A">
              <w:lastRenderedPageBreak/>
              <w:t>10</w:t>
            </w:r>
          </w:p>
        </w:tc>
        <w:tc>
          <w:tcPr>
            <w:tcW w:w="2407" w:type="dxa"/>
            <w:vAlign w:val="center"/>
          </w:tcPr>
          <w:p w:rsidR="00B96D11" w:rsidRPr="0052362A" w:rsidRDefault="00191912" w:rsidP="00DD1000">
            <w:pPr>
              <w:ind w:firstLine="0"/>
              <w:jc w:val="center"/>
            </w:pPr>
            <w:r w:rsidRPr="0052362A">
              <w:t>дека</w:t>
            </w:r>
          </w:p>
        </w:tc>
        <w:tc>
          <w:tcPr>
            <w:tcW w:w="2366" w:type="dxa"/>
            <w:vAlign w:val="center"/>
          </w:tcPr>
          <w:p w:rsidR="00B96D11" w:rsidRPr="0052362A" w:rsidRDefault="00985518" w:rsidP="00DD1000">
            <w:pPr>
              <w:ind w:firstLine="0"/>
              <w:jc w:val="center"/>
              <w:rPr>
                <w:lang w:val="en-US"/>
              </w:rPr>
            </w:pPr>
            <w:r w:rsidRPr="0052362A">
              <w:rPr>
                <w:lang w:val="en-US"/>
              </w:rPr>
              <w:t>da</w:t>
            </w:r>
          </w:p>
        </w:tc>
        <w:tc>
          <w:tcPr>
            <w:tcW w:w="2448" w:type="dxa"/>
            <w:vAlign w:val="center"/>
          </w:tcPr>
          <w:p w:rsidR="00B96D11" w:rsidRPr="0052362A" w:rsidRDefault="00985518" w:rsidP="00DD1000">
            <w:pPr>
              <w:ind w:firstLine="0"/>
              <w:jc w:val="center"/>
            </w:pPr>
            <w:proofErr w:type="spellStart"/>
            <w:r w:rsidRPr="0052362A">
              <w:t>дк</w:t>
            </w:r>
            <w:proofErr w:type="spellEnd"/>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-1</w:t>
            </w:r>
          </w:p>
        </w:tc>
        <w:tc>
          <w:tcPr>
            <w:tcW w:w="2407" w:type="dxa"/>
            <w:vAlign w:val="center"/>
          </w:tcPr>
          <w:p w:rsidR="00B96D11" w:rsidRPr="0052362A" w:rsidRDefault="00191912" w:rsidP="00DD1000">
            <w:pPr>
              <w:ind w:firstLine="0"/>
              <w:jc w:val="center"/>
            </w:pPr>
            <w:r w:rsidRPr="0052362A">
              <w:t>деци</w:t>
            </w:r>
          </w:p>
        </w:tc>
        <w:tc>
          <w:tcPr>
            <w:tcW w:w="2366" w:type="dxa"/>
            <w:vAlign w:val="center"/>
          </w:tcPr>
          <w:p w:rsidR="00B96D11" w:rsidRPr="0052362A" w:rsidRDefault="00985518" w:rsidP="00DD1000">
            <w:pPr>
              <w:ind w:firstLine="0"/>
              <w:jc w:val="center"/>
              <w:rPr>
                <w:lang w:val="en-US"/>
              </w:rPr>
            </w:pPr>
            <w:r w:rsidRPr="0052362A">
              <w:rPr>
                <w:lang w:val="en-US"/>
              </w:rPr>
              <w:t>d</w:t>
            </w:r>
          </w:p>
        </w:tc>
        <w:tc>
          <w:tcPr>
            <w:tcW w:w="2448" w:type="dxa"/>
            <w:vAlign w:val="center"/>
          </w:tcPr>
          <w:p w:rsidR="00B96D11" w:rsidRPr="0052362A" w:rsidRDefault="00985518" w:rsidP="00DD1000">
            <w:pPr>
              <w:ind w:firstLine="0"/>
              <w:jc w:val="center"/>
            </w:pPr>
            <w:r w:rsidRPr="0052362A">
              <w:t>д</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-2</w:t>
            </w:r>
          </w:p>
        </w:tc>
        <w:tc>
          <w:tcPr>
            <w:tcW w:w="2407" w:type="dxa"/>
            <w:vAlign w:val="center"/>
          </w:tcPr>
          <w:p w:rsidR="00B96D11" w:rsidRPr="0052362A" w:rsidRDefault="00191912" w:rsidP="00DD1000">
            <w:pPr>
              <w:ind w:firstLine="0"/>
              <w:jc w:val="center"/>
            </w:pPr>
            <w:proofErr w:type="spellStart"/>
            <w:r w:rsidRPr="0052362A">
              <w:t>санти</w:t>
            </w:r>
            <w:proofErr w:type="spellEnd"/>
          </w:p>
        </w:tc>
        <w:tc>
          <w:tcPr>
            <w:tcW w:w="2366" w:type="dxa"/>
            <w:vAlign w:val="center"/>
          </w:tcPr>
          <w:p w:rsidR="00B96D11" w:rsidRPr="0052362A" w:rsidRDefault="00985518" w:rsidP="00DD1000">
            <w:pPr>
              <w:ind w:firstLine="0"/>
              <w:jc w:val="center"/>
              <w:rPr>
                <w:lang w:val="en-US"/>
              </w:rPr>
            </w:pPr>
            <w:r w:rsidRPr="0052362A">
              <w:rPr>
                <w:lang w:val="en-US"/>
              </w:rPr>
              <w:t>c</w:t>
            </w:r>
          </w:p>
        </w:tc>
        <w:tc>
          <w:tcPr>
            <w:tcW w:w="2448" w:type="dxa"/>
            <w:vAlign w:val="center"/>
          </w:tcPr>
          <w:p w:rsidR="00B96D11" w:rsidRPr="0052362A" w:rsidRDefault="00985518" w:rsidP="00DD1000">
            <w:pPr>
              <w:ind w:firstLine="0"/>
              <w:jc w:val="center"/>
            </w:pPr>
            <w:r w:rsidRPr="0052362A">
              <w:t>с</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-3</w:t>
            </w:r>
          </w:p>
        </w:tc>
        <w:tc>
          <w:tcPr>
            <w:tcW w:w="2407" w:type="dxa"/>
            <w:vAlign w:val="center"/>
          </w:tcPr>
          <w:p w:rsidR="00B96D11" w:rsidRPr="0052362A" w:rsidRDefault="00191912" w:rsidP="00DD1000">
            <w:pPr>
              <w:ind w:firstLine="0"/>
              <w:jc w:val="center"/>
            </w:pPr>
            <w:r w:rsidRPr="0052362A">
              <w:t>мили</w:t>
            </w:r>
          </w:p>
        </w:tc>
        <w:tc>
          <w:tcPr>
            <w:tcW w:w="2366" w:type="dxa"/>
            <w:vAlign w:val="center"/>
          </w:tcPr>
          <w:p w:rsidR="00B96D11" w:rsidRPr="0052362A" w:rsidRDefault="00985518" w:rsidP="00DD1000">
            <w:pPr>
              <w:ind w:firstLine="0"/>
              <w:jc w:val="center"/>
              <w:rPr>
                <w:lang w:val="en-US"/>
              </w:rPr>
            </w:pPr>
            <w:r w:rsidRPr="0052362A">
              <w:rPr>
                <w:lang w:val="en-US"/>
              </w:rPr>
              <w:t>m</w:t>
            </w:r>
          </w:p>
        </w:tc>
        <w:tc>
          <w:tcPr>
            <w:tcW w:w="2448" w:type="dxa"/>
            <w:vAlign w:val="center"/>
          </w:tcPr>
          <w:p w:rsidR="00B96D11" w:rsidRPr="0052362A" w:rsidRDefault="00985518" w:rsidP="00DD1000">
            <w:pPr>
              <w:ind w:firstLine="0"/>
              <w:jc w:val="center"/>
            </w:pPr>
            <w:r w:rsidRPr="0052362A">
              <w:t>м</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-6</w:t>
            </w:r>
          </w:p>
        </w:tc>
        <w:tc>
          <w:tcPr>
            <w:tcW w:w="2407" w:type="dxa"/>
            <w:vAlign w:val="center"/>
          </w:tcPr>
          <w:p w:rsidR="00B96D11" w:rsidRPr="0052362A" w:rsidRDefault="00191912" w:rsidP="00DD1000">
            <w:pPr>
              <w:ind w:firstLine="0"/>
              <w:jc w:val="center"/>
            </w:pPr>
            <w:r w:rsidRPr="0052362A">
              <w:t>микро</w:t>
            </w:r>
          </w:p>
        </w:tc>
        <w:tc>
          <w:tcPr>
            <w:tcW w:w="2366" w:type="dxa"/>
            <w:vAlign w:val="center"/>
          </w:tcPr>
          <w:p w:rsidR="00B96D11" w:rsidRPr="0052362A" w:rsidRDefault="00B96D11" w:rsidP="00DD1000">
            <w:pPr>
              <w:ind w:firstLine="0"/>
              <w:jc w:val="center"/>
            </w:pPr>
          </w:p>
        </w:tc>
        <w:tc>
          <w:tcPr>
            <w:tcW w:w="2448" w:type="dxa"/>
            <w:vAlign w:val="center"/>
          </w:tcPr>
          <w:p w:rsidR="00B96D11" w:rsidRPr="0052362A" w:rsidRDefault="00985518" w:rsidP="00DD1000">
            <w:pPr>
              <w:ind w:firstLine="0"/>
              <w:jc w:val="center"/>
            </w:pPr>
            <w:proofErr w:type="spellStart"/>
            <w:r w:rsidRPr="0052362A">
              <w:t>мк</w:t>
            </w:r>
            <w:proofErr w:type="spellEnd"/>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-9</w:t>
            </w:r>
          </w:p>
        </w:tc>
        <w:tc>
          <w:tcPr>
            <w:tcW w:w="2407" w:type="dxa"/>
            <w:vAlign w:val="center"/>
          </w:tcPr>
          <w:p w:rsidR="00B96D11" w:rsidRPr="0052362A" w:rsidRDefault="00191912" w:rsidP="00DD1000">
            <w:pPr>
              <w:ind w:firstLine="0"/>
              <w:jc w:val="center"/>
            </w:pPr>
            <w:r w:rsidRPr="0052362A">
              <w:t>нано</w:t>
            </w:r>
          </w:p>
        </w:tc>
        <w:tc>
          <w:tcPr>
            <w:tcW w:w="2366" w:type="dxa"/>
            <w:vAlign w:val="center"/>
          </w:tcPr>
          <w:p w:rsidR="00B96D11" w:rsidRPr="0052362A" w:rsidRDefault="00985518" w:rsidP="00DD1000">
            <w:pPr>
              <w:ind w:firstLine="0"/>
              <w:jc w:val="center"/>
              <w:rPr>
                <w:lang w:val="en-US"/>
              </w:rPr>
            </w:pPr>
            <w:r w:rsidRPr="0052362A">
              <w:rPr>
                <w:lang w:val="en-US"/>
              </w:rPr>
              <w:t>n</w:t>
            </w:r>
          </w:p>
        </w:tc>
        <w:tc>
          <w:tcPr>
            <w:tcW w:w="2448" w:type="dxa"/>
            <w:vAlign w:val="center"/>
          </w:tcPr>
          <w:p w:rsidR="00B96D11" w:rsidRPr="0052362A" w:rsidRDefault="00985518" w:rsidP="00DD1000">
            <w:pPr>
              <w:ind w:firstLine="0"/>
              <w:jc w:val="center"/>
            </w:pPr>
            <w:r w:rsidRPr="0052362A">
              <w:t>н</w:t>
            </w:r>
          </w:p>
        </w:tc>
      </w:tr>
      <w:tr w:rsidR="00B96D11" w:rsidRPr="0052362A" w:rsidTr="00DD1000">
        <w:tc>
          <w:tcPr>
            <w:tcW w:w="2407" w:type="dxa"/>
            <w:vAlign w:val="center"/>
          </w:tcPr>
          <w:p w:rsidR="00B96D11" w:rsidRPr="0052362A" w:rsidRDefault="00B96D11" w:rsidP="00DD1000">
            <w:pPr>
              <w:ind w:firstLine="0"/>
              <w:jc w:val="center"/>
              <w:rPr>
                <w:vertAlign w:val="superscript"/>
              </w:rPr>
            </w:pPr>
            <w:r w:rsidRPr="0052362A">
              <w:t>10</w:t>
            </w:r>
            <w:r w:rsidR="00191912" w:rsidRPr="0052362A">
              <w:rPr>
                <w:vertAlign w:val="superscript"/>
              </w:rPr>
              <w:t>-12</w:t>
            </w:r>
          </w:p>
        </w:tc>
        <w:tc>
          <w:tcPr>
            <w:tcW w:w="2407" w:type="dxa"/>
            <w:vAlign w:val="center"/>
          </w:tcPr>
          <w:p w:rsidR="00B96D11" w:rsidRPr="0052362A" w:rsidRDefault="00191912" w:rsidP="00DD1000">
            <w:pPr>
              <w:ind w:firstLine="0"/>
              <w:jc w:val="center"/>
            </w:pPr>
            <w:r w:rsidRPr="0052362A">
              <w:t>пико</w:t>
            </w:r>
          </w:p>
        </w:tc>
        <w:tc>
          <w:tcPr>
            <w:tcW w:w="2366" w:type="dxa"/>
            <w:vAlign w:val="center"/>
          </w:tcPr>
          <w:p w:rsidR="00B96D11" w:rsidRPr="0052362A" w:rsidRDefault="00985518" w:rsidP="00DD1000">
            <w:pPr>
              <w:ind w:firstLine="0"/>
              <w:jc w:val="center"/>
              <w:rPr>
                <w:lang w:val="en-US"/>
              </w:rPr>
            </w:pPr>
            <w:r w:rsidRPr="0052362A">
              <w:rPr>
                <w:lang w:val="en-US"/>
              </w:rPr>
              <w:t>p</w:t>
            </w:r>
          </w:p>
        </w:tc>
        <w:tc>
          <w:tcPr>
            <w:tcW w:w="2448" w:type="dxa"/>
            <w:vAlign w:val="center"/>
          </w:tcPr>
          <w:p w:rsidR="00B96D11" w:rsidRPr="0052362A" w:rsidRDefault="00985518" w:rsidP="00DD1000">
            <w:pPr>
              <w:ind w:firstLine="0"/>
              <w:jc w:val="center"/>
            </w:pPr>
            <w:proofErr w:type="gramStart"/>
            <w:r w:rsidRPr="0052362A">
              <w:t>п</w:t>
            </w:r>
            <w:proofErr w:type="gramEnd"/>
          </w:p>
        </w:tc>
      </w:tr>
      <w:tr w:rsidR="00191912" w:rsidRPr="0052362A" w:rsidTr="00DD1000">
        <w:tc>
          <w:tcPr>
            <w:tcW w:w="2407" w:type="dxa"/>
            <w:vAlign w:val="center"/>
          </w:tcPr>
          <w:p w:rsidR="00191912" w:rsidRPr="0052362A" w:rsidRDefault="00191912" w:rsidP="00DD1000">
            <w:pPr>
              <w:ind w:firstLine="0"/>
              <w:jc w:val="center"/>
              <w:rPr>
                <w:vertAlign w:val="superscript"/>
              </w:rPr>
            </w:pPr>
            <w:r w:rsidRPr="0052362A">
              <w:t>10</w:t>
            </w:r>
            <w:r w:rsidRPr="0052362A">
              <w:rPr>
                <w:vertAlign w:val="superscript"/>
              </w:rPr>
              <w:t>-15</w:t>
            </w:r>
          </w:p>
        </w:tc>
        <w:tc>
          <w:tcPr>
            <w:tcW w:w="2407" w:type="dxa"/>
            <w:vAlign w:val="center"/>
          </w:tcPr>
          <w:p w:rsidR="00191912" w:rsidRPr="0052362A" w:rsidRDefault="00191912" w:rsidP="00DD1000">
            <w:pPr>
              <w:ind w:firstLine="0"/>
              <w:jc w:val="center"/>
            </w:pPr>
            <w:proofErr w:type="spellStart"/>
            <w:r w:rsidRPr="0052362A">
              <w:t>фемто</w:t>
            </w:r>
            <w:proofErr w:type="spellEnd"/>
          </w:p>
        </w:tc>
        <w:tc>
          <w:tcPr>
            <w:tcW w:w="2366" w:type="dxa"/>
            <w:vAlign w:val="center"/>
          </w:tcPr>
          <w:p w:rsidR="00191912" w:rsidRPr="0052362A" w:rsidRDefault="00985518" w:rsidP="00DD1000">
            <w:pPr>
              <w:ind w:firstLine="0"/>
              <w:jc w:val="center"/>
              <w:rPr>
                <w:lang w:val="en-US"/>
              </w:rPr>
            </w:pPr>
            <w:r w:rsidRPr="0052362A">
              <w:rPr>
                <w:lang w:val="en-US"/>
              </w:rPr>
              <w:t>f</w:t>
            </w:r>
          </w:p>
        </w:tc>
        <w:tc>
          <w:tcPr>
            <w:tcW w:w="2448" w:type="dxa"/>
            <w:vAlign w:val="center"/>
          </w:tcPr>
          <w:p w:rsidR="00191912" w:rsidRPr="0052362A" w:rsidRDefault="00985518" w:rsidP="00DD1000">
            <w:pPr>
              <w:ind w:firstLine="0"/>
              <w:jc w:val="center"/>
            </w:pPr>
            <w:r w:rsidRPr="0052362A">
              <w:t>ф</w:t>
            </w:r>
          </w:p>
        </w:tc>
      </w:tr>
      <w:tr w:rsidR="00191912" w:rsidRPr="0052362A" w:rsidTr="00DD1000">
        <w:tc>
          <w:tcPr>
            <w:tcW w:w="2407" w:type="dxa"/>
            <w:vAlign w:val="center"/>
          </w:tcPr>
          <w:p w:rsidR="00191912" w:rsidRPr="0052362A" w:rsidRDefault="00191912" w:rsidP="00DD1000">
            <w:pPr>
              <w:ind w:firstLine="0"/>
              <w:jc w:val="center"/>
              <w:rPr>
                <w:vertAlign w:val="superscript"/>
              </w:rPr>
            </w:pPr>
            <w:r w:rsidRPr="0052362A">
              <w:t>10</w:t>
            </w:r>
            <w:r w:rsidRPr="0052362A">
              <w:rPr>
                <w:vertAlign w:val="superscript"/>
              </w:rPr>
              <w:t>-18</w:t>
            </w:r>
          </w:p>
        </w:tc>
        <w:tc>
          <w:tcPr>
            <w:tcW w:w="2407" w:type="dxa"/>
            <w:vAlign w:val="center"/>
          </w:tcPr>
          <w:p w:rsidR="00191912" w:rsidRPr="0052362A" w:rsidRDefault="00191912" w:rsidP="00DD1000">
            <w:pPr>
              <w:ind w:firstLine="0"/>
              <w:jc w:val="center"/>
            </w:pPr>
            <w:proofErr w:type="spellStart"/>
            <w:r w:rsidRPr="0052362A">
              <w:t>ато</w:t>
            </w:r>
            <w:proofErr w:type="spellEnd"/>
          </w:p>
        </w:tc>
        <w:tc>
          <w:tcPr>
            <w:tcW w:w="2366" w:type="dxa"/>
            <w:vAlign w:val="center"/>
          </w:tcPr>
          <w:p w:rsidR="00191912" w:rsidRPr="0052362A" w:rsidRDefault="00985518" w:rsidP="00DD1000">
            <w:pPr>
              <w:ind w:firstLine="0"/>
              <w:jc w:val="center"/>
              <w:rPr>
                <w:lang w:val="en-US"/>
              </w:rPr>
            </w:pPr>
            <w:r w:rsidRPr="0052362A">
              <w:rPr>
                <w:lang w:val="en-US"/>
              </w:rPr>
              <w:t>a</w:t>
            </w:r>
          </w:p>
        </w:tc>
        <w:tc>
          <w:tcPr>
            <w:tcW w:w="2448" w:type="dxa"/>
            <w:vAlign w:val="center"/>
          </w:tcPr>
          <w:p w:rsidR="00191912" w:rsidRPr="0052362A" w:rsidRDefault="00985518" w:rsidP="00DD1000">
            <w:pPr>
              <w:ind w:firstLine="0"/>
              <w:jc w:val="center"/>
            </w:pPr>
            <w:r w:rsidRPr="0052362A">
              <w:t>а</w:t>
            </w:r>
          </w:p>
        </w:tc>
      </w:tr>
      <w:tr w:rsidR="00191912" w:rsidRPr="0052362A" w:rsidTr="00DD1000">
        <w:tc>
          <w:tcPr>
            <w:tcW w:w="2407" w:type="dxa"/>
            <w:vAlign w:val="center"/>
          </w:tcPr>
          <w:p w:rsidR="00191912" w:rsidRPr="0052362A" w:rsidRDefault="00191912" w:rsidP="00DD1000">
            <w:pPr>
              <w:ind w:firstLine="0"/>
              <w:jc w:val="center"/>
              <w:rPr>
                <w:vertAlign w:val="superscript"/>
              </w:rPr>
            </w:pPr>
            <w:r w:rsidRPr="0052362A">
              <w:t>10</w:t>
            </w:r>
            <w:r w:rsidRPr="0052362A">
              <w:rPr>
                <w:vertAlign w:val="superscript"/>
              </w:rPr>
              <w:t>-21</w:t>
            </w:r>
          </w:p>
        </w:tc>
        <w:tc>
          <w:tcPr>
            <w:tcW w:w="2407" w:type="dxa"/>
            <w:vAlign w:val="center"/>
          </w:tcPr>
          <w:p w:rsidR="00191912" w:rsidRPr="0052362A" w:rsidRDefault="00191912" w:rsidP="00DD1000">
            <w:pPr>
              <w:ind w:firstLine="0"/>
              <w:jc w:val="center"/>
            </w:pPr>
            <w:proofErr w:type="spellStart"/>
            <w:r w:rsidRPr="0052362A">
              <w:t>зепто</w:t>
            </w:r>
            <w:proofErr w:type="spellEnd"/>
          </w:p>
        </w:tc>
        <w:tc>
          <w:tcPr>
            <w:tcW w:w="2366" w:type="dxa"/>
            <w:vAlign w:val="center"/>
          </w:tcPr>
          <w:p w:rsidR="00191912" w:rsidRPr="0052362A" w:rsidRDefault="00985518" w:rsidP="00DD1000">
            <w:pPr>
              <w:ind w:firstLine="0"/>
              <w:jc w:val="center"/>
              <w:rPr>
                <w:lang w:val="en-US"/>
              </w:rPr>
            </w:pPr>
            <w:r w:rsidRPr="0052362A">
              <w:rPr>
                <w:lang w:val="en-US"/>
              </w:rPr>
              <w:t>z</w:t>
            </w:r>
          </w:p>
        </w:tc>
        <w:tc>
          <w:tcPr>
            <w:tcW w:w="2448" w:type="dxa"/>
            <w:vAlign w:val="center"/>
          </w:tcPr>
          <w:p w:rsidR="00191912" w:rsidRPr="0052362A" w:rsidRDefault="00985518" w:rsidP="00DD1000">
            <w:pPr>
              <w:ind w:firstLine="0"/>
              <w:jc w:val="center"/>
            </w:pPr>
            <w:r w:rsidRPr="0052362A">
              <w:t>з</w:t>
            </w:r>
          </w:p>
        </w:tc>
      </w:tr>
    </w:tbl>
    <w:p w:rsidR="009F6E42" w:rsidRPr="0052362A" w:rsidRDefault="009F6E42" w:rsidP="00A41826"/>
    <w:p w:rsidR="00985518" w:rsidRPr="0052362A" w:rsidRDefault="00985518" w:rsidP="00A41826">
      <w:r w:rsidRPr="0052362A">
        <w:t>Присоединение двух и более приста</w:t>
      </w:r>
      <w:r w:rsidR="00F05FFB" w:rsidRPr="0052362A">
        <w:t>вок подряд</w:t>
      </w:r>
      <w:r w:rsidRPr="0052362A">
        <w:t xml:space="preserve"> не допускается</w:t>
      </w:r>
      <w:r w:rsidR="00F05FFB" w:rsidRPr="0052362A">
        <w:t>.</w:t>
      </w:r>
    </w:p>
    <w:p w:rsidR="00C10613" w:rsidRPr="0052362A" w:rsidRDefault="00E97327" w:rsidP="00A41826">
      <w:r w:rsidRPr="0052362A">
        <w:t xml:space="preserve">Несмотря на </w:t>
      </w:r>
      <w:proofErr w:type="gramStart"/>
      <w:r w:rsidRPr="0052362A">
        <w:t>преимущества</w:t>
      </w:r>
      <w:proofErr w:type="gramEnd"/>
      <w:r w:rsidRPr="0052362A">
        <w:t xml:space="preserve"> которые дает система</w:t>
      </w:r>
      <w:r w:rsidR="00A41826">
        <w:t xml:space="preserve"> </w:t>
      </w:r>
      <w:r w:rsidRPr="0052362A">
        <w:t>SI до настоящего времени имеют место использование единиц не входящих в систему</w:t>
      </w:r>
      <w:r w:rsidR="00F418AF" w:rsidRPr="0052362A">
        <w:t>.</w:t>
      </w:r>
    </w:p>
    <w:p w:rsidR="00F418AF" w:rsidRPr="0052362A" w:rsidRDefault="00F418AF" w:rsidP="00A41826">
      <w:r w:rsidRPr="0052362A">
        <w:t>Находят применение относительные и логарифмические единицы, име</w:t>
      </w:r>
      <w:r w:rsidR="002D4B83" w:rsidRPr="0052362A">
        <w:t>ю</w:t>
      </w:r>
      <w:r w:rsidRPr="0052362A">
        <w:t>щие следующие обозначения:</w:t>
      </w:r>
      <w:r w:rsidR="002D4B83" w:rsidRPr="0052362A">
        <w:t xml:space="preserve"> </w:t>
      </w:r>
      <w:r w:rsidR="00DD1000">
        <w:t>процент</w:t>
      </w:r>
      <w:proofErr w:type="gramStart"/>
      <w:r w:rsidR="00DD1000">
        <w:t xml:space="preserve"> (%), </w:t>
      </w:r>
      <w:proofErr w:type="spellStart"/>
      <w:proofErr w:type="gramEnd"/>
      <w:r w:rsidR="00DD1000">
        <w:t>промиле</w:t>
      </w:r>
      <w:proofErr w:type="spellEnd"/>
      <w:r w:rsidR="00DD1000">
        <w:t xml:space="preserve"> (</w:t>
      </w:r>
      <w:r w:rsidR="00DD1000" w:rsidRPr="00DD1000">
        <w:t>‰</w:t>
      </w:r>
      <w:r w:rsidRPr="0052362A">
        <w:t>), миллионная доля (</w:t>
      </w:r>
      <w:proofErr w:type="spellStart"/>
      <w:r w:rsidRPr="0052362A">
        <w:t>ppm</w:t>
      </w:r>
      <w:proofErr w:type="spellEnd"/>
      <w:r w:rsidRPr="0052362A">
        <w:t>), бел (В), децибел (</w:t>
      </w:r>
      <w:r w:rsidRPr="0052362A">
        <w:rPr>
          <w:lang w:val="en-US"/>
        </w:rPr>
        <w:t>dB</w:t>
      </w:r>
      <w:r w:rsidRPr="0052362A">
        <w:t>).</w:t>
      </w:r>
    </w:p>
    <w:p w:rsidR="008C3593" w:rsidRPr="0052362A" w:rsidRDefault="008C3593" w:rsidP="00A41826">
      <w:r w:rsidRPr="0052362A">
        <w:t>1.2.2 Правила округления</w:t>
      </w:r>
    </w:p>
    <w:p w:rsidR="00136AD7" w:rsidRPr="0052362A" w:rsidRDefault="008C3593" w:rsidP="00A41826">
      <w:r w:rsidRPr="0052362A">
        <w:t>Полученные при измерениях числа являются не точными, а приближенными значениями измеряемой в</w:t>
      </w:r>
      <w:r w:rsidR="00710CA2" w:rsidRPr="0052362A">
        <w:t xml:space="preserve">еличины и содержат погрешность, </w:t>
      </w:r>
      <w:r w:rsidRPr="0052362A">
        <w:t>которая в большинстве случаев неизвестна. Вычисления необходимо выполнять с таким числом цифр, чтобы погрешность вычислений не могла исказить значащую цифру результата более чем на половину единицы последнего разряда. Под значащей цифрой понимают в</w:t>
      </w:r>
      <w:r w:rsidR="0092064D" w:rsidRPr="0052362A">
        <w:t xml:space="preserve">се </w:t>
      </w:r>
      <w:proofErr w:type="gramStart"/>
      <w:r w:rsidR="0092064D" w:rsidRPr="0052362A">
        <w:t>цифры</w:t>
      </w:r>
      <w:proofErr w:type="gramEnd"/>
      <w:r w:rsidR="0092064D" w:rsidRPr="0052362A">
        <w:t xml:space="preserve"> включая нуль, если он </w:t>
      </w:r>
      <w:r w:rsidRPr="0052362A">
        <w:t xml:space="preserve">не поставлен для </w:t>
      </w:r>
      <w:r w:rsidR="0092064D" w:rsidRPr="0052362A">
        <w:t xml:space="preserve">определения разряда других цифр. </w:t>
      </w:r>
      <w:proofErr w:type="gramStart"/>
      <w:r w:rsidR="0092064D" w:rsidRPr="0052362A">
        <w:t>Например</w:t>
      </w:r>
      <w:proofErr w:type="gramEnd"/>
      <w:r w:rsidR="0092064D" w:rsidRPr="0052362A">
        <w:t xml:space="preserve"> нули в начале десятичных дробей – не значащие, нули в середине числа значащие, нули в конце десятичного числа значащие, нули в конце целого числ</w:t>
      </w:r>
      <w:r w:rsidR="00710CA2" w:rsidRPr="0052362A">
        <w:t>а могут быть значащие</w:t>
      </w:r>
      <w:r w:rsidR="0092064D" w:rsidRPr="0052362A">
        <w:t xml:space="preserve"> и незначащие. Чтобы отличить значащие нули и не значащие в конце целого числа, используют способ записи чисел</w:t>
      </w:r>
      <w:r w:rsidR="00710CA2" w:rsidRPr="0052362A">
        <w:t xml:space="preserve"> </w:t>
      </w:r>
      <w:r w:rsidR="0092064D" w:rsidRPr="0052362A">
        <w:t>с вынесени</w:t>
      </w:r>
      <w:r w:rsidR="00710CA2" w:rsidRPr="0052362A">
        <w:t>ем незначащих нулей в сомножи</w:t>
      </w:r>
      <w:r w:rsidR="0092064D" w:rsidRPr="0052362A">
        <w:t>тели 10</w:t>
      </w:r>
      <w:r w:rsidR="0092064D" w:rsidRPr="0052362A">
        <w:rPr>
          <w:vertAlign w:val="superscript"/>
          <w:lang w:val="en-US"/>
        </w:rPr>
        <w:t>n</w:t>
      </w:r>
      <w:r w:rsidR="0092064D" w:rsidRPr="0052362A">
        <w:t xml:space="preserve">. Например: </w:t>
      </w:r>
      <w:r w:rsidR="00B34D86" w:rsidRPr="0052362A">
        <w:t>1200=12*10</w:t>
      </w:r>
      <w:r w:rsidR="00B34D86" w:rsidRPr="0052362A">
        <w:rPr>
          <w:vertAlign w:val="superscript"/>
        </w:rPr>
        <w:t>2</w:t>
      </w:r>
      <w:r w:rsidR="00B34D86" w:rsidRPr="0052362A">
        <w:t>; 3,45*10</w:t>
      </w:r>
      <w:r w:rsidR="00B34D86" w:rsidRPr="0052362A">
        <w:rPr>
          <w:vertAlign w:val="superscript"/>
        </w:rPr>
        <w:t>3</w:t>
      </w:r>
      <w:r w:rsidR="00B34D86" w:rsidRPr="0052362A">
        <w:t>.</w:t>
      </w:r>
    </w:p>
    <w:p w:rsidR="00B34D86" w:rsidRPr="0052362A" w:rsidRDefault="00B34D86" w:rsidP="00A41826">
      <w:r w:rsidRPr="0052362A">
        <w:lastRenderedPageBreak/>
        <w:t xml:space="preserve">Выполняя действия с приближенными числами для того чтобы не загромождать </w:t>
      </w:r>
      <w:r w:rsidR="00710CA2" w:rsidRPr="0052362A">
        <w:t xml:space="preserve">результат </w:t>
      </w:r>
      <w:r w:rsidRPr="0052362A">
        <w:t>прибегают к округлению в промежуточных вычислениях.</w:t>
      </w:r>
    </w:p>
    <w:p w:rsidR="00B34D86" w:rsidRPr="0052362A" w:rsidRDefault="00B34D86" w:rsidP="00A41826">
      <w:r w:rsidRPr="0052362A">
        <w:t>Округление выполняют, используя следующие правила:</w:t>
      </w:r>
    </w:p>
    <w:p w:rsidR="00B34D86" w:rsidRPr="0052362A" w:rsidRDefault="00B34D86" w:rsidP="00E1182D">
      <w:pPr>
        <w:pStyle w:val="af3"/>
        <w:numPr>
          <w:ilvl w:val="0"/>
          <w:numId w:val="10"/>
        </w:numPr>
        <w:ind w:left="709"/>
      </w:pPr>
      <w:r w:rsidRPr="0052362A">
        <w:t>Результат измерения следует округлять так</w:t>
      </w:r>
      <w:r w:rsidR="00710CA2" w:rsidRPr="0052362A">
        <w:t>,</w:t>
      </w:r>
      <w:r w:rsidRPr="0052362A">
        <w:t xml:space="preserve"> чтобы он заканчивался цифрой того же разряда, что и значение погрешности</w:t>
      </w:r>
      <w:r w:rsidR="00D149CB" w:rsidRPr="0052362A">
        <w:t>. В случае, если десятичная дробь</w:t>
      </w:r>
      <w:r w:rsidR="00710CA2" w:rsidRPr="0052362A">
        <w:t xml:space="preserve"> </w:t>
      </w:r>
      <w:r w:rsidR="00D149CB" w:rsidRPr="0052362A">
        <w:t>в числовом значении оканчивается нулями,</w:t>
      </w:r>
      <w:r w:rsidR="00710CA2" w:rsidRPr="0052362A">
        <w:t xml:space="preserve"> </w:t>
      </w:r>
      <w:r w:rsidR="00D149CB" w:rsidRPr="0052362A">
        <w:t>то нули отбрасывают до того разряда, который соответствует разряду погрешности</w:t>
      </w:r>
      <w:r w:rsidR="00710CA2" w:rsidRPr="0052362A">
        <w:t>. Н</w:t>
      </w:r>
      <w:r w:rsidR="00D149CB" w:rsidRPr="0052362A">
        <w:t>апример: 45,32606 при погрешности 0.004 округляют до 45,326.</w:t>
      </w:r>
    </w:p>
    <w:p w:rsidR="00D149CB" w:rsidRPr="0052362A" w:rsidRDefault="00D149CB" w:rsidP="00E1182D">
      <w:pPr>
        <w:pStyle w:val="af3"/>
        <w:numPr>
          <w:ilvl w:val="0"/>
          <w:numId w:val="10"/>
        </w:numPr>
        <w:ind w:left="709"/>
      </w:pPr>
      <w:r w:rsidRPr="0052362A">
        <w:t>Если первая отбрасываемая цифра меньше 5, то остающиеся цифры не изменяются</w:t>
      </w:r>
      <w:r w:rsidR="006A30A6" w:rsidRPr="0052362A">
        <w:t xml:space="preserve">, </w:t>
      </w:r>
      <w:r w:rsidRPr="0052362A">
        <w:t>а лишние заменяются нулями, а в десятичных дробях отбрасывают. Например:</w:t>
      </w:r>
      <w:r w:rsidR="00710CA2" w:rsidRPr="0052362A">
        <w:t xml:space="preserve"> </w:t>
      </w:r>
      <w:r w:rsidR="006A30A6" w:rsidRPr="0052362A">
        <w:t>12344</w:t>
      </w:r>
      <w:r w:rsidRPr="0052362A">
        <w:t xml:space="preserve">4 при сохранении четырех значащих цифр </w:t>
      </w:r>
      <w:r w:rsidR="006A30A6" w:rsidRPr="0052362A">
        <w:t>округляют до 123400; 12,3444 до 12,34.</w:t>
      </w:r>
    </w:p>
    <w:p w:rsidR="006A30A6" w:rsidRPr="0052362A" w:rsidRDefault="006A30A6" w:rsidP="00E1182D">
      <w:pPr>
        <w:pStyle w:val="af3"/>
        <w:numPr>
          <w:ilvl w:val="0"/>
          <w:numId w:val="10"/>
        </w:numPr>
        <w:ind w:left="709"/>
      </w:pPr>
      <w:r w:rsidRPr="0052362A">
        <w:t>Если первая отбрасываемая или заменяемая цифра больше или равна 5, но за ней следуют отличные от нуля цифры, то последнюю оставляемую цифру увеличивают на единицу. Например: 455,346</w:t>
      </w:r>
      <w:r w:rsidR="0082549C" w:rsidRPr="0052362A">
        <w:t>1</w:t>
      </w:r>
      <w:r w:rsidRPr="0052362A">
        <w:t>=455,35; 6,25</w:t>
      </w:r>
      <w:r w:rsidR="0082549C" w:rsidRPr="0052362A">
        <w:t>2</w:t>
      </w:r>
      <w:r w:rsidRPr="0052362A">
        <w:t>=6,3.</w:t>
      </w:r>
    </w:p>
    <w:p w:rsidR="006A30A6" w:rsidRPr="0052362A" w:rsidRDefault="006A30A6" w:rsidP="00E1182D">
      <w:pPr>
        <w:pStyle w:val="af3"/>
        <w:numPr>
          <w:ilvl w:val="0"/>
          <w:numId w:val="10"/>
        </w:numPr>
        <w:ind w:left="709"/>
      </w:pPr>
      <w:r w:rsidRPr="0052362A">
        <w:t>Если первая отбрасываемая цифра равна 5,</w:t>
      </w:r>
      <w:r w:rsidR="00710CA2" w:rsidRPr="0052362A">
        <w:t xml:space="preserve"> </w:t>
      </w:r>
      <w:r w:rsidRPr="0052362A">
        <w:t>а за ней не следуют отличные от нуля цифры или идут нули, то последню</w:t>
      </w:r>
      <w:r w:rsidR="00710CA2" w:rsidRPr="0052362A">
        <w:t>ю увеличивают на единицу, если о</w:t>
      </w:r>
      <w:r w:rsidRPr="0052362A">
        <w:t>на не четная</w:t>
      </w:r>
      <w:r w:rsidR="00710CA2" w:rsidRPr="0052362A">
        <w:t>, и оставляют без изменени</w:t>
      </w:r>
      <w:r w:rsidR="0082549C" w:rsidRPr="0052362A">
        <w:t>й</w:t>
      </w:r>
      <w:proofErr w:type="gramStart"/>
      <w:r w:rsidR="0082549C" w:rsidRPr="0052362A">
        <w:t xml:space="preserve"> </w:t>
      </w:r>
      <w:r w:rsidRPr="0052362A">
        <w:t>,</w:t>
      </w:r>
      <w:proofErr w:type="gramEnd"/>
      <w:r w:rsidRPr="0052362A">
        <w:t xml:space="preserve">если она </w:t>
      </w:r>
      <w:r w:rsidR="00710CA2" w:rsidRPr="0052362A">
        <w:t xml:space="preserve">четная или </w:t>
      </w:r>
      <w:r w:rsidRPr="0052362A">
        <w:t>нуль</w:t>
      </w:r>
      <w:r w:rsidR="00710CA2" w:rsidRPr="0052362A">
        <w:t>. Например:4,6045=4,604; 75,35= 75,4.</w:t>
      </w:r>
    </w:p>
    <w:p w:rsidR="006A30A6" w:rsidRPr="0052362A" w:rsidRDefault="006A30A6" w:rsidP="00A41826"/>
    <w:p w:rsidR="00BF24C2" w:rsidRPr="0052362A" w:rsidRDefault="001D6FBE" w:rsidP="008F3624">
      <w:pPr>
        <w:pStyle w:val="2"/>
      </w:pPr>
      <w:bookmarkStart w:id="11" w:name="_Toc445889588"/>
      <w:bookmarkStart w:id="12" w:name="_Toc449343172"/>
      <w:r w:rsidRPr="0052362A">
        <w:t>1.</w:t>
      </w:r>
      <w:r w:rsidR="00F3679A" w:rsidRPr="0052362A">
        <w:t>3 Качество</w:t>
      </w:r>
      <w:r w:rsidR="002943F8" w:rsidRPr="0052362A">
        <w:t xml:space="preserve"> измерений</w:t>
      </w:r>
      <w:bookmarkEnd w:id="11"/>
      <w:bookmarkEnd w:id="12"/>
    </w:p>
    <w:p w:rsidR="008F3624" w:rsidRDefault="008F3624" w:rsidP="00A41826"/>
    <w:p w:rsidR="00971718" w:rsidRPr="0052362A" w:rsidRDefault="002943F8" w:rsidP="00A41826">
      <w:r w:rsidRPr="0052362A">
        <w:t xml:space="preserve">Качество измерений характеризуется точностью, достоверностью, правильностью, сходимостью, </w:t>
      </w:r>
      <w:proofErr w:type="spellStart"/>
      <w:r w:rsidRPr="0052362A">
        <w:t>воспроизводимостью</w:t>
      </w:r>
      <w:proofErr w:type="spellEnd"/>
      <w:r w:rsidRPr="0052362A">
        <w:t>, погрешностью</w:t>
      </w:r>
      <w:r w:rsidR="00971718" w:rsidRPr="0052362A">
        <w:t>.</w:t>
      </w:r>
    </w:p>
    <w:p w:rsidR="00B30A8E" w:rsidRPr="0052362A" w:rsidRDefault="002943F8" w:rsidP="00A41826">
      <w:r w:rsidRPr="0052362A">
        <w:t xml:space="preserve"> </w:t>
      </w:r>
      <w:r w:rsidRPr="0052362A">
        <w:rPr>
          <w:u w:val="single"/>
        </w:rPr>
        <w:t>Под точностью измерений</w:t>
      </w:r>
      <w:r w:rsidR="00A41826">
        <w:t xml:space="preserve"> </w:t>
      </w:r>
      <w:r w:rsidRPr="0052362A">
        <w:t>понимают степень приближения результатов измерений к истинному значению измеряемой величины.</w:t>
      </w:r>
    </w:p>
    <w:p w:rsidR="00971718" w:rsidRPr="0052362A" w:rsidRDefault="00B30A8E" w:rsidP="00A41826">
      <w:r w:rsidRPr="0052362A">
        <w:t>Точность измерений это путь к открытию, сохранению и использованию точных знаний.</w:t>
      </w:r>
      <w:r w:rsidR="00A41826">
        <w:t xml:space="preserve"> </w:t>
      </w:r>
    </w:p>
    <w:p w:rsidR="002943F8" w:rsidRPr="0052362A" w:rsidRDefault="002943F8" w:rsidP="00A41826">
      <w:r w:rsidRPr="0052362A">
        <w:rPr>
          <w:u w:val="single"/>
        </w:rPr>
        <w:t>Достоверность</w:t>
      </w:r>
      <w:r w:rsidRPr="0052362A">
        <w:t xml:space="preserve"> – характеризует степень доверия к результатам измерения. Достоверность оценки погрешностей определяется на основе законов теории </w:t>
      </w:r>
      <w:r w:rsidRPr="0052362A">
        <w:lastRenderedPageBreak/>
        <w:t>вероятности и математической статистики.</w:t>
      </w:r>
      <w:r w:rsidR="003146D7" w:rsidRPr="0052362A">
        <w:t xml:space="preserve"> </w:t>
      </w:r>
      <w:r w:rsidRPr="0052362A">
        <w:t>Это дает возможность для каждого возможного случая выбирать средства</w:t>
      </w:r>
      <w:r w:rsidR="00F05FFB" w:rsidRPr="0052362A">
        <w:t>,</w:t>
      </w:r>
      <w:r w:rsidRPr="0052362A">
        <w:t xml:space="preserve"> методы </w:t>
      </w:r>
      <w:proofErr w:type="gramStart"/>
      <w:r w:rsidRPr="0052362A">
        <w:t>измерений</w:t>
      </w:r>
      <w:proofErr w:type="gramEnd"/>
      <w:r w:rsidRPr="0052362A">
        <w:t xml:space="preserve"> обеспечивающие получения результата, погрешности которого не превышают заданных границ с необходимой достоверностью.</w:t>
      </w:r>
    </w:p>
    <w:p w:rsidR="0053536B" w:rsidRPr="0052362A" w:rsidRDefault="002943F8" w:rsidP="00A41826">
      <w:r w:rsidRPr="0052362A">
        <w:rPr>
          <w:u w:val="single"/>
        </w:rPr>
        <w:t>Под правильностью</w:t>
      </w:r>
      <w:r w:rsidRPr="0052362A">
        <w:t xml:space="preserve"> измерений понимают качество измерений, отражающее близость к нулю систематических погрешностей в результатах измерений.</w:t>
      </w:r>
    </w:p>
    <w:p w:rsidR="002943F8" w:rsidRPr="0052362A" w:rsidRDefault="002943F8" w:rsidP="00A41826">
      <w:r w:rsidRPr="0052362A">
        <w:rPr>
          <w:u w:val="single"/>
        </w:rPr>
        <w:t>Сходимость</w:t>
      </w:r>
      <w:r w:rsidRPr="0052362A">
        <w:t xml:space="preserve"> – это качество измерений, отражающее близость отражающее близость друг к другу результатов измерений, выполняемых в одинаковых условиях. Сходимость измерений отражает влияние случайных погрешностей.</w:t>
      </w:r>
    </w:p>
    <w:p w:rsidR="002943F8" w:rsidRPr="0052362A" w:rsidRDefault="002943F8" w:rsidP="00A41826">
      <w:proofErr w:type="spellStart"/>
      <w:r w:rsidRPr="0052362A">
        <w:rPr>
          <w:u w:val="single"/>
        </w:rPr>
        <w:t>Воспроизводимость</w:t>
      </w:r>
      <w:proofErr w:type="spellEnd"/>
      <w:r w:rsidRPr="0052362A">
        <w:t xml:space="preserve"> – это такое качество измерений, которое </w:t>
      </w:r>
      <w:r w:rsidR="00971718" w:rsidRPr="0052362A">
        <w:t xml:space="preserve">отражает близость друг к другу </w:t>
      </w:r>
      <w:r w:rsidRPr="0052362A">
        <w:t>результатов измерений, выполняемых в различных условиях (в различное время, в различных местах, разными методами и средствами).</w:t>
      </w:r>
    </w:p>
    <w:p w:rsidR="002943F8" w:rsidRPr="0052362A" w:rsidRDefault="002943F8" w:rsidP="00A41826">
      <w:r w:rsidRPr="0052362A">
        <w:rPr>
          <w:u w:val="single"/>
        </w:rPr>
        <w:t xml:space="preserve">Погрешность </w:t>
      </w:r>
      <w:r w:rsidRPr="0052362A">
        <w:t>измерения – это отклонение результатов измерения от истинного (действительного) значения измеряемой величины.</w:t>
      </w:r>
    </w:p>
    <w:p w:rsidR="002943F8" w:rsidRPr="0052362A" w:rsidRDefault="002943F8" w:rsidP="00A41826">
      <w:r w:rsidRPr="0052362A">
        <w:t>Погрешность измерений представляет собой сумму целого ряда составляющих, каждая из которых имеет свою причину.</w:t>
      </w:r>
    </w:p>
    <w:p w:rsidR="002943F8" w:rsidRPr="0052362A" w:rsidRDefault="002943F8" w:rsidP="00A41826">
      <w:r w:rsidRPr="0052362A">
        <w:t>Можно выделить следующие группы причин возникновения, погрешностей связанных:</w:t>
      </w:r>
    </w:p>
    <w:p w:rsidR="002943F8" w:rsidRPr="0052362A" w:rsidRDefault="002943F8" w:rsidP="00A41826">
      <w:r w:rsidRPr="0052362A">
        <w:t xml:space="preserve">- с операцией настройки или со смещением уровня настройки </w:t>
      </w:r>
      <w:r w:rsidR="00361195" w:rsidRPr="0052362A">
        <w:t>средства измерительной техники</w:t>
      </w:r>
      <w:r w:rsidRPr="0052362A">
        <w:t xml:space="preserve"> во время эксплуатации;</w:t>
      </w:r>
    </w:p>
    <w:p w:rsidR="002943F8" w:rsidRPr="0052362A" w:rsidRDefault="002943F8" w:rsidP="00A41826">
      <w:r w:rsidRPr="0052362A">
        <w:t xml:space="preserve">- с </w:t>
      </w:r>
      <w:r w:rsidR="00CA4738" w:rsidRPr="0052362A">
        <w:t>условиями эксплуатации</w:t>
      </w:r>
      <w:r w:rsidRPr="0052362A">
        <w:t>;</w:t>
      </w:r>
    </w:p>
    <w:p w:rsidR="002943F8" w:rsidRPr="0052362A" w:rsidRDefault="002943F8" w:rsidP="00A41826">
      <w:r w:rsidRPr="0052362A">
        <w:t>- с процессом получения, преобразования и выдачи информаци</w:t>
      </w:r>
      <w:r w:rsidR="00361195" w:rsidRPr="0052362A">
        <w:t xml:space="preserve">и в измерительной цепи средства измерительной техники </w:t>
      </w:r>
      <w:r w:rsidRPr="0052362A">
        <w:t xml:space="preserve">или </w:t>
      </w:r>
      <w:proofErr w:type="gramStart"/>
      <w:r w:rsidRPr="0052362A">
        <w:t>обусловленных</w:t>
      </w:r>
      <w:proofErr w:type="gramEnd"/>
      <w:r w:rsidRPr="0052362A">
        <w:t>:</w:t>
      </w:r>
    </w:p>
    <w:p w:rsidR="002943F8" w:rsidRPr="0052362A" w:rsidRDefault="00A41826" w:rsidP="00A41826">
      <w:r>
        <w:t xml:space="preserve"> </w:t>
      </w:r>
      <w:r w:rsidR="000964DE" w:rsidRPr="0052362A">
        <w:t xml:space="preserve">а) </w:t>
      </w:r>
      <w:r w:rsidR="002943F8" w:rsidRPr="0052362A">
        <w:t>свойствами измеряемого объекта;</w:t>
      </w:r>
    </w:p>
    <w:p w:rsidR="002943F8" w:rsidRPr="0052362A" w:rsidRDefault="00A41826" w:rsidP="00A41826">
      <w:r>
        <w:t xml:space="preserve"> </w:t>
      </w:r>
      <w:r w:rsidR="000964DE" w:rsidRPr="0052362A">
        <w:t xml:space="preserve">в) </w:t>
      </w:r>
      <w:r w:rsidR="002943F8" w:rsidRPr="0052362A">
        <w:t>квалификацией и состоянием оператора и т.п.</w:t>
      </w:r>
    </w:p>
    <w:p w:rsidR="001D6FBE" w:rsidRPr="0052362A" w:rsidRDefault="001D6FBE" w:rsidP="00A41826"/>
    <w:p w:rsidR="008F3624" w:rsidRDefault="008F3624">
      <w:pPr>
        <w:spacing w:line="240" w:lineRule="auto"/>
        <w:ind w:firstLine="0"/>
        <w:jc w:val="left"/>
        <w:rPr>
          <w:b/>
        </w:rPr>
      </w:pPr>
      <w:r>
        <w:rPr>
          <w:b/>
        </w:rPr>
        <w:br w:type="page"/>
      </w:r>
    </w:p>
    <w:p w:rsidR="00CA4738" w:rsidRPr="0052362A" w:rsidRDefault="001D6FBE" w:rsidP="008F3624">
      <w:pPr>
        <w:pStyle w:val="1"/>
      </w:pPr>
      <w:bookmarkStart w:id="13" w:name="_Toc445889589"/>
      <w:bookmarkStart w:id="14" w:name="_Toc449343173"/>
      <w:r w:rsidRPr="0052362A">
        <w:lastRenderedPageBreak/>
        <w:t>2 Элементы теории погрешностей</w:t>
      </w:r>
      <w:bookmarkEnd w:id="13"/>
      <w:bookmarkEnd w:id="14"/>
    </w:p>
    <w:p w:rsidR="008F3624" w:rsidRDefault="008F3624" w:rsidP="008F3624">
      <w:pPr>
        <w:pStyle w:val="2"/>
      </w:pPr>
    </w:p>
    <w:p w:rsidR="007A0D2D" w:rsidRPr="0052362A" w:rsidRDefault="001D6FBE" w:rsidP="008F3624">
      <w:pPr>
        <w:pStyle w:val="2"/>
      </w:pPr>
      <w:bookmarkStart w:id="15" w:name="_Toc445889590"/>
      <w:bookmarkStart w:id="16" w:name="_Toc449343174"/>
      <w:r w:rsidRPr="0052362A">
        <w:t>2.1</w:t>
      </w:r>
      <w:r w:rsidR="00BF24C2" w:rsidRPr="0052362A">
        <w:t xml:space="preserve"> </w:t>
      </w:r>
      <w:r w:rsidR="005F2E7D" w:rsidRPr="0052362A">
        <w:t>Погрешности</w:t>
      </w:r>
      <w:r w:rsidR="00BF24C2" w:rsidRPr="0052362A">
        <w:t xml:space="preserve"> измерений</w:t>
      </w:r>
      <w:bookmarkEnd w:id="15"/>
      <w:bookmarkEnd w:id="16"/>
    </w:p>
    <w:p w:rsidR="00B20624" w:rsidRPr="0052362A" w:rsidRDefault="00B20624" w:rsidP="00A41826">
      <w:pPr>
        <w:rPr>
          <w:b/>
        </w:rPr>
      </w:pPr>
    </w:p>
    <w:p w:rsidR="00BF24C2" w:rsidRPr="0052362A" w:rsidRDefault="00B20624" w:rsidP="00A41826">
      <w:r w:rsidRPr="0052362A">
        <w:t>Результаты измерений могут быть использованы при условии, что для таких результатов известны соответствующие характеристики погрешности или неопределенность измерений.</w:t>
      </w:r>
    </w:p>
    <w:p w:rsidR="007A0D2D" w:rsidRPr="0052362A" w:rsidRDefault="007A0D2D" w:rsidP="00A41826">
      <w:r w:rsidRPr="0052362A">
        <w:t>Результат измерения всегда отличается от истинного значения измеряемой величины. Истинное значение определить невозможно.</w:t>
      </w:r>
      <w:r w:rsidR="00A41826">
        <w:t xml:space="preserve"> </w:t>
      </w:r>
      <w:r w:rsidRPr="0052362A">
        <w:t>Практически мы всегда заменяем знач</w:t>
      </w:r>
      <w:r w:rsidR="00CA4738" w:rsidRPr="0052362A">
        <w:t>ение, соответствующее истинному значению измеряемой величины</w:t>
      </w:r>
      <w:r w:rsidRPr="0052362A">
        <w:t xml:space="preserve">, значением, наиболее близким </w:t>
      </w:r>
      <w:proofErr w:type="gramStart"/>
      <w:r w:rsidRPr="0052362A">
        <w:t>к</w:t>
      </w:r>
      <w:proofErr w:type="gramEnd"/>
      <w:r w:rsidRPr="0052362A">
        <w:t xml:space="preserve"> истинному.</w:t>
      </w:r>
      <w:r w:rsidR="00A41826">
        <w:t xml:space="preserve"> </w:t>
      </w:r>
      <w:r w:rsidR="00E02E18" w:rsidRPr="0052362A">
        <w:t>Н</w:t>
      </w:r>
      <w:r w:rsidRPr="0052362A">
        <w:t xml:space="preserve">астолько </w:t>
      </w:r>
      <w:proofErr w:type="gramStart"/>
      <w:r w:rsidRPr="0052362A">
        <w:t>близким</w:t>
      </w:r>
      <w:proofErr w:type="gramEnd"/>
      <w:r w:rsidRPr="0052362A">
        <w:t>,</w:t>
      </w:r>
      <w:r w:rsidR="00E02E18" w:rsidRPr="0052362A">
        <w:t xml:space="preserve"> насколько это может удовлетворять нас в каждом</w:t>
      </w:r>
      <w:r w:rsidR="00A41826">
        <w:t xml:space="preserve"> </w:t>
      </w:r>
      <w:r w:rsidRPr="0052362A">
        <w:t>конкретном случае. Таким образом, результат измерения даёт нам только приближённое значение измеряемой величины. И оценить степень этого приближения мы можем только приближённо. Можно ли говорить об ошибке измерения? Видимо, нет, так как мы не умеем измерять лучше, точнее; это действительно «неточность». Ошибкой измерения можно назвать ошибку, допущенную экспериментатором и обнаруженную при контрольных измерениях. В этих случаях мы говорим, это экспериментатор ошибся,</w:t>
      </w:r>
      <w:r w:rsidR="00A41826">
        <w:t xml:space="preserve"> </w:t>
      </w:r>
    </w:p>
    <w:p w:rsidR="007A0D2D" w:rsidRPr="0052362A" w:rsidRDefault="00A41826" w:rsidP="00A41826">
      <w:r>
        <w:t xml:space="preserve"> </w:t>
      </w:r>
      <w:r w:rsidR="00CA4738" w:rsidRPr="0052362A">
        <w:t>Н</w:t>
      </w:r>
      <w:r w:rsidR="007A0D2D" w:rsidRPr="0052362A">
        <w:t>а практике истинное значение измеряемой величины</w:t>
      </w:r>
      <w:r>
        <w:t xml:space="preserve"> </w:t>
      </w:r>
      <w:r w:rsidR="00CA4738" w:rsidRPr="0052362A">
        <w:t>заменяют</w:t>
      </w:r>
      <w:r w:rsidR="007A0D2D" w:rsidRPr="0052362A">
        <w:t xml:space="preserve"> более близким к нему значением, более точным, чем полученное при измерении. Это значение, более близкое к истинному, </w:t>
      </w:r>
      <w:r w:rsidR="00CA4738" w:rsidRPr="0052362A">
        <w:t>называется</w:t>
      </w:r>
      <w:r w:rsidR="007A0D2D" w:rsidRPr="0052362A">
        <w:t xml:space="preserve"> «действительным» значением измеряемой величины.</w:t>
      </w:r>
    </w:p>
    <w:p w:rsidR="00361195" w:rsidRPr="0052362A" w:rsidRDefault="007A0D2D" w:rsidP="00A41826">
      <w:r w:rsidRPr="0052362A">
        <w:t>Действительное значение измеряемой величины – это такое значение измеряемой величины, которое заведомо точнее, чем полученное</w:t>
      </w:r>
      <w:r w:rsidR="00361195" w:rsidRPr="0052362A">
        <w:t xml:space="preserve"> при измерении</w:t>
      </w:r>
      <w:r w:rsidRPr="0052362A">
        <w:t>. Оно необходимо нам д</w:t>
      </w:r>
      <w:r w:rsidR="00361195" w:rsidRPr="0052362A">
        <w:t>ля оценки погрешности измерения.</w:t>
      </w:r>
      <w:r w:rsidRPr="0052362A">
        <w:t xml:space="preserve"> </w:t>
      </w:r>
    </w:p>
    <w:p w:rsidR="00BF24C2" w:rsidRPr="0052362A" w:rsidRDefault="007A0D2D" w:rsidP="00A41826">
      <w:r w:rsidRPr="0052362A">
        <w:t>Погрешность результата измерения – это алгебраическая разность между полученным при измерении и действительным значением измеряемой величины.</w:t>
      </w:r>
      <w:r w:rsidR="00A41826">
        <w:t xml:space="preserve"> </w:t>
      </w:r>
    </w:p>
    <w:p w:rsidR="00BF24C2" w:rsidRPr="0052362A" w:rsidRDefault="00BF24C2" w:rsidP="00A41826">
      <w:r w:rsidRPr="0052362A">
        <w:t>По</w:t>
      </w:r>
      <w:r w:rsidR="005B2243" w:rsidRPr="0052362A">
        <w:t xml:space="preserve"> </w:t>
      </w:r>
      <w:r w:rsidRPr="0052362A">
        <w:t xml:space="preserve">форме выражения погрешности делятся </w:t>
      </w:r>
      <w:proofErr w:type="gramStart"/>
      <w:r w:rsidRPr="0052362A">
        <w:t>на</w:t>
      </w:r>
      <w:proofErr w:type="gramEnd"/>
      <w:r w:rsidRPr="0052362A">
        <w:t xml:space="preserve"> абсолютные и относительные.</w:t>
      </w:r>
    </w:p>
    <w:p w:rsidR="00D55F1A" w:rsidRPr="0052362A" w:rsidRDefault="00BF24C2" w:rsidP="00A41826">
      <w:r w:rsidRPr="0052362A">
        <w:lastRenderedPageBreak/>
        <w:t>Абсолютная погрешность</w:t>
      </w:r>
      <w:r w:rsidR="005B2243" w:rsidRPr="0052362A">
        <w:t xml:space="preserve"> -</w:t>
      </w:r>
      <w:r w:rsidRPr="0052362A">
        <w:t xml:space="preserve"> это </w:t>
      </w:r>
      <w:r w:rsidR="005B2243" w:rsidRPr="0052362A">
        <w:t>разность между измеренным и истинным (действительным) значением измеряемой величины.</w:t>
      </w:r>
      <w:r w:rsidR="00A41826">
        <w:t xml:space="preserve"> </w:t>
      </w:r>
      <w:r w:rsidR="005B2243" w:rsidRPr="0052362A">
        <w:t>Абсолютная погрешность</w:t>
      </w:r>
      <w:r w:rsidR="00A41826">
        <w:t xml:space="preserve"> </w:t>
      </w:r>
      <w:r w:rsidR="0072566B" w:rsidRPr="0052362A">
        <w:t xml:space="preserve">Δ, выражается в единицах измеряемой величины и </w:t>
      </w:r>
      <w:r w:rsidR="00D55F1A" w:rsidRPr="0052362A">
        <w:t>определяется по формуле:</w:t>
      </w:r>
    </w:p>
    <w:p w:rsidR="00F93E6B" w:rsidRPr="0052362A" w:rsidRDefault="00A41826" w:rsidP="00A41826">
      <w:r>
        <w:t xml:space="preserve"> </w:t>
      </w:r>
      <w:r w:rsidR="0072566B" w:rsidRPr="0052362A">
        <w:t>Δ</w:t>
      </w:r>
      <w:r w:rsidR="00F93E6B" w:rsidRPr="0052362A">
        <w:t xml:space="preserve"> = </w:t>
      </w:r>
      <w:proofErr w:type="gramStart"/>
      <w:r w:rsidR="00F93E6B" w:rsidRPr="0052362A">
        <w:t>А-</w:t>
      </w:r>
      <w:proofErr w:type="gramEnd"/>
      <w:r w:rsidR="00F93E6B" w:rsidRPr="0052362A">
        <w:t xml:space="preserve"> </w:t>
      </w:r>
      <w:proofErr w:type="spellStart"/>
      <w:r w:rsidR="00F93E6B" w:rsidRPr="0052362A">
        <w:t>Х</w:t>
      </w:r>
      <w:r w:rsidR="00F93E6B" w:rsidRPr="0052362A">
        <w:rPr>
          <w:vertAlign w:val="subscript"/>
        </w:rPr>
        <w:t>ист</w:t>
      </w:r>
      <w:proofErr w:type="spellEnd"/>
      <w:r w:rsidR="00F93E6B" w:rsidRPr="0052362A">
        <w:rPr>
          <w:vertAlign w:val="subscript"/>
        </w:rPr>
        <w:t>(д)</w:t>
      </w:r>
      <w:r w:rsidR="0072566B" w:rsidRPr="0052362A">
        <w:t>,</w:t>
      </w:r>
      <w:r w:rsidR="00F93E6B" w:rsidRPr="0052362A">
        <w:t xml:space="preserve"> </w:t>
      </w:r>
    </w:p>
    <w:p w:rsidR="00F93E6B" w:rsidRPr="0052362A" w:rsidRDefault="00F93E6B" w:rsidP="00A41826">
      <w:r w:rsidRPr="0052362A">
        <w:t>где</w:t>
      </w:r>
      <w:r w:rsidR="00A41826">
        <w:t xml:space="preserve"> </w:t>
      </w:r>
      <w:proofErr w:type="gramStart"/>
      <w:r w:rsidRPr="0052362A">
        <w:t>А-</w:t>
      </w:r>
      <w:proofErr w:type="gramEnd"/>
      <w:r w:rsidRPr="0052362A">
        <w:t xml:space="preserve"> результат измерения;</w:t>
      </w:r>
    </w:p>
    <w:p w:rsidR="005B2243" w:rsidRPr="0052362A" w:rsidRDefault="00F93E6B" w:rsidP="00A41826">
      <w:proofErr w:type="spellStart"/>
      <w:r w:rsidRPr="0052362A">
        <w:t>Хис</w:t>
      </w:r>
      <w:proofErr w:type="gramStart"/>
      <w:r w:rsidRPr="0052362A">
        <w:t>т</w:t>
      </w:r>
      <w:proofErr w:type="spellEnd"/>
      <w:r w:rsidRPr="0052362A">
        <w:t>(</w:t>
      </w:r>
      <w:proofErr w:type="gramEnd"/>
      <w:r w:rsidRPr="0052362A">
        <w:t>д) -</w:t>
      </w:r>
      <w:r w:rsidR="00A41826">
        <w:t xml:space="preserve"> </w:t>
      </w:r>
      <w:r w:rsidRPr="0052362A">
        <w:t>действительное значение измеряемой величины</w:t>
      </w:r>
      <w:r w:rsidR="0072566B" w:rsidRPr="0052362A">
        <w:t xml:space="preserve"> </w:t>
      </w:r>
      <w:r w:rsidR="00361195" w:rsidRPr="0052362A">
        <w:t>Относительная погрешность</w:t>
      </w:r>
      <w:r w:rsidR="009E3C7B" w:rsidRPr="0052362A">
        <w:t>,</w:t>
      </w:r>
      <w:r w:rsidR="000F32F6" w:rsidRPr="0052362A">
        <w:t xml:space="preserve"> δ</w:t>
      </w:r>
      <w:r w:rsidR="009E3C7B" w:rsidRPr="0052362A">
        <w:t xml:space="preserve"> </w:t>
      </w:r>
      <w:r w:rsidR="00361195" w:rsidRPr="0052362A">
        <w:t>–</w:t>
      </w:r>
      <w:r w:rsidR="005B2243" w:rsidRPr="0052362A">
        <w:t xml:space="preserve">это отношение абсолютной погрешности к </w:t>
      </w:r>
      <w:r w:rsidR="00361195" w:rsidRPr="0052362A">
        <w:t>истинному (действительному) значению</w:t>
      </w:r>
      <w:r w:rsidR="005B2243" w:rsidRPr="0052362A">
        <w:t xml:space="preserve"> измеряемой величины. </w:t>
      </w:r>
    </w:p>
    <w:p w:rsidR="000F32F6" w:rsidRPr="0052362A" w:rsidRDefault="00A41826" w:rsidP="00A41826">
      <w:pPr>
        <w:rPr>
          <w:i/>
        </w:rPr>
      </w:pPr>
      <w:r>
        <w:t xml:space="preserve"> </w:t>
      </w:r>
      <m:oMath>
        <m:r>
          <w:rPr>
            <w:rFonts w:ascii="Cambria Math" w:hAnsi="Cambria Math"/>
          </w:rPr>
          <m:t>δ=</m:t>
        </m:r>
        <m:f>
          <m:fPr>
            <m:ctrlPr>
              <w:rPr>
                <w:rFonts w:ascii="Cambria Math" w:hAnsi="Cambria Math"/>
                <w:i/>
              </w:rPr>
            </m:ctrlPr>
          </m:fPr>
          <m:num>
            <m:r>
              <w:rPr>
                <w:rFonts w:ascii="Cambria Math" w:hAnsi="Cambria Math"/>
              </w:rPr>
              <m:t>∆</m:t>
            </m:r>
          </m:num>
          <m:den>
            <m:sSub>
              <m:sSubPr>
                <m:ctrlPr>
                  <w:rPr>
                    <w:rFonts w:ascii="Cambria Math" w:hAnsi="Cambria Math"/>
                    <w:i/>
                  </w:rPr>
                </m:ctrlPr>
              </m:sSubPr>
              <m:e>
                <m:r>
                  <w:rPr>
                    <w:rFonts w:ascii="Cambria Math" w:hAnsi="Cambria Math"/>
                  </w:rPr>
                  <m:t>×</m:t>
                </m:r>
              </m:e>
              <m:sub>
                <m:r>
                  <w:rPr>
                    <w:rFonts w:ascii="Cambria Math" w:hAnsi="Cambria Math"/>
                  </w:rPr>
                  <m:t>ист(д)</m:t>
                </m:r>
              </m:sub>
            </m:sSub>
          </m:den>
        </m:f>
        <m:r>
          <w:rPr>
            <w:rFonts w:ascii="Cambria Math" w:hAnsi="Cambria Math"/>
          </w:rPr>
          <m:t xml:space="preserve"> , или δ=</m:t>
        </m:r>
        <m:f>
          <m:fPr>
            <m:ctrlPr>
              <w:rPr>
                <w:rFonts w:ascii="Cambria Math" w:hAnsi="Cambria Math"/>
                <w:i/>
              </w:rPr>
            </m:ctrlPr>
          </m:fPr>
          <m:num>
            <m:r>
              <w:rPr>
                <w:rFonts w:ascii="Cambria Math" w:hAnsi="Cambria Math"/>
              </w:rPr>
              <m:t>∆</m:t>
            </m:r>
          </m:num>
          <m:den>
            <m:sSub>
              <m:sSubPr>
                <m:ctrlPr>
                  <w:rPr>
                    <w:rFonts w:ascii="Cambria Math" w:hAnsi="Cambria Math"/>
                    <w:i/>
                  </w:rPr>
                </m:ctrlPr>
              </m:sSubPr>
              <m:e>
                <m:r>
                  <w:rPr>
                    <w:rFonts w:ascii="Cambria Math" w:hAnsi="Cambria Math"/>
                  </w:rPr>
                  <m:t>×</m:t>
                </m:r>
              </m:e>
              <m:sub>
                <m:r>
                  <w:rPr>
                    <w:rFonts w:ascii="Cambria Math" w:hAnsi="Cambria Math"/>
                  </w:rPr>
                  <m:t>ист(д)</m:t>
                </m:r>
              </m:sub>
            </m:sSub>
          </m:den>
        </m:f>
        <m:r>
          <w:rPr>
            <w:rFonts w:ascii="Cambria Math" w:hAnsi="Cambria Math"/>
          </w:rPr>
          <m:t xml:space="preserve"> 100 %</m:t>
        </m:r>
      </m:oMath>
      <w:r w:rsidR="008C7839" w:rsidRPr="0052362A">
        <w:rPr>
          <w:i/>
        </w:rPr>
        <w:t>.</w:t>
      </w:r>
    </w:p>
    <w:p w:rsidR="00F93E6B" w:rsidRPr="0052362A" w:rsidRDefault="000F32F6" w:rsidP="00A41826">
      <w:pPr>
        <w:rPr>
          <w:color w:val="FF0000"/>
        </w:rPr>
      </w:pPr>
      <m:oMathPara>
        <m:oMath>
          <m:r>
            <w:rPr>
              <w:rFonts w:ascii="Cambria Math" w:hAnsi="Cambria Math"/>
              <w:color w:val="FF0000"/>
            </w:rPr>
            <m:t xml:space="preserve"> </m:t>
          </m:r>
        </m:oMath>
      </m:oMathPara>
    </w:p>
    <w:p w:rsidR="005B2243" w:rsidRPr="0052362A" w:rsidRDefault="005B2243" w:rsidP="00A41826">
      <w:r w:rsidRPr="0052362A">
        <w:t>Относительная погрешность выражается в процентах или в долях измеряемой величины.</w:t>
      </w:r>
    </w:p>
    <w:p w:rsidR="00186AEF" w:rsidRPr="0052362A" w:rsidRDefault="000E5874" w:rsidP="00A41826">
      <w:pPr>
        <w:rPr>
          <w:strike/>
        </w:rPr>
      </w:pPr>
      <w:r w:rsidRPr="0052362A">
        <w:t>Погрешности измерений могут появлят</w:t>
      </w:r>
      <w:r w:rsidR="001D2971" w:rsidRPr="0052362A">
        <w:t>ь</w:t>
      </w:r>
      <w:r w:rsidRPr="0052362A">
        <w:t xml:space="preserve">ся </w:t>
      </w:r>
      <w:r w:rsidR="003146D7" w:rsidRPr="0052362A">
        <w:t>вследствие</w:t>
      </w:r>
      <w:r w:rsidRPr="0052362A">
        <w:t xml:space="preserve"> различных причин. В зависимости от причин появления погрешности разделяют </w:t>
      </w:r>
      <w:proofErr w:type="gramStart"/>
      <w:r w:rsidRPr="0052362A">
        <w:t>на</w:t>
      </w:r>
      <w:proofErr w:type="gramEnd"/>
      <w:r w:rsidR="00186AEF" w:rsidRPr="0052362A">
        <w:t>:</w:t>
      </w:r>
    </w:p>
    <w:p w:rsidR="00186AEF" w:rsidRPr="0052362A" w:rsidRDefault="00186AEF" w:rsidP="00A41826">
      <w:r w:rsidRPr="0052362A">
        <w:t>- инструментальные;</w:t>
      </w:r>
    </w:p>
    <w:p w:rsidR="00186AEF" w:rsidRPr="0052362A" w:rsidRDefault="00186AEF" w:rsidP="00A41826">
      <w:r w:rsidRPr="0052362A">
        <w:t>-</w:t>
      </w:r>
      <w:r w:rsidR="000E5874" w:rsidRPr="0052362A">
        <w:t xml:space="preserve"> методические</w:t>
      </w:r>
      <w:r w:rsidRPr="0052362A">
        <w:t>;</w:t>
      </w:r>
      <w:r w:rsidR="00A41826">
        <w:t xml:space="preserve"> </w:t>
      </w:r>
    </w:p>
    <w:p w:rsidR="000E5874" w:rsidRPr="0052362A" w:rsidRDefault="00186AEF" w:rsidP="00A41826">
      <w:r w:rsidRPr="0052362A">
        <w:t xml:space="preserve">- </w:t>
      </w:r>
      <w:r w:rsidR="000E5874" w:rsidRPr="0052362A">
        <w:t>субъективные.</w:t>
      </w:r>
    </w:p>
    <w:p w:rsidR="000E5874" w:rsidRPr="0052362A" w:rsidRDefault="000E5874" w:rsidP="00A41826">
      <w:r w:rsidRPr="0052362A">
        <w:t xml:space="preserve">Инструментальная погрешность – погрешность присущая средству измерительной техники. Причиной инструментальной погрешности могут быть </w:t>
      </w:r>
      <w:proofErr w:type="spellStart"/>
      <w:r w:rsidRPr="0052362A">
        <w:t>неидеальность</w:t>
      </w:r>
      <w:proofErr w:type="spellEnd"/>
      <w:r w:rsidRPr="0052362A">
        <w:t xml:space="preserve"> характеристик средств измерительной техники</w:t>
      </w:r>
      <w:r w:rsidR="00F5223D" w:rsidRPr="0052362A">
        <w:t>, влияние окружающей среды.</w:t>
      </w:r>
    </w:p>
    <w:p w:rsidR="00F5223D" w:rsidRPr="0052362A" w:rsidRDefault="00F5223D" w:rsidP="00A41826">
      <w:r w:rsidRPr="0052362A">
        <w:t xml:space="preserve">Методическая погрешность появляется </w:t>
      </w:r>
      <w:proofErr w:type="gramStart"/>
      <w:r w:rsidRPr="0052362A">
        <w:t>в</w:t>
      </w:r>
      <w:r w:rsidR="00F1243D" w:rsidRPr="0052362A">
        <w:t xml:space="preserve"> </w:t>
      </w:r>
      <w:r w:rsidRPr="0052362A">
        <w:t>следствии</w:t>
      </w:r>
      <w:proofErr w:type="gramEnd"/>
      <w:r w:rsidRPr="0052362A">
        <w:t xml:space="preserve"> несовершенства метода, несоответствия модели измерения и измеряемой величины,</w:t>
      </w:r>
      <w:r w:rsidR="00F1243D" w:rsidRPr="0052362A">
        <w:t xml:space="preserve"> </w:t>
      </w:r>
      <w:r w:rsidR="00186AEF" w:rsidRPr="0052362A">
        <w:t>влияние средства измерительной техники</w:t>
      </w:r>
      <w:r w:rsidRPr="0052362A">
        <w:t xml:space="preserve"> на объект измерений и </w:t>
      </w:r>
      <w:r w:rsidR="003146D7" w:rsidRPr="0052362A">
        <w:t>процессы,</w:t>
      </w:r>
      <w:r w:rsidRPr="0052362A">
        <w:t xml:space="preserve"> происходящие в нем.</w:t>
      </w:r>
    </w:p>
    <w:p w:rsidR="00F5223D" w:rsidRPr="0052362A" w:rsidRDefault="00F5223D" w:rsidP="00A41826">
      <w:r w:rsidRPr="0052362A">
        <w:t>Субъективные погрешности вызван</w:t>
      </w:r>
      <w:r w:rsidR="00186AEF" w:rsidRPr="0052362A">
        <w:t xml:space="preserve">ы </w:t>
      </w:r>
      <w:proofErr w:type="gramStart"/>
      <w:r w:rsidR="00186AEF" w:rsidRPr="0052362A">
        <w:t>индивидуальными</w:t>
      </w:r>
      <w:proofErr w:type="gramEnd"/>
      <w:r w:rsidR="00186AEF" w:rsidRPr="0052362A">
        <w:t xml:space="preserve"> особенностям </w:t>
      </w:r>
      <w:r w:rsidRPr="0052362A">
        <w:t>наблюдателя.</w:t>
      </w:r>
    </w:p>
    <w:p w:rsidR="00186AEF" w:rsidRPr="0052362A" w:rsidRDefault="00F5223D" w:rsidP="00A41826">
      <w:r w:rsidRPr="0052362A">
        <w:t xml:space="preserve"> В зависимости от характера проявления, возможностей устранения и причин возникновения, погрешности делятся </w:t>
      </w:r>
      <w:proofErr w:type="gramStart"/>
      <w:r w:rsidRPr="0052362A">
        <w:t>на</w:t>
      </w:r>
      <w:proofErr w:type="gramEnd"/>
      <w:r w:rsidR="00186AEF" w:rsidRPr="0052362A">
        <w:t>:</w:t>
      </w:r>
    </w:p>
    <w:p w:rsidR="00186AEF" w:rsidRPr="0052362A" w:rsidRDefault="00F5223D" w:rsidP="00A41826">
      <w:r w:rsidRPr="0052362A">
        <w:t xml:space="preserve"> </w:t>
      </w:r>
      <w:r w:rsidR="00186AEF" w:rsidRPr="0052362A">
        <w:t>- с</w:t>
      </w:r>
      <w:r w:rsidRPr="0052362A">
        <w:t>истематические</w:t>
      </w:r>
      <w:r w:rsidR="00186AEF" w:rsidRPr="0052362A">
        <w:t xml:space="preserve">; </w:t>
      </w:r>
    </w:p>
    <w:p w:rsidR="00F5223D" w:rsidRPr="0052362A" w:rsidRDefault="00F5223D" w:rsidP="00A41826">
      <w:r w:rsidRPr="0052362A">
        <w:t xml:space="preserve"> </w:t>
      </w:r>
      <w:r w:rsidR="00186AEF" w:rsidRPr="0052362A">
        <w:t xml:space="preserve">- </w:t>
      </w:r>
      <w:r w:rsidRPr="0052362A">
        <w:t>случайные.</w:t>
      </w:r>
    </w:p>
    <w:p w:rsidR="00F5223D" w:rsidRPr="0052362A" w:rsidRDefault="007C7690" w:rsidP="00A41826">
      <w:r w:rsidRPr="0052362A">
        <w:lastRenderedPageBreak/>
        <w:t>Систематическая составляющая погреш</w:t>
      </w:r>
      <w:r w:rsidR="00F1243D" w:rsidRPr="0052362A">
        <w:t>ност</w:t>
      </w:r>
      <w:proofErr w:type="gramStart"/>
      <w:r w:rsidR="00F1243D" w:rsidRPr="0052362A">
        <w:t>и</w:t>
      </w:r>
      <w:r w:rsidR="00186AEF" w:rsidRPr="0052362A">
        <w:t>-</w:t>
      </w:r>
      <w:proofErr w:type="gramEnd"/>
      <w:r w:rsidR="00186AEF" w:rsidRPr="0052362A">
        <w:t xml:space="preserve"> это</w:t>
      </w:r>
      <w:r w:rsidR="00F1243D" w:rsidRPr="0052362A">
        <w:t xml:space="preserve"> </w:t>
      </w:r>
      <w:r w:rsidR="00186AEF" w:rsidRPr="0052362A">
        <w:t>с</w:t>
      </w:r>
      <w:r w:rsidR="00F1243D" w:rsidRPr="0052362A">
        <w:t>оста</w:t>
      </w:r>
      <w:r w:rsidR="00186AEF" w:rsidRPr="0052362A">
        <w:t>вляющая</w:t>
      </w:r>
      <w:r w:rsidR="00F1243D" w:rsidRPr="0052362A">
        <w:t xml:space="preserve"> </w:t>
      </w:r>
      <w:r w:rsidR="00186AEF" w:rsidRPr="0052362A">
        <w:t xml:space="preserve">погрешности </w:t>
      </w:r>
      <w:r w:rsidR="00F1243D" w:rsidRPr="0052362A">
        <w:t xml:space="preserve">постоянно или </w:t>
      </w:r>
      <w:r w:rsidR="00186AEF" w:rsidRPr="0052362A">
        <w:t xml:space="preserve">закономерно изменяющаяся, </w:t>
      </w:r>
      <w:r w:rsidRPr="0052362A">
        <w:t>при повторных измерениях одной и той же величины.</w:t>
      </w:r>
    </w:p>
    <w:p w:rsidR="00C47C53" w:rsidRPr="0052362A" w:rsidRDefault="00C47C53" w:rsidP="00A41826">
      <w:r w:rsidRPr="0052362A">
        <w:t xml:space="preserve">В зависимости от характера измерения систематические погрешности </w:t>
      </w:r>
      <w:r w:rsidR="007165D3" w:rsidRPr="0052362A">
        <w:t xml:space="preserve">делятся постоянные, прогрессивные, периодические и </w:t>
      </w:r>
      <w:proofErr w:type="gramStart"/>
      <w:r w:rsidR="007165D3" w:rsidRPr="0052362A">
        <w:t>погрешности</w:t>
      </w:r>
      <w:proofErr w:type="gramEnd"/>
      <w:r w:rsidR="007165D3" w:rsidRPr="0052362A">
        <w:t xml:space="preserve"> изменяющиеся по сложному закону.</w:t>
      </w:r>
    </w:p>
    <w:p w:rsidR="00186AEF" w:rsidRPr="0052362A" w:rsidRDefault="007C7690" w:rsidP="00A41826">
      <w:r w:rsidRPr="0052362A">
        <w:t xml:space="preserve">В зависимости от условий и режимов </w:t>
      </w:r>
      <w:r w:rsidR="003146D7" w:rsidRPr="0052362A">
        <w:t>измерения</w:t>
      </w:r>
      <w:r w:rsidRPr="0052362A">
        <w:t xml:space="preserve"> различают</w:t>
      </w:r>
      <w:r w:rsidR="00186AEF" w:rsidRPr="0052362A">
        <w:t xml:space="preserve"> погрешности:</w:t>
      </w:r>
    </w:p>
    <w:p w:rsidR="00186AEF" w:rsidRPr="0052362A" w:rsidRDefault="00186AEF" w:rsidP="00A41826">
      <w:r w:rsidRPr="0052362A">
        <w:t>-</w:t>
      </w:r>
      <w:r w:rsidR="007C7690" w:rsidRPr="0052362A">
        <w:t xml:space="preserve"> статическую</w:t>
      </w:r>
    </w:p>
    <w:p w:rsidR="00186AEF" w:rsidRPr="0052362A" w:rsidRDefault="00186AEF" w:rsidP="00A41826">
      <w:r w:rsidRPr="0052362A">
        <w:t xml:space="preserve">- </w:t>
      </w:r>
      <w:r w:rsidR="007C7690" w:rsidRPr="0052362A">
        <w:t>динамическую</w:t>
      </w:r>
      <w:r w:rsidRPr="0052362A">
        <w:t>.</w:t>
      </w:r>
      <w:r w:rsidR="007C7690" w:rsidRPr="0052362A">
        <w:t xml:space="preserve"> </w:t>
      </w:r>
    </w:p>
    <w:p w:rsidR="007C7690" w:rsidRPr="0052362A" w:rsidRDefault="003146D7" w:rsidP="00A41826">
      <w:r w:rsidRPr="0052362A">
        <w:t xml:space="preserve">Статическая погрешность - </w:t>
      </w:r>
      <w:r w:rsidR="004E47DC" w:rsidRPr="0052362A">
        <w:t>погрешность независящая от скорост</w:t>
      </w:r>
      <w:r w:rsidR="00186AEF" w:rsidRPr="0052362A">
        <w:t>и изменения измеряемой величины.</w:t>
      </w:r>
    </w:p>
    <w:p w:rsidR="00944C8F" w:rsidRPr="0052362A" w:rsidRDefault="003146D7" w:rsidP="00A41826">
      <w:r w:rsidRPr="0052362A">
        <w:t>Динамическая погрешность</w:t>
      </w:r>
      <w:r w:rsidR="009C7608" w:rsidRPr="0052362A">
        <w:t xml:space="preserve"> – </w:t>
      </w:r>
      <w:r w:rsidRPr="0052362A">
        <w:t>погрешность,</w:t>
      </w:r>
      <w:r w:rsidR="004E47DC" w:rsidRPr="0052362A">
        <w:t xml:space="preserve"> зависящая от скорости изменения измеряемой величины.</w:t>
      </w:r>
    </w:p>
    <w:p w:rsidR="00944C8F" w:rsidRPr="0052362A" w:rsidRDefault="00A41826" w:rsidP="00A41826">
      <w:r>
        <w:rPr>
          <w:b/>
        </w:rPr>
        <w:t xml:space="preserve"> </w:t>
      </w:r>
      <w:r w:rsidR="00186AEF" w:rsidRPr="0052362A">
        <w:t>Из-за ошибок или неправильных действи</w:t>
      </w:r>
      <w:r w:rsidR="00E1182D">
        <w:t>й</w:t>
      </w:r>
      <w:r w:rsidR="00186AEF" w:rsidRPr="0052362A">
        <w:t xml:space="preserve"> оператора возникают </w:t>
      </w:r>
      <w:r w:rsidR="005B752A" w:rsidRPr="0052362A">
        <w:t>грубые погр</w:t>
      </w:r>
      <w:r w:rsidR="00530D1B" w:rsidRPr="0052362A">
        <w:t>ешности или</w:t>
      </w:r>
      <w:r w:rsidR="00186AEF" w:rsidRPr="0052362A">
        <w:t xml:space="preserve"> промахи.</w:t>
      </w:r>
    </w:p>
    <w:p w:rsidR="00530D1B" w:rsidRPr="0052362A" w:rsidRDefault="00A41826" w:rsidP="00A41826">
      <w:r>
        <w:t xml:space="preserve"> </w:t>
      </w:r>
      <w:r w:rsidR="00530D1B" w:rsidRPr="0052362A">
        <w:t xml:space="preserve">Грубой погрешностью измерений </w:t>
      </w:r>
      <w:r w:rsidR="00E1182D">
        <w:t>(</w:t>
      </w:r>
      <w:r w:rsidR="00530D1B" w:rsidRPr="0052362A">
        <w:t>промахом) называют погрешность измерения, существенно превышающую ожидаемую при данных условиях погрешность. Такие погрешности возникают, как правило, из-за ошибок или неправильных действий оператора (неверный отсчет, ошибка в записях или вычислениях, неправильное включение СИ и др.). Возможной причиной промаха могут быть сбои в работе технических средств, а также кратковременные резкие изменения условий измерений. Естественно, что грубые погрешности должны быть обнаружены и исключены из ряда измерений.</w:t>
      </w:r>
    </w:p>
    <w:p w:rsidR="006D17A6" w:rsidRPr="0052362A" w:rsidRDefault="008237BF" w:rsidP="00A41826">
      <w:pPr>
        <w:rPr>
          <w:b/>
        </w:rPr>
      </w:pPr>
      <w:r w:rsidRPr="0052362A">
        <w:t>Погрешности измерений определяются погрешностями средств измерительной техники, но не тождественны им.</w:t>
      </w:r>
      <w:r w:rsidR="00A41826">
        <w:t xml:space="preserve"> </w:t>
      </w:r>
    </w:p>
    <w:p w:rsidR="007028BF" w:rsidRPr="0052362A" w:rsidRDefault="007028BF" w:rsidP="00A41826">
      <w:r w:rsidRPr="0052362A">
        <w:t xml:space="preserve">Современная международная </w:t>
      </w:r>
      <w:r w:rsidR="00E02E18" w:rsidRPr="0052362A">
        <w:t>метрология опирается не только н</w:t>
      </w:r>
      <w:r w:rsidRPr="0052362A">
        <w:t>а традиционную концепцию погрешности измерений, но и концепцию неопределенности измерений.</w:t>
      </w:r>
    </w:p>
    <w:p w:rsidR="00D60D61" w:rsidRPr="0052362A" w:rsidRDefault="007028BF" w:rsidP="00A41826">
      <w:pPr>
        <w:rPr>
          <w:b/>
        </w:rPr>
      </w:pPr>
      <w:r w:rsidRPr="0052362A">
        <w:t xml:space="preserve">Неопределенность измерений — </w:t>
      </w:r>
      <w:r w:rsidR="00D55F1A" w:rsidRPr="0052362A">
        <w:t>оценка, характеризующая диапазон значений, в котором находится истинное значение</w:t>
      </w:r>
      <w:r w:rsidR="00A41826">
        <w:t xml:space="preserve"> </w:t>
      </w:r>
      <w:r w:rsidRPr="0052362A">
        <w:t>измеряемой величине</w:t>
      </w:r>
      <w:r w:rsidRPr="0052362A">
        <w:rPr>
          <w:b/>
        </w:rPr>
        <w:t>.</w:t>
      </w:r>
    </w:p>
    <w:p w:rsidR="00E70B50" w:rsidRPr="008F3624" w:rsidRDefault="00E02E18" w:rsidP="00A41826">
      <w:r w:rsidRPr="008F3624">
        <w:lastRenderedPageBreak/>
        <w:t>2.1.1 Случайные погрешности</w:t>
      </w:r>
    </w:p>
    <w:p w:rsidR="0043484D" w:rsidRPr="0052362A" w:rsidRDefault="00E02E18" w:rsidP="00A41826">
      <w:r w:rsidRPr="0052362A">
        <w:t>Случайные погрешности вызываются большим количеством причин, которые действуют независимо друг от друга. Случайные погрешности нельзя исключить опыт</w:t>
      </w:r>
      <w:r w:rsidR="0082549C" w:rsidRPr="0052362A">
        <w:t>ным путем</w:t>
      </w:r>
      <w:r w:rsidRPr="0052362A">
        <w:t xml:space="preserve">, но </w:t>
      </w:r>
      <w:r w:rsidR="0082549C" w:rsidRPr="0052362A">
        <w:t>влияние на результат</w:t>
      </w:r>
      <w:r w:rsidR="00DF0DDD" w:rsidRPr="0052362A">
        <w:t xml:space="preserve"> измер</w:t>
      </w:r>
      <w:r w:rsidR="00B32DC1" w:rsidRPr="0052362A">
        <w:t>е</w:t>
      </w:r>
      <w:r w:rsidR="0043484D" w:rsidRPr="0052362A">
        <w:t xml:space="preserve">ния </w:t>
      </w:r>
      <w:r w:rsidRPr="0052362A">
        <w:t>можно оценить</w:t>
      </w:r>
      <w:r w:rsidR="0043484D" w:rsidRPr="0052362A">
        <w:t>, проведя ряд измерений одной и той же величины. Наиболее полно свойства случайной величины описывают функцией распределения.</w:t>
      </w:r>
      <w:r w:rsidR="00244EAE" w:rsidRPr="0052362A">
        <w:t xml:space="preserve"> Она устанавливает связь между возможными значениями случайной величины и вероятностью появления этих значений. Вероятность того, что погрешность находится в пределах Δ</w:t>
      </w:r>
      <w:r w:rsidR="00244EAE" w:rsidRPr="0052362A">
        <w:rPr>
          <w:vertAlign w:val="subscript"/>
        </w:rPr>
        <w:t xml:space="preserve">1 и </w:t>
      </w:r>
      <w:r w:rsidR="00244EAE" w:rsidRPr="0052362A">
        <w:t>Δ</w:t>
      </w:r>
      <w:r w:rsidR="00244EAE" w:rsidRPr="0052362A">
        <w:rPr>
          <w:vertAlign w:val="subscript"/>
        </w:rPr>
        <w:t xml:space="preserve">2 </w:t>
      </w:r>
      <w:r w:rsidR="00244EAE" w:rsidRPr="0052362A">
        <w:t>равна площад</w:t>
      </w:r>
      <w:r w:rsidR="00447EF0" w:rsidRPr="0052362A">
        <w:t>и,</w:t>
      </w:r>
      <w:r w:rsidR="00244EAE" w:rsidRPr="0052362A">
        <w:t xml:space="preserve"> </w:t>
      </w:r>
      <w:r w:rsidR="00447EF0" w:rsidRPr="0052362A">
        <w:t xml:space="preserve">под </w:t>
      </w:r>
      <w:r w:rsidR="00244EAE" w:rsidRPr="0052362A">
        <w:t>кривой распределения плотности вероятности на рис.1.</w:t>
      </w:r>
      <w:r w:rsidR="00447EF0" w:rsidRPr="0052362A">
        <w:t xml:space="preserve"> Закон распределения случайных погрешностей может носить произвольный характер, однако при практических расчетах распределение случайных погрешностей часто аппроксимируют нормальной, равномерной или иной функцией.</w:t>
      </w:r>
    </w:p>
    <w:p w:rsidR="00E02E18" w:rsidRPr="0052362A" w:rsidRDefault="0043484D" w:rsidP="00A41826">
      <w:r w:rsidRPr="0052362A">
        <w:t>Пусть величину</w:t>
      </w:r>
      <w:proofErr w:type="gramStart"/>
      <w:r w:rsidRPr="0052362A">
        <w:t xml:space="preserve"> А</w:t>
      </w:r>
      <w:proofErr w:type="gramEnd"/>
      <w:r w:rsidRPr="0052362A">
        <w:t xml:space="preserve"> измеряли несколько раз. При достаточно большом количестве измерений одни и те же погрешности повторяются и можно установить частоту их появления, то есть отношение числа полученных одинаковых данных </w:t>
      </w:r>
      <w:r w:rsidRPr="0052362A">
        <w:rPr>
          <w:lang w:val="en-US"/>
        </w:rPr>
        <w:t>m</w:t>
      </w:r>
      <w:r w:rsidRPr="0052362A">
        <w:t xml:space="preserve"> к общему числу измерений </w:t>
      </w:r>
      <w:r w:rsidRPr="0052362A">
        <w:rPr>
          <w:lang w:val="en-US"/>
        </w:rPr>
        <w:t>n</w:t>
      </w:r>
      <w:r w:rsidRPr="0052362A">
        <w:t xml:space="preserve">. При </w:t>
      </w:r>
      <w:r w:rsidR="00A35E0E" w:rsidRPr="0052362A">
        <w:t>многократном измерении эта частота не изменится</w:t>
      </w:r>
      <w:r w:rsidR="00DF0DDD" w:rsidRPr="0052362A">
        <w:t>,</w:t>
      </w:r>
      <w:r w:rsidR="00A35E0E" w:rsidRPr="0052362A">
        <w:t xml:space="preserve"> поэтому ее можно считать вероятностью появления погрешности при данных измерениях. </w:t>
      </w:r>
      <w:r w:rsidR="00B32DC1" w:rsidRPr="0052362A">
        <w:t>Статистическая зависимость частоты</w:t>
      </w:r>
      <w:r w:rsidR="00A35E0E" w:rsidRPr="0052362A">
        <w:t xml:space="preserve"> или вероятн</w:t>
      </w:r>
      <w:r w:rsidR="00B32DC1" w:rsidRPr="0052362A">
        <w:t>ости</w:t>
      </w:r>
      <w:r w:rsidR="00A35E0E" w:rsidRPr="0052362A">
        <w:t xml:space="preserve"> появле</w:t>
      </w:r>
      <w:r w:rsidR="00B32DC1" w:rsidRPr="0052362A">
        <w:t>ния случайных погрешностей от их</w:t>
      </w:r>
      <w:r w:rsidR="00A35E0E" w:rsidRPr="0052362A">
        <w:t xml:space="preserve"> величины, называется законом распределения ошибок. Среди различных законов распределения</w:t>
      </w:r>
      <w:r w:rsidR="00B32DC1" w:rsidRPr="0052362A">
        <w:t xml:space="preserve"> погрешности </w:t>
      </w:r>
      <w:r w:rsidR="00A35E0E" w:rsidRPr="0052362A">
        <w:t>наиболее часто встречается н</w:t>
      </w:r>
      <w:r w:rsidR="00B32DC1" w:rsidRPr="0052362A">
        <w:t>ормальный закон распределения (</w:t>
      </w:r>
      <w:r w:rsidR="00A35E0E" w:rsidRPr="0052362A">
        <w:t>закон Гаусса</w:t>
      </w:r>
      <w:r w:rsidR="00B32DC1" w:rsidRPr="0052362A">
        <w:t>)</w:t>
      </w:r>
      <w:r w:rsidR="00A35E0E" w:rsidRPr="0052362A">
        <w:t xml:space="preserve">, основанный на </w:t>
      </w:r>
      <w:r w:rsidR="00B32DC1" w:rsidRPr="0052362A">
        <w:t>общих статистических закономерностях, справедливых для большого количества измерений:</w:t>
      </w:r>
      <w:r w:rsidR="00A41826">
        <w:t xml:space="preserve"> </w:t>
      </w:r>
    </w:p>
    <w:p w:rsidR="00A35E0E" w:rsidRPr="0052362A" w:rsidRDefault="00A35E0E" w:rsidP="00A41826">
      <w:r w:rsidRPr="0052362A">
        <w:t>- погрешности могут принимать непрерывный ряд значений;</w:t>
      </w:r>
    </w:p>
    <w:p w:rsidR="00A35E0E" w:rsidRPr="0052362A" w:rsidRDefault="00A35E0E" w:rsidP="00A41826">
      <w:r w:rsidRPr="0052362A">
        <w:t>- вероятность (частота) появления случайных погрешностей равных по абсолютн</w:t>
      </w:r>
      <w:r w:rsidR="00B32DC1" w:rsidRPr="0052362A">
        <w:t>ой величине, но противоположных</w:t>
      </w:r>
      <w:r w:rsidRPr="0052362A">
        <w:t xml:space="preserve"> по знаку,</w:t>
      </w:r>
      <w:r w:rsidR="005D2C71" w:rsidRPr="0052362A">
        <w:t xml:space="preserve"> </w:t>
      </w:r>
      <w:r w:rsidRPr="0052362A">
        <w:t>одинакова;</w:t>
      </w:r>
    </w:p>
    <w:p w:rsidR="000D348B" w:rsidRPr="0052362A" w:rsidRDefault="000D348B" w:rsidP="00A41826">
      <w:r w:rsidRPr="0052362A">
        <w:t>-вероятность (частота) появления малых случайных погрешностей больше вероятности появления значительных.</w:t>
      </w:r>
    </w:p>
    <w:p w:rsidR="000D348B" w:rsidRPr="0052362A" w:rsidRDefault="000D348B" w:rsidP="00A41826">
      <w:r w:rsidRPr="0052362A">
        <w:lastRenderedPageBreak/>
        <w:t>Аналитическое выражение кривой нормального распределения случайных погрешностей, называется формулой Гаусса.</w:t>
      </w:r>
    </w:p>
    <w:p w:rsidR="009E3C7B" w:rsidRPr="0052362A" w:rsidRDefault="000F32F6" w:rsidP="00A41826">
      <w:pPr>
        <w:rPr>
          <w:i/>
        </w:rPr>
      </w:pPr>
      <m:oMathPara>
        <m:oMathParaPr>
          <m:jc m:val="center"/>
        </m:oMathParaPr>
        <m:oMath>
          <m:r>
            <w:rPr>
              <w:rFonts w:ascii="Cambria Math" w:hAnsi="Cambria Math"/>
              <w:lang w:val="en-US"/>
            </w:rPr>
            <m:t>φ</m:t>
          </m:r>
          <m:d>
            <m:dPr>
              <m:ctrlPr>
                <w:rPr>
                  <w:rFonts w:ascii="Cambria Math" w:hAnsi="Cambria Math"/>
                  <w:i/>
                  <w:lang w:val="en-US"/>
                </w:rPr>
              </m:ctrlPr>
            </m:dPr>
            <m:e>
              <m:r>
                <w:rPr>
                  <w:rFonts w:ascii="Cambria Math" w:hAnsi="Cambria Math"/>
                  <w:lang w:val="en-US"/>
                </w:rPr>
                <m: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σ</m:t>
              </m:r>
              <m:rad>
                <m:radPr>
                  <m:degHide m:val="1"/>
                  <m:ctrlPr>
                    <w:rPr>
                      <w:rFonts w:ascii="Cambria Math" w:hAnsi="Cambria Math"/>
                      <w:i/>
                      <w:lang w:val="en-US"/>
                    </w:rPr>
                  </m:ctrlPr>
                </m:radPr>
                <m:deg/>
                <m:e>
                  <m:r>
                    <w:rPr>
                      <w:rFonts w:ascii="Cambria Math" w:hAnsi="Cambria Math"/>
                      <w:lang w:val="en-US"/>
                    </w:rPr>
                    <m:t>2π</m:t>
                  </m:r>
                </m:e>
              </m:rad>
            </m:den>
          </m:f>
          <m:r>
            <w:rPr>
              <w:rFonts w:ascii="Cambria Math" w:hAnsi="Cambria Math"/>
              <w:lang w:val="en-US"/>
            </w:rPr>
            <m:t>exp</m:t>
          </m:r>
          <m:d>
            <m:dPr>
              <m:begChr m:val="{"/>
              <m:endChr m:val="}"/>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lang w:val="en-US"/>
                        </w:rPr>
                        <m:t>-A</m:t>
                      </m:r>
                    </m:e>
                  </m:d>
                  <m:sSup>
                    <m:sSupPr>
                      <m:ctrlPr>
                        <w:rPr>
                          <w:rFonts w:ascii="Cambria Math" w:hAnsi="Cambria Math"/>
                          <w:i/>
                          <w:lang w:val="en-US"/>
                        </w:rPr>
                      </m:ctrlPr>
                    </m:sSupPr>
                    <m:e>
                      <m:r>
                        <w:rPr>
                          <w:rFonts w:ascii="Cambria Math" w:hAnsi="Cambria Math"/>
                          <w:lang w:val="en-US"/>
                        </w:rPr>
                        <m:t xml:space="preserve"> </m:t>
                      </m:r>
                    </m:e>
                    <m:sup>
                      <m:r>
                        <w:rPr>
                          <w:rFonts w:ascii="Cambria Math" w:hAnsi="Cambria Math"/>
                          <w:lang w:val="en-US"/>
                        </w:rPr>
                        <m:t>2</m:t>
                      </m:r>
                    </m:sup>
                  </m:sSup>
                </m:num>
                <m:den>
                  <m:r>
                    <w:rPr>
                      <w:rFonts w:ascii="Cambria Math" w:hAnsi="Cambria Math"/>
                      <w:lang w:val="en-US"/>
                    </w:rPr>
                    <m:t>2</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σ</m:t>
              </m:r>
              <m:rad>
                <m:radPr>
                  <m:degHide m:val="1"/>
                  <m:ctrlPr>
                    <w:rPr>
                      <w:rFonts w:ascii="Cambria Math" w:hAnsi="Cambria Math"/>
                      <w:i/>
                      <w:lang w:val="en-US"/>
                    </w:rPr>
                  </m:ctrlPr>
                </m:radPr>
                <m:deg/>
                <m:e>
                  <m:r>
                    <w:rPr>
                      <w:rFonts w:ascii="Cambria Math" w:hAnsi="Cambria Math"/>
                      <w:lang w:val="en-US"/>
                    </w:rPr>
                    <m:t>2π</m:t>
                  </m:r>
                </m:e>
              </m:rad>
            </m:den>
          </m:f>
          <m:r>
            <w:rPr>
              <w:rFonts w:ascii="Cambria Math" w:hAnsi="Cambria Math"/>
              <w:lang w:val="en-US"/>
            </w:rPr>
            <m:t>exp</m:t>
          </m:r>
          <m:d>
            <m:dPr>
              <m:begChr m:val="{"/>
              <m:endChr m:val="}"/>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i</m:t>
                              </m:r>
                            </m:sub>
                          </m:sSub>
                        </m:num>
                        <m:den>
                          <m:r>
                            <w:rPr>
                              <w:rFonts w:ascii="Cambria Math" w:hAnsi="Cambria Math"/>
                              <w:lang w:val="en-US"/>
                            </w:rPr>
                            <m:t>σ</m:t>
                          </m:r>
                        </m:den>
                      </m:f>
                    </m:e>
                  </m:d>
                </m:e>
                <m:sup>
                  <m:r>
                    <w:rPr>
                      <w:rFonts w:ascii="Cambria Math" w:hAnsi="Cambria Math"/>
                      <w:lang w:val="en-US"/>
                    </w:rPr>
                    <m:t>2</m:t>
                  </m:r>
                </m:sup>
              </m:sSup>
            </m:e>
          </m:d>
          <m:r>
            <w:rPr>
              <w:rFonts w:ascii="Cambria Math" w:hAnsi="Cambria Math"/>
            </w:rPr>
            <m:t>,</m:t>
          </m:r>
        </m:oMath>
      </m:oMathPara>
    </w:p>
    <w:p w:rsidR="009E3C7B" w:rsidRPr="0052362A" w:rsidRDefault="00EB7A07" w:rsidP="00A41826">
      <w:r w:rsidRPr="0052362A">
        <w:t xml:space="preserve">где </w:t>
      </w:r>
      <m:oMath>
        <m:r>
          <w:rPr>
            <w:rFonts w:ascii="Cambria Math" w:hAnsi="Cambria Math"/>
          </w:rPr>
          <m:t>σ</m:t>
        </m:r>
      </m:oMath>
      <w:r w:rsidRPr="0052362A">
        <w:t xml:space="preserve"> – средняя квадратическая погрешность ряда измерений, определяемая по формуле</w:t>
      </w:r>
    </w:p>
    <w:p w:rsidR="000D74EB" w:rsidRPr="0052362A" w:rsidRDefault="00EB7A07" w:rsidP="00A41826">
      <w:pPr>
        <w:rPr>
          <w:i/>
        </w:rPr>
      </w:pPr>
      <m:oMathPara>
        <m:oMath>
          <m:r>
            <w:rPr>
              <w:rFonts w:ascii="Cambria Math" w:hAnsi="Cambria Math"/>
            </w:rPr>
            <m:t>σ=±</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n</m:t>
                      </m:r>
                    </m:sub>
                    <m:sup>
                      <m:r>
                        <w:rPr>
                          <w:rFonts w:ascii="Cambria Math" w:hAnsi="Cambria Math"/>
                        </w:rPr>
                        <m:t>2</m:t>
                      </m:r>
                    </m:sup>
                  </m:sSubSup>
                </m:num>
                <m:den>
                  <m:r>
                    <w:rPr>
                      <w:rFonts w:ascii="Cambria Math" w:hAnsi="Cambria Math"/>
                    </w:rPr>
                    <m:t>n</m:t>
                  </m:r>
                </m:den>
              </m:f>
            </m:e>
          </m:rad>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i=n</m:t>
                  </m:r>
                </m:sup>
                <m:e>
                  <m:f>
                    <m:fPr>
                      <m:ctrlPr>
                        <w:rPr>
                          <w:rFonts w:ascii="Cambria Math" w:hAnsi="Cambria Math"/>
                          <w:i/>
                        </w:rPr>
                      </m:ctrlPr>
                    </m:fPr>
                    <m:num>
                      <m:sSubSup>
                        <m:sSubSupPr>
                          <m:ctrlPr>
                            <w:rPr>
                              <w:rFonts w:ascii="Cambria Math" w:hAnsi="Cambria Math"/>
                              <w:i/>
                            </w:rPr>
                          </m:ctrlPr>
                        </m:sSubSupPr>
                        <m:e>
                          <m:r>
                            <w:rPr>
                              <w:rFonts w:ascii="Cambria Math" w:hAnsi="Cambria Math"/>
                            </w:rPr>
                            <m:t>∆</m:t>
                          </m:r>
                        </m:e>
                        <m:sub>
                          <m:r>
                            <w:rPr>
                              <w:rFonts w:ascii="Cambria Math" w:hAnsi="Cambria Math"/>
                            </w:rPr>
                            <m:t>i</m:t>
                          </m:r>
                        </m:sub>
                        <m:sup>
                          <m:r>
                            <w:rPr>
                              <w:rFonts w:ascii="Cambria Math" w:hAnsi="Cambria Math"/>
                            </w:rPr>
                            <m:t>2</m:t>
                          </m:r>
                        </m:sup>
                      </m:sSubSup>
                    </m:num>
                    <m:den>
                      <m:r>
                        <w:rPr>
                          <w:rFonts w:ascii="Cambria Math" w:hAnsi="Cambria Math"/>
                        </w:rPr>
                        <m:t>n</m:t>
                      </m:r>
                    </m:den>
                  </m:f>
                </m:e>
              </m:nary>
            </m:e>
          </m:rad>
          <m:r>
            <w:rPr>
              <w:rFonts w:ascii="Cambria Math" w:hAnsi="Cambria Math"/>
            </w:rPr>
            <m:t>.</m:t>
          </m:r>
        </m:oMath>
      </m:oMathPara>
    </w:p>
    <w:p w:rsidR="000D74EB" w:rsidRPr="0052362A" w:rsidRDefault="000D74EB" w:rsidP="00A41826">
      <w:pPr>
        <w:rPr>
          <w:i/>
        </w:rPr>
      </w:pPr>
      <w:r w:rsidRPr="0052362A">
        <w:t xml:space="preserve">При числе измерений </w:t>
      </w:r>
      <w:r w:rsidRPr="0052362A">
        <w:rPr>
          <w:lang w:val="en-US"/>
        </w:rPr>
        <w:t>n</w:t>
      </w:r>
      <w:r w:rsidRPr="0052362A">
        <w:t xml:space="preserve"> </w:t>
      </w:r>
      <m:oMath>
        <m:r>
          <w:rPr>
            <w:rFonts w:ascii="Cambria Math" w:hAnsi="Cambria Math"/>
          </w:rPr>
          <m:t>→∞</m:t>
        </m:r>
      </m:oMath>
      <w:r w:rsidR="005F0A16" w:rsidRPr="0052362A">
        <w:t xml:space="preserve"> </w:t>
      </w:r>
      <m:oMath>
        <m:r>
          <w:rPr>
            <w:rFonts w:ascii="Cambria Math" w:hAnsi="Cambria Math"/>
          </w:rPr>
          <m:t>σ</m:t>
        </m:r>
      </m:oMath>
      <w:r w:rsidR="005F0A16" w:rsidRPr="0052362A">
        <w:rPr>
          <w:vertAlign w:val="superscript"/>
        </w:rPr>
        <w:t>2</w:t>
      </w:r>
      <w:r w:rsidR="005F0A16" w:rsidRPr="0052362A">
        <w:t xml:space="preserve"> – дисперсия.</w:t>
      </w:r>
    </w:p>
    <w:p w:rsidR="000D348B" w:rsidRPr="0052362A" w:rsidRDefault="000D348B" w:rsidP="00A41826">
      <w:r w:rsidRPr="0052362A">
        <w:t xml:space="preserve">Средняя </w:t>
      </w:r>
      <w:proofErr w:type="spellStart"/>
      <w:r w:rsidRPr="0052362A">
        <w:t>квадратическая</w:t>
      </w:r>
      <w:proofErr w:type="spellEnd"/>
      <w:r w:rsidRPr="0052362A">
        <w:t xml:space="preserve"> погрешность</w:t>
      </w:r>
      <m:oMath>
        <m:r>
          <w:rPr>
            <w:rFonts w:ascii="Cambria Math" w:hAnsi="Cambria Math"/>
          </w:rPr>
          <m:t xml:space="preserve"> σ</m:t>
        </m:r>
      </m:oMath>
      <w:r w:rsidRPr="0052362A">
        <w:rPr>
          <w:color w:val="FF0000"/>
        </w:rPr>
        <w:t xml:space="preserve"> </w:t>
      </w:r>
      <w:r w:rsidRPr="0052362A">
        <w:t xml:space="preserve">полностью определяет характер распределения случайных погрешностей. Малому значению средней </w:t>
      </w:r>
      <w:proofErr w:type="spellStart"/>
      <w:r w:rsidRPr="0052362A">
        <w:t>квадратической</w:t>
      </w:r>
      <w:proofErr w:type="spellEnd"/>
      <w:r w:rsidRPr="0052362A">
        <w:t xml:space="preserve"> погрешности,</w:t>
      </w:r>
      <w:r w:rsidR="00DF0DDD" w:rsidRPr="0052362A">
        <w:t xml:space="preserve"> </w:t>
      </w:r>
      <w:r w:rsidRPr="0052362A">
        <w:t xml:space="preserve">соответствует преобладание </w:t>
      </w:r>
      <w:r w:rsidR="00B32DC1" w:rsidRPr="0052362A">
        <w:t xml:space="preserve">малых случайных погрешностей </w:t>
      </w:r>
      <w:proofErr w:type="gramStart"/>
      <w:r w:rsidR="00B32DC1" w:rsidRPr="0052362A">
        <w:t>и</w:t>
      </w:r>
      <w:proofErr w:type="gramEnd"/>
      <w:r w:rsidR="00DD337F" w:rsidRPr="0052362A">
        <w:t xml:space="preserve"> </w:t>
      </w:r>
      <w:r w:rsidR="005F0A16" w:rsidRPr="0052362A">
        <w:t xml:space="preserve">следовательно </w:t>
      </w:r>
      <w:r w:rsidRPr="0052362A">
        <w:t>большая точность измерений.</w:t>
      </w:r>
    </w:p>
    <w:p w:rsidR="00DD337F" w:rsidRPr="0052362A" w:rsidRDefault="0090340D" w:rsidP="00A41826">
      <w:r>
        <w:rPr>
          <w:rFonts w:ascii="Arial" w:hAnsi="Arial" w:cs="Arial"/>
          <w:noProof/>
          <w:sz w:val="14"/>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3.6pt;margin-top:82.45pt;width:25.5pt;height:16.5pt;z-index:251659264;mso-position-horizontal-relative:text;mso-position-vertical-relative:text">
            <v:imagedata r:id="rId10" o:title=""/>
          </v:shape>
          <o:OLEObject Type="Embed" ProgID="Equation.3" ShapeID="_x0000_s1027" DrawAspect="Content" ObjectID="_1539588334" r:id="rId11"/>
        </w:pict>
      </w:r>
      <w:r w:rsidR="00ED3D4F">
        <w:rPr>
          <w:rFonts w:ascii="Arial" w:hAnsi="Arial" w:cs="Arial"/>
          <w:noProof/>
          <w:sz w:val="14"/>
          <w:szCs w:val="18"/>
        </w:rPr>
        <w:drawing>
          <wp:anchor distT="0" distB="0" distL="114300" distR="114300" simplePos="0" relativeHeight="251657215" behindDoc="0" locked="0" layoutInCell="1" allowOverlap="1" wp14:anchorId="74292577" wp14:editId="698F3B1E">
            <wp:simplePos x="0" y="0"/>
            <wp:positionH relativeFrom="column">
              <wp:posOffset>1375410</wp:posOffset>
            </wp:positionH>
            <wp:positionV relativeFrom="paragraph">
              <wp:posOffset>731520</wp:posOffset>
            </wp:positionV>
            <wp:extent cx="3205480" cy="1943735"/>
            <wp:effectExtent l="0" t="0" r="0" b="0"/>
            <wp:wrapTopAndBottom/>
            <wp:docPr id="22" name="Рисунок 22" descr="C:\Users\g.mikaelyan\Desktop\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mikaelyan\Desktop\image010.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205480"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37F" w:rsidRPr="0052362A">
        <w:t>Графическое изображение формулы Гаусса имеет колоколообразной</w:t>
      </w:r>
      <w:r w:rsidR="006F4656" w:rsidRPr="0052362A">
        <w:t xml:space="preserve"> </w:t>
      </w:r>
      <w:r w:rsidR="00DD337F" w:rsidRPr="0052362A">
        <w:t>кривой</w:t>
      </w:r>
      <w:r w:rsidR="006F4656" w:rsidRPr="0052362A">
        <w:t xml:space="preserve"> </w:t>
      </w:r>
      <w:r w:rsidR="00DD337F" w:rsidRPr="0052362A">
        <w:t>с максимальной плотностью вероятности</w:t>
      </w:r>
      <m:oMath>
        <m:r>
          <w:rPr>
            <w:rFonts w:ascii="Cambria Math" w:hAnsi="Cambria Math"/>
          </w:rPr>
          <m:t xml:space="preserve"> </m:t>
        </m:r>
        <m:f>
          <m:fPr>
            <m:ctrlPr>
              <w:rPr>
                <w:rFonts w:ascii="Cambria Math" w:hAnsi="Cambria Math"/>
                <w:i/>
                <w:lang w:val="en-US"/>
              </w:rPr>
            </m:ctrlPr>
          </m:fPr>
          <m:num>
            <m:r>
              <w:rPr>
                <w:rFonts w:ascii="Cambria Math" w:hAnsi="Cambria Math"/>
              </w:rPr>
              <m:t>1</m:t>
            </m:r>
          </m:num>
          <m:den>
            <m:r>
              <w:rPr>
                <w:rFonts w:ascii="Cambria Math" w:hAnsi="Cambria Math"/>
                <w:lang w:val="en-US"/>
              </w:rPr>
              <m:t>σ</m:t>
            </m:r>
            <m:rad>
              <m:radPr>
                <m:degHide m:val="1"/>
                <m:ctrlPr>
                  <w:rPr>
                    <w:rFonts w:ascii="Cambria Math" w:hAnsi="Cambria Math"/>
                    <w:i/>
                    <w:lang w:val="en-US"/>
                  </w:rPr>
                </m:ctrlPr>
              </m:radPr>
              <m:deg/>
              <m:e>
                <m:r>
                  <w:rPr>
                    <w:rFonts w:ascii="Cambria Math" w:hAnsi="Cambria Math"/>
                  </w:rPr>
                  <m:t>2</m:t>
                </m:r>
                <m:r>
                  <w:rPr>
                    <w:rFonts w:ascii="Cambria Math" w:hAnsi="Cambria Math"/>
                    <w:lang w:val="en-US"/>
                  </w:rPr>
                  <m:t>π</m:t>
                </m:r>
              </m:e>
            </m:rad>
          </m:den>
        </m:f>
        <m:r>
          <w:rPr>
            <w:rFonts w:ascii="Cambria Math" w:hAnsi="Cambria Math"/>
          </w:rPr>
          <m:t xml:space="preserve"> </m:t>
        </m:r>
      </m:oMath>
      <w:r w:rsidR="00DD337F" w:rsidRPr="0052362A">
        <w:t>в точке Δ=0</w:t>
      </w:r>
      <w:r w:rsidR="006F4656" w:rsidRPr="0052362A">
        <w:t>.</w:t>
      </w:r>
    </w:p>
    <w:p w:rsidR="00DD337F" w:rsidRPr="0052362A" w:rsidRDefault="004F6746" w:rsidP="00A41826">
      <w:r>
        <w:rPr>
          <w:noProof/>
        </w:rPr>
        <mc:AlternateContent>
          <mc:Choice Requires="wps">
            <w:drawing>
              <wp:anchor distT="0" distB="0" distL="114300" distR="114300" simplePos="0" relativeHeight="251661312" behindDoc="0" locked="0" layoutInCell="1" allowOverlap="1" wp14:anchorId="36DBD586" wp14:editId="2A9B578A">
                <wp:simplePos x="0" y="0"/>
                <wp:positionH relativeFrom="column">
                  <wp:posOffset>2844165</wp:posOffset>
                </wp:positionH>
                <wp:positionV relativeFrom="paragraph">
                  <wp:posOffset>1819275</wp:posOffset>
                </wp:positionV>
                <wp:extent cx="419100" cy="335915"/>
                <wp:effectExtent l="0" t="0" r="0" b="698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5915"/>
                        </a:xfrm>
                        <a:prstGeom prst="rect">
                          <a:avLst/>
                        </a:prstGeom>
                        <a:solidFill>
                          <a:srgbClr val="FFFFFF"/>
                        </a:solidFill>
                        <a:ln w="9525">
                          <a:noFill/>
                          <a:miter lim="800000"/>
                          <a:headEnd/>
                          <a:tailEnd/>
                        </a:ln>
                      </wps:spPr>
                      <wps:txbx>
                        <w:txbxContent>
                          <w:p w:rsidR="00883A67" w:rsidRPr="004A4563" w:rsidRDefault="00883A67" w:rsidP="004F6746">
                            <w:pPr>
                              <w:ind w:right="559" w:firstLine="0"/>
                              <w:rPr>
                                <w:color w:val="595959" w:themeColor="text1" w:themeTint="A6"/>
                                <w:sz w:val="22"/>
                                <w:szCs w:val="22"/>
                              </w:rPr>
                            </w:pPr>
                            <w:r w:rsidRPr="004A4563">
                              <w:rPr>
                                <w:color w:val="595959" w:themeColor="text1" w:themeTint="A6"/>
                                <w:sz w:val="22"/>
                                <w:szCs w:val="22"/>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3.95pt;margin-top:143.25pt;width:33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" stroked="f">
                <v:textbox>
                  <w:txbxContent>
                    <w:p w:rsidR="00883A67" w:rsidRPr="004A4563" w:rsidRDefault="00883A67" w:rsidP="004F6746">
                      <w:pPr>
                        <w:ind w:right="559" w:firstLine="0"/>
                        <w:rPr>
                          <w:color w:val="595959" w:themeColor="text1" w:themeTint="A6"/>
                          <w:sz w:val="22"/>
                          <w:szCs w:val="22"/>
                        </w:rPr>
                      </w:pPr>
                      <w:r w:rsidRPr="004A4563">
                        <w:rPr>
                          <w:color w:val="595959" w:themeColor="text1" w:themeTint="A6"/>
                          <w:sz w:val="22"/>
                          <w:szCs w:val="22"/>
                        </w:rPr>
                        <w:t>0</w:t>
                      </w:r>
                    </w:p>
                  </w:txbxContent>
                </v:textbox>
              </v:shape>
            </w:pict>
          </mc:Fallback>
        </mc:AlternateContent>
      </w:r>
    </w:p>
    <w:p w:rsidR="00DD337F" w:rsidRPr="0052362A" w:rsidRDefault="00DD337F" w:rsidP="00A41826">
      <w:r w:rsidRPr="0052362A">
        <w:t>Рис.1 Кривая нормального распределения.</w:t>
      </w:r>
    </w:p>
    <w:p w:rsidR="00DD337F" w:rsidRPr="0052362A" w:rsidRDefault="00DD337F" w:rsidP="00A41826"/>
    <w:p w:rsidR="00C45DD9" w:rsidRPr="0052362A" w:rsidRDefault="00C45DD9" w:rsidP="00A41826">
      <w:r w:rsidRPr="0052362A">
        <w:t>Если число измерений достато</w:t>
      </w:r>
      <w:r w:rsidR="00DA0E42" w:rsidRPr="0052362A">
        <w:t xml:space="preserve">чно большое, то вместо значения A </w:t>
      </w:r>
      <w:r w:rsidRPr="0052362A">
        <w:t>берут среднее арифметическое значение</w:t>
      </w:r>
    </w:p>
    <w:p w:rsidR="00DA0E42" w:rsidRPr="0052362A" w:rsidRDefault="00DA0E42" w:rsidP="00A41826"/>
    <w:p w:rsidR="001B4405" w:rsidRPr="0052362A" w:rsidRDefault="001B4405" w:rsidP="00A41826">
      <m:oMathPara>
        <m:oMath>
          <m:r>
            <w:rPr>
              <w:rFonts w:ascii="Cambria Math" w:hAnsi="Cambria Math"/>
            </w:rPr>
            <m:t>Ᾱ=</m:t>
          </m:r>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m:t>
                  </m:r>
                </m:sub>
              </m:sSub>
            </m:num>
            <m:den>
              <m:r>
                <w:rPr>
                  <w:rFonts w:ascii="Cambria Math" w:hAnsi="Cambria Math"/>
                </w:rPr>
                <m:t>n</m:t>
              </m:r>
            </m:den>
          </m:f>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i=n</m:t>
                  </m:r>
                </m:sup>
                <m:e>
                  <m:sSub>
                    <m:sSubPr>
                      <m:ctrlPr>
                        <w:rPr>
                          <w:rFonts w:ascii="Cambria Math" w:hAnsi="Cambria Math"/>
                          <w:i/>
                        </w:rPr>
                      </m:ctrlPr>
                    </m:sSubPr>
                    <m:e>
                      <m:r>
                        <w:rPr>
                          <w:rFonts w:ascii="Cambria Math" w:hAnsi="Cambria Math"/>
                        </w:rPr>
                        <m:t>a</m:t>
                      </m:r>
                    </m:e>
                    <m:sub>
                      <m:r>
                        <w:rPr>
                          <w:rFonts w:ascii="Cambria Math" w:hAnsi="Cambria Math"/>
                        </w:rPr>
                        <m:t>i</m:t>
                      </m:r>
                    </m:sub>
                  </m:sSub>
                </m:e>
              </m:nary>
            </m:num>
            <m:den>
              <m:r>
                <w:rPr>
                  <w:rFonts w:ascii="Cambria Math" w:hAnsi="Cambria Math"/>
                </w:rPr>
                <m:t>n</m:t>
              </m:r>
            </m:den>
          </m:f>
          <m:r>
            <w:rPr>
              <w:rFonts w:ascii="Cambria Math" w:hAnsi="Cambria Math"/>
            </w:rPr>
            <m:t>.</m:t>
          </m:r>
        </m:oMath>
      </m:oMathPara>
    </w:p>
    <w:p w:rsidR="005F0A16" w:rsidRPr="0052362A" w:rsidRDefault="005F0A16" w:rsidP="00A41826"/>
    <w:p w:rsidR="00EF7B6E" w:rsidRDefault="00C45DD9" w:rsidP="00A41826">
      <w:r w:rsidRPr="0052362A">
        <w:t>Т.к</w:t>
      </w:r>
      <w:r w:rsidR="00B32DC1" w:rsidRPr="0052362A">
        <w:t>.</w:t>
      </w:r>
      <w:r w:rsidRPr="0052362A">
        <w:t xml:space="preserve"> среднее арифметическое значение имеет погрешность, то вводиться понятие среднее </w:t>
      </w:r>
      <w:proofErr w:type="spellStart"/>
      <w:r w:rsidRPr="0052362A">
        <w:t>квадратическое</w:t>
      </w:r>
      <w:proofErr w:type="spellEnd"/>
      <w:r w:rsidRPr="0052362A">
        <w:t xml:space="preserve"> откл</w:t>
      </w:r>
      <w:r w:rsidR="006F4656" w:rsidRPr="0052362A">
        <w:t>онение среднего арифметического</w:t>
      </w:r>
      <w:r w:rsidR="0019670F" w:rsidRPr="0052362A">
        <w:t xml:space="preserve"> (далее СКО)</w:t>
      </w:r>
      <w:r w:rsidR="006F4656" w:rsidRPr="0052362A">
        <w:t xml:space="preserve"> по которому оценивают значение случайной погрешности</w:t>
      </w:r>
    </w:p>
    <w:p w:rsidR="00060088" w:rsidRPr="0052362A" w:rsidRDefault="00060088" w:rsidP="00A41826"/>
    <w:p w:rsidR="00DA0E42" w:rsidRPr="00060088" w:rsidRDefault="0090340D" w:rsidP="00A41826">
      <w:pPr>
        <w:rPr>
          <w:i/>
        </w:rPr>
      </w:pPr>
      <m:oMathPara>
        <m:oMath>
          <m:sSub>
            <m:sSubPr>
              <m:ctrlPr>
                <w:rPr>
                  <w:rFonts w:ascii="Cambria Math" w:hAnsi="Cambria Math"/>
                  <w:i/>
                </w:rPr>
              </m:ctrlPr>
            </m:sSubPr>
            <m:e>
              <m:r>
                <w:rPr>
                  <w:rFonts w:ascii="Cambria Math" w:hAnsi="Cambria Math"/>
                </w:rPr>
                <m:t>σ</m:t>
              </m:r>
            </m:e>
            <m:sub>
              <m:r>
                <w:rPr>
                  <w:rFonts w:ascii="Cambria Math" w:hAnsi="Cambria Math"/>
                </w:rPr>
                <m:t>Ᾱ</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Ᾱ</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i=n</m:t>
                      </m:r>
                    </m:sup>
                    <m:e>
                      <m:r>
                        <w:rPr>
                          <w:rFonts w:ascii="Cambria Math" w:hAnsi="Cambria Math"/>
                        </w:rPr>
                        <m:t xml:space="preserve"> </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m:t>
                              </m:r>
                            </m:sub>
                          </m:sSub>
                          <m:r>
                            <w:rPr>
                              <w:rFonts w:ascii="Cambria Math" w:hAnsi="Cambria Math"/>
                              <w:lang w:val="en-US"/>
                            </w:rPr>
                            <m:t>-Ᾱ</m:t>
                          </m:r>
                        </m:e>
                      </m:d>
                      <m:sSup>
                        <m:sSupPr>
                          <m:ctrlPr>
                            <w:rPr>
                              <w:rFonts w:ascii="Cambria Math" w:hAnsi="Cambria Math"/>
                              <w:i/>
                              <w:lang w:val="en-US"/>
                            </w:rPr>
                          </m:ctrlPr>
                        </m:sSupPr>
                        <m:e>
                          <m:r>
                            <w:rPr>
                              <w:rFonts w:ascii="Cambria Math" w:hAnsi="Cambria Math"/>
                              <w:lang w:val="en-US"/>
                            </w:rPr>
                            <m:t xml:space="preserve"> </m:t>
                          </m:r>
                        </m:e>
                        <m:sup>
                          <m:r>
                            <w:rPr>
                              <w:rFonts w:ascii="Cambria Math" w:hAnsi="Cambria Math"/>
                              <w:lang w:val="en-US"/>
                            </w:rPr>
                            <m:t>2</m:t>
                          </m:r>
                        </m:sup>
                      </m:sSup>
                      <m:r>
                        <w:rPr>
                          <w:rFonts w:ascii="Cambria Math" w:hAnsi="Cambria Math"/>
                        </w:rPr>
                        <m:t xml:space="preserve"> </m:t>
                      </m:r>
                    </m:e>
                  </m:nary>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m:t>
              </m:r>
            </m:e>
          </m:rad>
        </m:oMath>
      </m:oMathPara>
    </w:p>
    <w:p w:rsidR="00060088" w:rsidRPr="0052362A" w:rsidRDefault="00060088" w:rsidP="00A41826">
      <w:pPr>
        <w:rPr>
          <w:i/>
        </w:rPr>
      </w:pPr>
    </w:p>
    <w:p w:rsidR="00A35E0E" w:rsidRPr="0052362A" w:rsidRDefault="00C45DD9" w:rsidP="00A41826">
      <w:r w:rsidRPr="0052362A">
        <w:t xml:space="preserve"> </w:t>
      </w:r>
      <w:r w:rsidR="007D6BDA" w:rsidRPr="0052362A">
        <w:t>г</w:t>
      </w:r>
      <w:r w:rsidR="00AE48D0" w:rsidRPr="0052362A">
        <w:t xml:space="preserve">де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Ᾱ</m:t>
            </m:r>
          </m:sub>
        </m:sSub>
      </m:oMath>
      <w:r w:rsidR="00AE48D0" w:rsidRPr="0052362A">
        <w:t xml:space="preserve"> - приближённое значение</w:t>
      </w:r>
      <w:r w:rsidR="0082549C" w:rsidRPr="0052362A">
        <w:t xml:space="preserve"> средней</w:t>
      </w:r>
      <w:r w:rsidR="00AE48D0" w:rsidRPr="0052362A">
        <w:t xml:space="preserve"> квадратичной погрешности </w:t>
      </w:r>
      <m:oMath>
        <m:sSub>
          <m:sSubPr>
            <m:ctrlPr>
              <w:rPr>
                <w:rFonts w:ascii="Cambria Math" w:hAnsi="Cambria Math"/>
                <w:i/>
              </w:rPr>
            </m:ctrlPr>
          </m:sSubPr>
          <m:e>
            <m:r>
              <w:rPr>
                <w:rFonts w:ascii="Cambria Math" w:hAnsi="Cambria Math"/>
              </w:rPr>
              <m:t>σ</m:t>
            </m:r>
          </m:e>
          <m:sub>
            <m:r>
              <w:rPr>
                <w:rFonts w:ascii="Cambria Math" w:hAnsi="Cambria Math"/>
              </w:rPr>
              <m:t>Ᾱ</m:t>
            </m:r>
          </m:sub>
        </m:sSub>
      </m:oMath>
      <w:r w:rsidR="007D6BDA" w:rsidRPr="0052362A">
        <w:t xml:space="preserve"> от ряда из </w:t>
      </w:r>
      <m:oMath>
        <m:r>
          <w:rPr>
            <w:rFonts w:ascii="Cambria Math" w:hAnsi="Cambria Math"/>
          </w:rPr>
          <m:t>n</m:t>
        </m:r>
      </m:oMath>
      <w:r w:rsidR="007D6BDA" w:rsidRPr="0052362A">
        <w:t xml:space="preserve"> измерений.</w:t>
      </w:r>
    </w:p>
    <w:p w:rsidR="00CB1C94" w:rsidRPr="0052362A" w:rsidRDefault="00520F3F" w:rsidP="00A41826">
      <w:r w:rsidRPr="0052362A">
        <w:t xml:space="preserve">При оценке результатов измерений иногда пользуются </w:t>
      </w:r>
      <w:r w:rsidR="00CB1C94" w:rsidRPr="0052362A">
        <w:t xml:space="preserve">понятием </w:t>
      </w:r>
      <w:r w:rsidRPr="0052362A">
        <w:t xml:space="preserve">максимальной или </w:t>
      </w:r>
      <w:r w:rsidR="0082549C" w:rsidRPr="0052362A">
        <w:t>предельной</w:t>
      </w:r>
      <w:r w:rsidR="00CB1C94" w:rsidRPr="0052362A">
        <w:t xml:space="preserve"> допускаемой погрешности, значение которой принимают равной 3 </w:t>
      </w:r>
      <w:proofErr w:type="spellStart"/>
      <w:r w:rsidR="00CB1C94" w:rsidRPr="0052362A">
        <w:t>σ</w:t>
      </w:r>
      <w:r w:rsidR="00CB1C94" w:rsidRPr="0052362A">
        <w:rPr>
          <w:vertAlign w:val="subscript"/>
        </w:rPr>
        <w:t>А</w:t>
      </w:r>
      <w:proofErr w:type="spellEnd"/>
      <w:proofErr w:type="gramStart"/>
      <w:r w:rsidR="00CB1C94" w:rsidRPr="0052362A">
        <w:rPr>
          <w:vertAlign w:val="subscript"/>
        </w:rPr>
        <w:t xml:space="preserve"> </w:t>
      </w:r>
      <w:r w:rsidR="0082549C" w:rsidRPr="0052362A">
        <w:t>.</w:t>
      </w:r>
      <w:proofErr w:type="gramEnd"/>
      <w:r w:rsidR="00CB1C94" w:rsidRPr="0052362A">
        <w:t xml:space="preserve"> </w:t>
      </w:r>
    </w:p>
    <w:p w:rsidR="00520F3F" w:rsidRPr="0052362A" w:rsidRDefault="00CB1C94" w:rsidP="00A41826">
      <w:r w:rsidRPr="0052362A">
        <w:t xml:space="preserve">При оценке погрешностей результата измерений требуется определить точность и надежность полученных результатов для среднего арифметического значения и среднего </w:t>
      </w:r>
      <w:proofErr w:type="spellStart"/>
      <w:r w:rsidRPr="0052362A">
        <w:t>квадратического</w:t>
      </w:r>
      <w:proofErr w:type="spellEnd"/>
      <w:r w:rsidRPr="0052362A">
        <w:t xml:space="preserve"> отклонения. </w:t>
      </w:r>
    </w:p>
    <w:p w:rsidR="00E431B5" w:rsidRPr="0052362A" w:rsidRDefault="00447EF0" w:rsidP="00A41826">
      <w:r w:rsidRPr="0052362A">
        <w:t xml:space="preserve">Вероятность </w:t>
      </w:r>
      <w:proofErr w:type="gramStart"/>
      <w:r w:rsidRPr="0052362A">
        <w:t>Р</w:t>
      </w:r>
      <w:proofErr w:type="gramEnd"/>
      <w:r w:rsidR="00E431B5" w:rsidRPr="0052362A">
        <w:t xml:space="preserve"> называется коэффициентом надежности или доверительной вероятностью, а интервал значений</w:t>
      </w:r>
      <m:oMath>
        <m:r>
          <w:rPr>
            <w:rFonts w:ascii="Cambria Math" w:hAnsi="Cambria Math"/>
          </w:rPr>
          <m:t xml:space="preserve"> (Ᾱ</m:t>
        </m:r>
      </m:oMath>
      <w:r w:rsidR="00E431B5" w:rsidRPr="0052362A">
        <w:t xml:space="preserve"> - Δ) до </w:t>
      </w:r>
      <m:oMath>
        <m:r>
          <w:rPr>
            <w:rFonts w:ascii="Cambria Math" w:hAnsi="Cambria Math"/>
          </w:rPr>
          <m:t>(Ᾱ</m:t>
        </m:r>
      </m:oMath>
      <w:r w:rsidR="00E431B5" w:rsidRPr="0052362A">
        <w:t xml:space="preserve"> + Δ</w:t>
      </w:r>
      <w:r w:rsidRPr="0052362A">
        <w:t>) доверительным интервалом.</w:t>
      </w:r>
    </w:p>
    <w:p w:rsidR="001B000B" w:rsidRPr="0052362A" w:rsidRDefault="00E431B5" w:rsidP="00A41826">
      <w:r w:rsidRPr="0052362A">
        <w:t xml:space="preserve">Для характеристики величины случайной погрешности необходимо задать </w:t>
      </w:r>
      <w:r w:rsidR="000A48E2" w:rsidRPr="0052362A">
        <w:t>доверительный интервал и доверительную вероятность</w:t>
      </w:r>
      <w:r w:rsidR="00E0710A" w:rsidRPr="0052362A">
        <w:t>.</w:t>
      </w:r>
      <w:r w:rsidR="001B000B" w:rsidRPr="0052362A">
        <w:t xml:space="preserve"> В пра</w:t>
      </w:r>
      <w:r w:rsidR="000A48E2" w:rsidRPr="0052362A">
        <w:t xml:space="preserve">ктике измерений применяют различные значения </w:t>
      </w:r>
      <w:r w:rsidR="001B000B" w:rsidRPr="0052362A">
        <w:t>доверительной вероятности:</w:t>
      </w:r>
      <w:r w:rsidR="00E0710A" w:rsidRPr="0052362A">
        <w:t xml:space="preserve"> </w:t>
      </w:r>
      <w:r w:rsidR="001B000B" w:rsidRPr="0052362A">
        <w:t>0,90; 0,95; 0.98; 0.99. Доверительный интервал и доверительную вероятность выбирают в зависимости от конкретных условий выполнения измерений.</w:t>
      </w:r>
    </w:p>
    <w:p w:rsidR="00342DAA" w:rsidRPr="0052362A" w:rsidRDefault="00A41826" w:rsidP="00A41826">
      <w:r>
        <w:t xml:space="preserve"> </w:t>
      </w:r>
      <w:r w:rsidR="00CD5343" w:rsidRPr="0052362A">
        <w:t>При нормальном</w:t>
      </w:r>
      <w:r w:rsidR="00447EF0" w:rsidRPr="0052362A">
        <w:t xml:space="preserve"> законе распределения</w:t>
      </w:r>
      <w:r w:rsidR="00CD5343" w:rsidRPr="0052362A">
        <w:t xml:space="preserve"> случайных погрешностей доверительные границы</w:t>
      </w:r>
      <w:r w:rsidR="00342DAA" w:rsidRPr="0052362A">
        <w:t xml:space="preserve"> ɛ (без учета знака) случайной погрешности результата измерений находят по формуле:</w:t>
      </w:r>
      <w:r>
        <w:t xml:space="preserve"> </w:t>
      </w:r>
    </w:p>
    <w:p w:rsidR="00342DAA" w:rsidRPr="0052362A" w:rsidRDefault="00060088" w:rsidP="00107217">
      <w:pPr>
        <w:jc w:val="center"/>
        <w:rPr>
          <w:vertAlign w:val="subscript"/>
        </w:rPr>
      </w:pPr>
      <w:r>
        <w:t>ɛ = t</w:t>
      </w:r>
      <w:proofErr w:type="gramStart"/>
      <w:r w:rsidR="00342DAA" w:rsidRPr="0052362A">
        <w:t xml:space="preserve"> </w:t>
      </w:r>
      <w:proofErr w:type="spellStart"/>
      <w:r w:rsidR="00342DAA" w:rsidRPr="0052362A">
        <w:t>σ</w:t>
      </w:r>
      <w:r w:rsidR="00342DAA" w:rsidRPr="0052362A">
        <w:rPr>
          <w:vertAlign w:val="subscript"/>
        </w:rPr>
        <w:t>А</w:t>
      </w:r>
      <w:proofErr w:type="spellEnd"/>
      <w:proofErr w:type="gramEnd"/>
      <w:r w:rsidR="00342DAA" w:rsidRPr="0052362A">
        <w:rPr>
          <w:vertAlign w:val="subscript"/>
        </w:rPr>
        <w:t>,</w:t>
      </w:r>
    </w:p>
    <w:p w:rsidR="00D73257" w:rsidRPr="0052362A" w:rsidRDefault="00A41826" w:rsidP="00A41826">
      <w:r>
        <w:t xml:space="preserve"> </w:t>
      </w:r>
      <w:r w:rsidR="00342DAA" w:rsidRPr="0052362A">
        <w:t xml:space="preserve">где t – коэффициент Стьюдента, зависящий от доверительной вероятности </w:t>
      </w:r>
      <w:proofErr w:type="gramStart"/>
      <w:r w:rsidR="00342DAA" w:rsidRPr="0052362A">
        <w:t>Р</w:t>
      </w:r>
      <w:proofErr w:type="gramEnd"/>
      <w:r w:rsidR="00342DAA" w:rsidRPr="0052362A">
        <w:t xml:space="preserve"> и числа результатов наблюдений</w:t>
      </w:r>
      <w:r w:rsidR="00D73257" w:rsidRPr="0052362A">
        <w:t>.</w:t>
      </w:r>
      <w:r>
        <w:t xml:space="preserve"> </w:t>
      </w:r>
    </w:p>
    <w:p w:rsidR="00E02E18" w:rsidRPr="0052362A" w:rsidRDefault="00FB4974" w:rsidP="00A41826">
      <w:r w:rsidRPr="0052362A">
        <w:lastRenderedPageBreak/>
        <w:t>Основные положения обработки результатов измерения с многократными измерениями уст</w:t>
      </w:r>
      <w:r w:rsidR="00D73257" w:rsidRPr="0052362A">
        <w:t>ановлены нормативным документом</w:t>
      </w:r>
      <w:r w:rsidR="0019670F" w:rsidRPr="0052362A">
        <w:t xml:space="preserve"> ДСТУ ГОСТ8.207:2008.</w:t>
      </w:r>
      <w:r w:rsidR="00A41826">
        <w:t xml:space="preserve"> </w:t>
      </w:r>
    </w:p>
    <w:p w:rsidR="00FB4974" w:rsidRPr="0052362A" w:rsidRDefault="00FB4974" w:rsidP="00A41826">
      <w:r w:rsidRPr="0052362A">
        <w:t xml:space="preserve">При обработке результатов измерений выполняют следующее: </w:t>
      </w:r>
    </w:p>
    <w:p w:rsidR="00FB4974" w:rsidRPr="0052362A" w:rsidRDefault="00FB4974" w:rsidP="00A41826">
      <w:r w:rsidRPr="0052362A">
        <w:t>1 исключают известные систематические погрешности из результатов измерений</w:t>
      </w:r>
      <w:r w:rsidR="00E0710A" w:rsidRPr="0052362A">
        <w:t>;</w:t>
      </w:r>
    </w:p>
    <w:p w:rsidR="00FB4974" w:rsidRPr="0052362A" w:rsidRDefault="00FB4974" w:rsidP="00A41826">
      <w:r w:rsidRPr="0052362A">
        <w:t>2 рассчитывают среднее арифм</w:t>
      </w:r>
      <w:r w:rsidR="00E0710A" w:rsidRPr="0052362A">
        <w:t>етическое результатов измерений;</w:t>
      </w:r>
    </w:p>
    <w:p w:rsidR="00FB4974" w:rsidRPr="0052362A" w:rsidRDefault="00A4715A" w:rsidP="00A41826">
      <w:r w:rsidRPr="0052362A">
        <w:t>3 оценивают СКО</w:t>
      </w:r>
      <w:r w:rsidR="00E0710A" w:rsidRPr="0052362A">
        <w:t xml:space="preserve"> результата измерений;</w:t>
      </w:r>
    </w:p>
    <w:p w:rsidR="00FB4974" w:rsidRPr="0052362A" w:rsidRDefault="00FB4974" w:rsidP="00A41826">
      <w:r w:rsidRPr="0052362A">
        <w:t>4 находят доверительные границы случайной составляющей результата измерений;</w:t>
      </w:r>
    </w:p>
    <w:p w:rsidR="00FB4974" w:rsidRPr="0052362A" w:rsidRDefault="00A4715A" w:rsidP="00A41826">
      <w:r w:rsidRPr="0052362A">
        <w:t>5</w:t>
      </w:r>
      <w:r w:rsidR="00FB4974" w:rsidRPr="0052362A">
        <w:t xml:space="preserve">находят доверительные границы </w:t>
      </w:r>
      <w:proofErr w:type="spellStart"/>
      <w:r w:rsidR="00FB4974" w:rsidRPr="0052362A">
        <w:t>неисключенной</w:t>
      </w:r>
      <w:proofErr w:type="spellEnd"/>
      <w:r w:rsidRPr="0052362A">
        <w:t xml:space="preserve"> </w:t>
      </w:r>
      <w:r w:rsidR="00E0710A" w:rsidRPr="0052362A">
        <w:t>систематической</w:t>
      </w:r>
      <w:r w:rsidR="00A41826">
        <w:t xml:space="preserve"> </w:t>
      </w:r>
      <w:r w:rsidR="00FB4974" w:rsidRPr="0052362A">
        <w:t>составляющей</w:t>
      </w:r>
      <w:r w:rsidR="00B32DC1" w:rsidRPr="0052362A">
        <w:t>;</w:t>
      </w:r>
    </w:p>
    <w:p w:rsidR="00FB4974" w:rsidRPr="0052362A" w:rsidRDefault="00FB4974" w:rsidP="00A41826">
      <w:r w:rsidRPr="0052362A">
        <w:t xml:space="preserve">6 границы погрешности результата измерений находят </w:t>
      </w:r>
      <w:r w:rsidR="00A4715A" w:rsidRPr="0052362A">
        <w:t>в зависимости от соотношения СКО</w:t>
      </w:r>
      <w:r w:rsidR="00E0710A" w:rsidRPr="0052362A">
        <w:t xml:space="preserve"> и </w:t>
      </w:r>
      <w:proofErr w:type="spellStart"/>
      <w:r w:rsidR="00E0710A" w:rsidRPr="0052362A">
        <w:t>неисключенной</w:t>
      </w:r>
      <w:proofErr w:type="spellEnd"/>
      <w:r w:rsidR="00A41826">
        <w:t xml:space="preserve"> </w:t>
      </w:r>
      <w:r w:rsidR="00E0710A" w:rsidRPr="0052362A">
        <w:t>систематической составляющей погрешности.</w:t>
      </w:r>
    </w:p>
    <w:p w:rsidR="00FB4974" w:rsidRPr="0052362A" w:rsidRDefault="00A4715A" w:rsidP="00A41826">
      <w:r w:rsidRPr="0052362A">
        <w:t xml:space="preserve"> </w:t>
      </w:r>
    </w:p>
    <w:p w:rsidR="00944C8F" w:rsidRPr="0052362A" w:rsidRDefault="001D6FBE" w:rsidP="00107217">
      <w:pPr>
        <w:pStyle w:val="2"/>
      </w:pPr>
      <w:bookmarkStart w:id="17" w:name="_Toc445889591"/>
      <w:bookmarkStart w:id="18" w:name="_Toc449343175"/>
      <w:r w:rsidRPr="0052362A">
        <w:t>2.2</w:t>
      </w:r>
      <w:r w:rsidR="005F2E7D" w:rsidRPr="0052362A">
        <w:t xml:space="preserve"> </w:t>
      </w:r>
      <w:r w:rsidR="00944C8F" w:rsidRPr="0052362A">
        <w:t>Средства измерительной техники</w:t>
      </w:r>
      <w:bookmarkEnd w:id="17"/>
      <w:bookmarkEnd w:id="18"/>
    </w:p>
    <w:p w:rsidR="006C6F70" w:rsidRPr="0052362A" w:rsidRDefault="006C6F70" w:rsidP="00A41826">
      <w:pPr>
        <w:rPr>
          <w:b/>
        </w:rPr>
      </w:pPr>
    </w:p>
    <w:p w:rsidR="00765F7C" w:rsidRPr="0052362A" w:rsidRDefault="008237BF" w:rsidP="00A41826">
      <w:r w:rsidRPr="0052362A">
        <w:t>К с</w:t>
      </w:r>
      <w:r w:rsidR="006C6F70" w:rsidRPr="0052362A">
        <w:t>редства</w:t>
      </w:r>
      <w:r w:rsidRPr="0052362A">
        <w:t>м</w:t>
      </w:r>
      <w:r w:rsidR="006C6F70" w:rsidRPr="0052362A">
        <w:t xml:space="preserve"> измерительной техники</w:t>
      </w:r>
      <w:r w:rsidRPr="0052362A">
        <w:t xml:space="preserve"> о</w:t>
      </w:r>
      <w:r w:rsidR="009015B4" w:rsidRPr="0052362A">
        <w:t xml:space="preserve">тносятся </w:t>
      </w:r>
      <w:r w:rsidR="006C6F70" w:rsidRPr="0052362A">
        <w:t xml:space="preserve">средства измерений, измерительные системы, материальные меры, стандартные образцы </w:t>
      </w:r>
      <w:r w:rsidR="006D17A6" w:rsidRPr="0052362A">
        <w:t xml:space="preserve">и </w:t>
      </w:r>
      <w:r w:rsidR="002656B2" w:rsidRPr="0052362A">
        <w:t>какие-либо</w:t>
      </w:r>
      <w:r w:rsidR="006C6F70" w:rsidRPr="0052362A">
        <w:t xml:space="preserve"> части средств измерений или измерительных систем, если эти части могут быть объектом специальных требований и отдельного оценивания соответствия. </w:t>
      </w:r>
    </w:p>
    <w:p w:rsidR="005B752A" w:rsidRPr="0052362A" w:rsidRDefault="005B752A" w:rsidP="00A41826">
      <w:r w:rsidRPr="0052362A">
        <w:t>Средства измерительной техники - это т</w:t>
      </w:r>
      <w:r w:rsidR="00944C8F" w:rsidRPr="0052362A">
        <w:t>ехническое средство, используемое при измерениях и имеющее нормированные метрологические характеристики.</w:t>
      </w:r>
    </w:p>
    <w:p w:rsidR="00D8572D" w:rsidRPr="0052362A" w:rsidRDefault="00D8572D" w:rsidP="00A41826">
      <w:r w:rsidRPr="0052362A">
        <w:t>По метрологическому назначению все средства измерительной техники</w:t>
      </w:r>
      <w:r w:rsidR="00A41826">
        <w:t xml:space="preserve"> </w:t>
      </w:r>
      <w:r w:rsidRPr="0052362A">
        <w:t>подразделяются на два вида: рабочие и эталоны.</w:t>
      </w:r>
    </w:p>
    <w:p w:rsidR="006507BB" w:rsidRPr="0052362A" w:rsidRDefault="00D8572D" w:rsidP="00A41826">
      <w:r w:rsidRPr="0052362A">
        <w:t xml:space="preserve"> Рабочие средства измерительной техники</w:t>
      </w:r>
      <w:r w:rsidR="00A41826">
        <w:t xml:space="preserve"> </w:t>
      </w:r>
      <w:r w:rsidRPr="0052362A">
        <w:t>предназначены для проведения</w:t>
      </w:r>
      <w:r w:rsidR="00A41826">
        <w:t xml:space="preserve"> </w:t>
      </w:r>
      <w:r w:rsidRPr="0052362A">
        <w:t xml:space="preserve">измерений. </w:t>
      </w:r>
    </w:p>
    <w:p w:rsidR="00D8572D" w:rsidRPr="0052362A" w:rsidRDefault="00D8572D" w:rsidP="00A41826">
      <w:r w:rsidRPr="0052362A">
        <w:t xml:space="preserve">По условиям применения они могут быть: </w:t>
      </w:r>
    </w:p>
    <w:p w:rsidR="00D8572D" w:rsidRPr="0052362A" w:rsidRDefault="00D8572D" w:rsidP="00A41826">
      <w:r w:rsidRPr="0052362A">
        <w:t xml:space="preserve"> - </w:t>
      </w:r>
      <w:proofErr w:type="gramStart"/>
      <w:r w:rsidRPr="0052362A">
        <w:t>лабораторными</w:t>
      </w:r>
      <w:proofErr w:type="gramEnd"/>
      <w:r w:rsidRPr="0052362A">
        <w:t>, используемыми при научных исследованиях, проектировании технических устройств, медицинских измерениях;</w:t>
      </w:r>
      <w:r w:rsidR="00A41826">
        <w:t xml:space="preserve"> </w:t>
      </w:r>
    </w:p>
    <w:p w:rsidR="00D8572D" w:rsidRPr="0052362A" w:rsidRDefault="00D8572D" w:rsidP="00A41826">
      <w:r w:rsidRPr="0052362A">
        <w:lastRenderedPageBreak/>
        <w:t xml:space="preserve"> -</w:t>
      </w:r>
      <w:proofErr w:type="gramStart"/>
      <w:r w:rsidRPr="0052362A">
        <w:t>производственными</w:t>
      </w:r>
      <w:proofErr w:type="gramEnd"/>
      <w:r w:rsidRPr="0052362A">
        <w:t xml:space="preserve">, используемыми для контроля характеристик технологических процессов, контроля качества готовой продукции, контроля отпуска товаров; </w:t>
      </w:r>
    </w:p>
    <w:p w:rsidR="00D8572D" w:rsidRPr="0052362A" w:rsidRDefault="00D8572D" w:rsidP="00A41826">
      <w:pPr>
        <w:rPr>
          <w:b/>
        </w:rPr>
      </w:pPr>
      <w:r w:rsidRPr="0052362A">
        <w:t xml:space="preserve"> -</w:t>
      </w:r>
      <w:proofErr w:type="gramStart"/>
      <w:r w:rsidRPr="0052362A">
        <w:t>полевыми</w:t>
      </w:r>
      <w:proofErr w:type="gramEnd"/>
      <w:r w:rsidRPr="0052362A">
        <w:t>, используемыми непосредственно при эксплуатации таких технических устройств, как самолеты, автомобили, речные и морские суда и др.</w:t>
      </w:r>
    </w:p>
    <w:p w:rsidR="001E0E89" w:rsidRPr="0052362A" w:rsidRDefault="00D8572D" w:rsidP="00A41826">
      <w:r w:rsidRPr="0052362A">
        <w:t xml:space="preserve">К каждому виду </w:t>
      </w:r>
      <w:r w:rsidR="001E0E89" w:rsidRPr="0052362A">
        <w:t>рабочих средств</w:t>
      </w:r>
      <w:r w:rsidRPr="0052362A">
        <w:t xml:space="preserve"> измерительной техники</w:t>
      </w:r>
      <w:r w:rsidR="00A41826">
        <w:t xml:space="preserve"> </w:t>
      </w:r>
      <w:r w:rsidRPr="0052362A">
        <w:t xml:space="preserve">предъявляются специфические требования: </w:t>
      </w:r>
    </w:p>
    <w:p w:rsidR="001E0E89" w:rsidRPr="0052362A" w:rsidRDefault="001E0E89" w:rsidP="00A41826">
      <w:r w:rsidRPr="0052362A">
        <w:t xml:space="preserve">- </w:t>
      </w:r>
      <w:r w:rsidR="00D8572D" w:rsidRPr="0052362A">
        <w:t xml:space="preserve">к </w:t>
      </w:r>
      <w:proofErr w:type="gramStart"/>
      <w:r w:rsidR="00D8572D" w:rsidRPr="0052362A">
        <w:t>лабораторным</w:t>
      </w:r>
      <w:proofErr w:type="gramEnd"/>
      <w:r w:rsidR="00D8572D" w:rsidRPr="0052362A">
        <w:t xml:space="preserve"> — повышенная точность и чувствительность; </w:t>
      </w:r>
    </w:p>
    <w:p w:rsidR="001E0E89" w:rsidRPr="0052362A" w:rsidRDefault="001E0E89" w:rsidP="00A41826">
      <w:r w:rsidRPr="0052362A">
        <w:t xml:space="preserve">- </w:t>
      </w:r>
      <w:r w:rsidR="00D8572D" w:rsidRPr="0052362A">
        <w:t>к производственным — повышенная стойкость к ударно-вибрационным нагрузкам, высоким и низким температурам;</w:t>
      </w:r>
    </w:p>
    <w:p w:rsidR="00D8572D" w:rsidRPr="0052362A" w:rsidRDefault="001E0E89" w:rsidP="00A41826">
      <w:r w:rsidRPr="0052362A">
        <w:t>-</w:t>
      </w:r>
      <w:r w:rsidR="00D8572D" w:rsidRPr="0052362A">
        <w:t xml:space="preserve"> к </w:t>
      </w:r>
      <w:proofErr w:type="gramStart"/>
      <w:r w:rsidR="00D8572D" w:rsidRPr="0052362A">
        <w:t>полевым</w:t>
      </w:r>
      <w:proofErr w:type="gramEnd"/>
      <w:r w:rsidR="00D8572D" w:rsidRPr="0052362A">
        <w:t xml:space="preserve"> — повышенная стабильность в условиях резкого перепада температур, высокой влажности.</w:t>
      </w:r>
    </w:p>
    <w:p w:rsidR="001272F0" w:rsidRPr="0052362A" w:rsidRDefault="001272F0" w:rsidP="00A41826">
      <w:r w:rsidRPr="0052362A">
        <w:t>Все СИТ, применяемые в медицине можно разделить на три группы:</w:t>
      </w:r>
      <w:r w:rsidR="00A41826">
        <w:t xml:space="preserve"> </w:t>
      </w:r>
    </w:p>
    <w:p w:rsidR="001272F0" w:rsidRPr="0052362A" w:rsidRDefault="001272F0" w:rsidP="00A41826">
      <w:r w:rsidRPr="0052362A">
        <w:t>- общетехнические (секундомер, весы);</w:t>
      </w:r>
    </w:p>
    <w:p w:rsidR="001272F0" w:rsidRPr="0052362A" w:rsidRDefault="001272F0" w:rsidP="00A41826">
      <w:r w:rsidRPr="0052362A">
        <w:t xml:space="preserve">- </w:t>
      </w:r>
      <w:proofErr w:type="gramStart"/>
      <w:r w:rsidRPr="0052362A">
        <w:t>специальные</w:t>
      </w:r>
      <w:proofErr w:type="gramEnd"/>
      <w:r w:rsidRPr="0052362A">
        <w:t xml:space="preserve"> (электрокардиограф, тонометр, фотоколориметр);</w:t>
      </w:r>
    </w:p>
    <w:p w:rsidR="001272F0" w:rsidRPr="0052362A" w:rsidRDefault="006507BB" w:rsidP="00A41826">
      <w:r w:rsidRPr="0052362A">
        <w:t>-</w:t>
      </w:r>
      <w:r w:rsidR="001272F0" w:rsidRPr="0052362A">
        <w:t xml:space="preserve">средства физического воздействия (аппараты УВЧ-терапии, </w:t>
      </w:r>
      <w:proofErr w:type="spellStart"/>
      <w:r w:rsidR="001272F0" w:rsidRPr="0052362A">
        <w:t>магнитотерапии</w:t>
      </w:r>
      <w:proofErr w:type="spellEnd"/>
      <w:r w:rsidR="001272F0" w:rsidRPr="0052362A">
        <w:t>, лазеротерапии и другие).</w:t>
      </w:r>
    </w:p>
    <w:p w:rsidR="00ED214C" w:rsidRPr="0052362A" w:rsidRDefault="006507BB" w:rsidP="00A41826">
      <w:r w:rsidRPr="0052362A">
        <w:t xml:space="preserve">2.2.1 </w:t>
      </w:r>
      <w:r w:rsidR="00ED214C" w:rsidRPr="0052362A">
        <w:t>Медицинские изделия клас</w:t>
      </w:r>
      <w:r w:rsidRPr="0052362A">
        <w:t>сифицируются следующим образом:</w:t>
      </w:r>
    </w:p>
    <w:p w:rsidR="00ED214C" w:rsidRPr="0052362A" w:rsidRDefault="00ED214C" w:rsidP="00A41826">
      <w:r w:rsidRPr="0052362A">
        <w:t>- активное медицинское изделие для диагностики – любое активное медицинское изделие, которое используется отдельно или совместно с другими медицинскими изделиями с целью получения информации для выявления, диагностики, мониторинга физиологических условий, состояния здоровья, болезни или врожденных дефектов и лечение.</w:t>
      </w:r>
    </w:p>
    <w:p w:rsidR="00ED214C" w:rsidRPr="0052362A" w:rsidRDefault="00ED214C" w:rsidP="00A41826">
      <w:r w:rsidRPr="0052362A">
        <w:t>- активное медицинское изделие для терапи</w:t>
      </w:r>
      <w:proofErr w:type="gramStart"/>
      <w:r w:rsidRPr="0052362A">
        <w:t>и-</w:t>
      </w:r>
      <w:proofErr w:type="gramEnd"/>
      <w:r w:rsidRPr="0052362A">
        <w:t xml:space="preserve"> любое активное изделие, которое используется отдельно или вместе с другими медицинскими изделиями для подтверждения, изменения, замены или восстановления биологических функций или структур с целью лечения или облегчения течения болезни, травмы или инвалидности. </w:t>
      </w:r>
    </w:p>
    <w:p w:rsidR="00ED214C" w:rsidRPr="0052362A" w:rsidRDefault="00ED214C" w:rsidP="00A41826">
      <w:r w:rsidRPr="0052362A">
        <w:t>Ак</w:t>
      </w:r>
      <w:r w:rsidR="00174202" w:rsidRPr="0052362A">
        <w:t xml:space="preserve">тивное медицинское изделие-это </w:t>
      </w:r>
      <w:r w:rsidRPr="0052362A">
        <w:t xml:space="preserve">любое медицинское изделие работа которого зависит от источника электрической энергии или любого другого </w:t>
      </w:r>
      <w:r w:rsidRPr="0052362A">
        <w:lastRenderedPageBreak/>
        <w:t xml:space="preserve">источника питания (кроме </w:t>
      </w:r>
      <w:proofErr w:type="gramStart"/>
      <w:r w:rsidRPr="0052362A">
        <w:t>энергии</w:t>
      </w:r>
      <w:proofErr w:type="gramEnd"/>
      <w:r w:rsidRPr="0052362A">
        <w:t xml:space="preserve"> которая непосредственно генерируется человеческим телом или силой земного притяжения), которая действует путем преобразования энергии.</w:t>
      </w:r>
    </w:p>
    <w:p w:rsidR="001E0E89" w:rsidRPr="0052362A" w:rsidRDefault="00ED214C" w:rsidP="00A41826">
      <w:r w:rsidRPr="0052362A">
        <w:t>Медицинское изделие, предназначенное для передачи энергии, веществ, или других элементов между активными медицинскими изделиями и потребителем без каких-либо существенных изменений, не являются активными медицинскими изделиями. Самостоятельное программное обеспечение является активным медицинским изделием</w:t>
      </w:r>
      <w:r w:rsidR="001272F0" w:rsidRPr="0052362A">
        <w:t>.</w:t>
      </w:r>
    </w:p>
    <w:p w:rsidR="001272F0" w:rsidRPr="0052362A" w:rsidRDefault="00A41826" w:rsidP="00A41826">
      <w:r>
        <w:t xml:space="preserve"> </w:t>
      </w:r>
      <w:r w:rsidR="006507BB" w:rsidRPr="0052362A">
        <w:t>2.2.2</w:t>
      </w:r>
      <w:proofErr w:type="gramStart"/>
      <w:r w:rsidR="001272F0" w:rsidRPr="0052362A">
        <w:t xml:space="preserve"> П</w:t>
      </w:r>
      <w:proofErr w:type="gramEnd"/>
      <w:r w:rsidR="001272F0" w:rsidRPr="0052362A">
        <w:t xml:space="preserve">о частоте использования делятся на </w:t>
      </w:r>
    </w:p>
    <w:p w:rsidR="001272F0" w:rsidRPr="0052362A" w:rsidRDefault="005D2C71" w:rsidP="00A41826">
      <w:r w:rsidRPr="0052362A">
        <w:t xml:space="preserve"> - временные</w:t>
      </w:r>
      <w:r w:rsidR="001272F0" w:rsidRPr="0052362A">
        <w:t xml:space="preserve"> – медицинские изделия для </w:t>
      </w:r>
      <w:proofErr w:type="spellStart"/>
      <w:r w:rsidR="001272F0" w:rsidRPr="0052362A">
        <w:t>безпрерывного</w:t>
      </w:r>
      <w:proofErr w:type="spellEnd"/>
      <w:r w:rsidR="001272F0" w:rsidRPr="0052362A">
        <w:t xml:space="preserve"> использования на протяжении не более</w:t>
      </w:r>
      <w:r w:rsidR="00A41826">
        <w:t xml:space="preserve"> </w:t>
      </w:r>
      <w:r w:rsidR="001272F0" w:rsidRPr="0052362A">
        <w:t>60 мин;</w:t>
      </w:r>
    </w:p>
    <w:p w:rsidR="001272F0" w:rsidRPr="0052362A" w:rsidRDefault="001272F0" w:rsidP="00A41826">
      <w:r w:rsidRPr="0052362A">
        <w:t xml:space="preserve">- </w:t>
      </w:r>
      <w:proofErr w:type="spellStart"/>
      <w:r w:rsidRPr="0052362A">
        <w:t>короткосрочные</w:t>
      </w:r>
      <w:proofErr w:type="spellEnd"/>
      <w:r w:rsidR="00A41826">
        <w:t xml:space="preserve"> </w:t>
      </w:r>
      <w:r w:rsidRPr="0052362A">
        <w:t xml:space="preserve">– медицинские изделия для </w:t>
      </w:r>
      <w:proofErr w:type="spellStart"/>
      <w:r w:rsidRPr="0052362A">
        <w:t>безпрерывного</w:t>
      </w:r>
      <w:proofErr w:type="spellEnd"/>
      <w:r w:rsidRPr="0052362A">
        <w:t xml:space="preserve"> использования на протяжении не более</w:t>
      </w:r>
      <w:r w:rsidR="00A41826">
        <w:t xml:space="preserve"> </w:t>
      </w:r>
      <w:r w:rsidRPr="0052362A">
        <w:t>30 дней</w:t>
      </w:r>
      <w:proofErr w:type="gramStart"/>
      <w:r w:rsidRPr="0052362A">
        <w:t xml:space="preserve"> ;</w:t>
      </w:r>
      <w:proofErr w:type="gramEnd"/>
      <w:r w:rsidR="00A41826">
        <w:t xml:space="preserve"> </w:t>
      </w:r>
    </w:p>
    <w:p w:rsidR="001272F0" w:rsidRPr="0052362A" w:rsidRDefault="001272F0" w:rsidP="00A41826">
      <w:r w:rsidRPr="0052362A">
        <w:t>- длительного использовани</w:t>
      </w:r>
      <w:proofErr w:type="gramStart"/>
      <w:r w:rsidRPr="0052362A">
        <w:t>я–</w:t>
      </w:r>
      <w:proofErr w:type="gramEnd"/>
      <w:r w:rsidRPr="0052362A">
        <w:t xml:space="preserve"> медицинские изделия для </w:t>
      </w:r>
      <w:proofErr w:type="spellStart"/>
      <w:r w:rsidRPr="0052362A">
        <w:t>безпрерывного</w:t>
      </w:r>
      <w:proofErr w:type="spellEnd"/>
      <w:r w:rsidRPr="0052362A">
        <w:t xml:space="preserve"> использования на протяжении более</w:t>
      </w:r>
      <w:r w:rsidR="00A41826">
        <w:t xml:space="preserve"> </w:t>
      </w:r>
      <w:r w:rsidRPr="0052362A">
        <w:t>30 дней.</w:t>
      </w:r>
    </w:p>
    <w:p w:rsidR="001272F0" w:rsidRPr="0052362A" w:rsidRDefault="006507BB" w:rsidP="00A41826">
      <w:r w:rsidRPr="0052362A">
        <w:t>2.2.3</w:t>
      </w:r>
      <w:r w:rsidR="001272F0" w:rsidRPr="0052362A">
        <w:t>Технический регламент классифицирует медицинские изделия</w:t>
      </w:r>
      <w:r w:rsidR="00A41826">
        <w:t xml:space="preserve"> </w:t>
      </w:r>
      <w:r w:rsidR="001272F0" w:rsidRPr="0052362A">
        <w:t xml:space="preserve">на классы I, </w:t>
      </w:r>
      <w:proofErr w:type="spellStart"/>
      <w:r w:rsidR="001272F0" w:rsidRPr="0052362A">
        <w:t>II</w:t>
      </w:r>
      <w:proofErr w:type="gramStart"/>
      <w:r w:rsidR="001272F0" w:rsidRPr="0052362A">
        <w:t>а</w:t>
      </w:r>
      <w:proofErr w:type="spellEnd"/>
      <w:proofErr w:type="gramEnd"/>
      <w:r w:rsidR="001272F0" w:rsidRPr="0052362A">
        <w:t xml:space="preserve">, </w:t>
      </w:r>
      <w:proofErr w:type="spellStart"/>
      <w:r w:rsidR="001272F0" w:rsidRPr="0052362A">
        <w:t>IIв</w:t>
      </w:r>
      <w:proofErr w:type="spellEnd"/>
      <w:r w:rsidR="001272F0" w:rsidRPr="0052362A">
        <w:t>,</w:t>
      </w:r>
      <w:r w:rsidR="00A41826">
        <w:t xml:space="preserve"> </w:t>
      </w:r>
      <w:r w:rsidR="001272F0" w:rsidRPr="0052362A">
        <w:t xml:space="preserve">III. </w:t>
      </w:r>
    </w:p>
    <w:p w:rsidR="001272F0" w:rsidRPr="0052362A" w:rsidRDefault="001272F0" w:rsidP="00A41826">
      <w:r w:rsidRPr="0052362A">
        <w:t xml:space="preserve"> При использовании критериев классификации следует руководствоваться целевым назначением медицинского изделия.</w:t>
      </w:r>
    </w:p>
    <w:p w:rsidR="006507BB" w:rsidRPr="0052362A" w:rsidRDefault="001272F0" w:rsidP="00A41826">
      <w:r w:rsidRPr="0052362A">
        <w:t>Если медицинское изделие предназначено для использования вместе с другими медицинскими изделиями, критерии классификации используются отдельно для каждого изделия.</w:t>
      </w:r>
    </w:p>
    <w:p w:rsidR="001272F0" w:rsidRPr="0052362A" w:rsidRDefault="001272F0" w:rsidP="00A41826">
      <w:r w:rsidRPr="0052362A">
        <w:t xml:space="preserve"> Вспомогательные средства классифицируются отдельно от каждого медицинского изделия, с которым оно используется.</w:t>
      </w:r>
    </w:p>
    <w:p w:rsidR="001272F0" w:rsidRPr="0052362A" w:rsidRDefault="001272F0" w:rsidP="00A41826">
      <w:r w:rsidRPr="0052362A">
        <w:t>Программное обеспечение, которое управляет работой медицинского изделия</w:t>
      </w:r>
      <w:r w:rsidR="00A41826">
        <w:t xml:space="preserve"> </w:t>
      </w:r>
      <w:r w:rsidRPr="0052362A">
        <w:t>или влияет на использование медицинского изделия, относится к тому же классу, что и медицинское изделие.</w:t>
      </w:r>
    </w:p>
    <w:p w:rsidR="001272F0" w:rsidRPr="0052362A" w:rsidRDefault="001272F0" w:rsidP="00A41826">
      <w:r w:rsidRPr="0052362A">
        <w:t xml:space="preserve"> Если для одного медицинского изделия могут использоваться несколько критериев с учетом эксплуатационных характеристик, определенных производителем, такое изделие относится к более высокому классу.</w:t>
      </w:r>
    </w:p>
    <w:p w:rsidR="001272F0" w:rsidRPr="0052362A" w:rsidRDefault="006507BB" w:rsidP="00A41826">
      <w:r w:rsidRPr="0052362A">
        <w:lastRenderedPageBreak/>
        <w:t xml:space="preserve">2.2.4 </w:t>
      </w:r>
      <w:r w:rsidR="001272F0" w:rsidRPr="0052362A">
        <w:t xml:space="preserve">Медицинские изделия </w:t>
      </w:r>
      <w:proofErr w:type="spellStart"/>
      <w:r w:rsidR="001272F0" w:rsidRPr="0052362A">
        <w:t>деляться</w:t>
      </w:r>
      <w:proofErr w:type="spellEnd"/>
      <w:r w:rsidR="001272F0" w:rsidRPr="0052362A">
        <w:t xml:space="preserve"> на </w:t>
      </w:r>
      <w:proofErr w:type="spellStart"/>
      <w:r w:rsidR="001272F0" w:rsidRPr="0052362A">
        <w:t>неинвазивные</w:t>
      </w:r>
      <w:proofErr w:type="spellEnd"/>
      <w:r w:rsidR="001272F0" w:rsidRPr="0052362A">
        <w:t xml:space="preserve"> и инвазивные.</w:t>
      </w:r>
      <w:r w:rsidR="00A41826">
        <w:t xml:space="preserve"> </w:t>
      </w:r>
    </w:p>
    <w:p w:rsidR="001272F0" w:rsidRPr="0052362A" w:rsidRDefault="00D60D61" w:rsidP="00A41826">
      <w:r w:rsidRPr="0052362A">
        <w:t xml:space="preserve">2.2.4.1 </w:t>
      </w:r>
      <w:r w:rsidR="001272F0" w:rsidRPr="0052362A">
        <w:t xml:space="preserve">Критерии классификации медицинских изделий </w:t>
      </w:r>
      <w:proofErr w:type="spellStart"/>
      <w:r w:rsidR="001272F0" w:rsidRPr="0052362A">
        <w:t>неинвазивных</w:t>
      </w:r>
      <w:proofErr w:type="spellEnd"/>
    </w:p>
    <w:p w:rsidR="001272F0" w:rsidRPr="0052362A" w:rsidRDefault="001272F0" w:rsidP="00A41826">
      <w:r w:rsidRPr="0052362A">
        <w:t>Все</w:t>
      </w:r>
      <w:r w:rsidR="00A41826">
        <w:t xml:space="preserve"> </w:t>
      </w:r>
      <w:r w:rsidRPr="0052362A">
        <w:t xml:space="preserve">медицинские изделия </w:t>
      </w:r>
      <w:proofErr w:type="spellStart"/>
      <w:r w:rsidRPr="0052362A">
        <w:t>неинвазивные</w:t>
      </w:r>
      <w:proofErr w:type="spellEnd"/>
      <w:r w:rsidRPr="0052362A">
        <w:t xml:space="preserve"> относятся к</w:t>
      </w:r>
      <w:r w:rsidR="00A41826">
        <w:t xml:space="preserve"> </w:t>
      </w:r>
      <w:r w:rsidRPr="0052362A">
        <w:t>классу I.</w:t>
      </w:r>
    </w:p>
    <w:p w:rsidR="001272F0" w:rsidRPr="0052362A" w:rsidRDefault="00D60D61" w:rsidP="00A41826">
      <w:r w:rsidRPr="0052362A">
        <w:t>М</w:t>
      </w:r>
      <w:r w:rsidR="001272F0" w:rsidRPr="0052362A">
        <w:t xml:space="preserve">едицинские изделия </w:t>
      </w:r>
      <w:proofErr w:type="spellStart"/>
      <w:r w:rsidR="001272F0" w:rsidRPr="0052362A">
        <w:t>неинвазивные</w:t>
      </w:r>
      <w:proofErr w:type="spellEnd"/>
      <w:r w:rsidR="001272F0" w:rsidRPr="0052362A">
        <w:t>,</w:t>
      </w:r>
      <w:r w:rsidR="00A41826">
        <w:t xml:space="preserve"> </w:t>
      </w:r>
      <w:r w:rsidR="001272F0" w:rsidRPr="0052362A">
        <w:t>предназначенные для переливания или хранения крови,</w:t>
      </w:r>
      <w:r w:rsidR="00A41826">
        <w:t xml:space="preserve"> </w:t>
      </w:r>
      <w:r w:rsidR="001272F0" w:rsidRPr="0052362A">
        <w:t xml:space="preserve">жидкостей и тканей тела, а также жидкостей или газов с целью дальнейшей </w:t>
      </w:r>
      <w:proofErr w:type="spellStart"/>
      <w:r w:rsidR="001272F0" w:rsidRPr="0052362A">
        <w:t>инфузии</w:t>
      </w:r>
      <w:proofErr w:type="spellEnd"/>
      <w:r w:rsidR="001272F0" w:rsidRPr="0052362A">
        <w:t xml:space="preserve">, использования или введения в организм, относятся к классу </w:t>
      </w:r>
      <w:proofErr w:type="spellStart"/>
      <w:r w:rsidR="001272F0" w:rsidRPr="0052362A">
        <w:t>II</w:t>
      </w:r>
      <w:proofErr w:type="gramStart"/>
      <w:r w:rsidR="001272F0" w:rsidRPr="0052362A">
        <w:t>а</w:t>
      </w:r>
      <w:proofErr w:type="spellEnd"/>
      <w:proofErr w:type="gramEnd"/>
      <w:r w:rsidR="001272F0" w:rsidRPr="0052362A">
        <w:t>.</w:t>
      </w:r>
      <w:r w:rsidR="00A41826">
        <w:t xml:space="preserve"> </w:t>
      </w:r>
    </w:p>
    <w:p w:rsidR="001272F0" w:rsidRPr="0052362A" w:rsidRDefault="00D60D61" w:rsidP="00A41826">
      <w:r w:rsidRPr="0052362A">
        <w:t>М</w:t>
      </w:r>
      <w:r w:rsidR="001272F0" w:rsidRPr="0052362A">
        <w:t xml:space="preserve">едицинские изделия </w:t>
      </w:r>
      <w:proofErr w:type="spellStart"/>
      <w:r w:rsidR="001272F0" w:rsidRPr="0052362A">
        <w:t>неинвазивные</w:t>
      </w:r>
      <w:proofErr w:type="spellEnd"/>
      <w:r w:rsidR="001272F0" w:rsidRPr="0052362A">
        <w:t>,</w:t>
      </w:r>
      <w:r w:rsidR="00A41826">
        <w:t xml:space="preserve"> </w:t>
      </w:r>
      <w:r w:rsidR="001272F0" w:rsidRPr="0052362A">
        <w:t>которые вступают в контакт с поврежденной кожей:</w:t>
      </w:r>
    </w:p>
    <w:p w:rsidR="001272F0" w:rsidRPr="0052362A" w:rsidRDefault="001272F0" w:rsidP="00A41826">
      <w:r w:rsidRPr="0052362A">
        <w:t>относятся к</w:t>
      </w:r>
      <w:r w:rsidR="00A41826">
        <w:t xml:space="preserve"> </w:t>
      </w:r>
      <w:r w:rsidRPr="0052362A">
        <w:t xml:space="preserve">классу I, если предназначены для использования как механический барьер для компрессии или абсорбции </w:t>
      </w:r>
      <w:proofErr w:type="spellStart"/>
      <w:r w:rsidRPr="0052362A">
        <w:t>эскудатив</w:t>
      </w:r>
      <w:proofErr w:type="spellEnd"/>
      <w:r w:rsidRPr="0052362A">
        <w:t>;</w:t>
      </w:r>
    </w:p>
    <w:p w:rsidR="00E85DD8" w:rsidRPr="0052362A" w:rsidRDefault="001272F0" w:rsidP="00A41826">
      <w:r w:rsidRPr="0052362A">
        <w:t>относятся к</w:t>
      </w:r>
      <w:r w:rsidR="00A41826">
        <w:t xml:space="preserve"> </w:t>
      </w:r>
      <w:r w:rsidRPr="0052362A">
        <w:t>классу</w:t>
      </w:r>
      <w:r w:rsidR="00A41826">
        <w:t xml:space="preserve"> </w:t>
      </w:r>
      <w:proofErr w:type="spellStart"/>
      <w:r w:rsidRPr="0052362A">
        <w:t>II</w:t>
      </w:r>
      <w:proofErr w:type="gramStart"/>
      <w:r w:rsidRPr="0052362A">
        <w:t>б</w:t>
      </w:r>
      <w:proofErr w:type="spellEnd"/>
      <w:proofErr w:type="gramEnd"/>
      <w:r w:rsidRPr="0052362A">
        <w:t>, если предназначены для использования во время лечения ран, проникая под кожу и</w:t>
      </w:r>
      <w:r w:rsidR="00A41826">
        <w:t xml:space="preserve"> </w:t>
      </w:r>
      <w:r w:rsidRPr="0052362A">
        <w:t>для</w:t>
      </w:r>
      <w:r w:rsidR="00A41826">
        <w:t xml:space="preserve"> </w:t>
      </w:r>
      <w:r w:rsidRPr="0052362A">
        <w:t>которых лечение является повторным</w:t>
      </w:r>
      <w:r w:rsidR="00A41826">
        <w:t xml:space="preserve"> </w:t>
      </w:r>
      <w:r w:rsidRPr="0052362A">
        <w:t>назначением.</w:t>
      </w:r>
    </w:p>
    <w:p w:rsidR="001272F0" w:rsidRPr="0052362A" w:rsidRDefault="001272F0" w:rsidP="00A41826">
      <w:r w:rsidRPr="0052362A">
        <w:t>относятся к</w:t>
      </w:r>
      <w:r w:rsidR="00A41826">
        <w:t xml:space="preserve"> </w:t>
      </w:r>
      <w:r w:rsidRPr="0052362A">
        <w:t>классу</w:t>
      </w:r>
      <w:r w:rsidR="00A41826">
        <w:t xml:space="preserve"> </w:t>
      </w:r>
      <w:proofErr w:type="spellStart"/>
      <w:r w:rsidRPr="0052362A">
        <w:t>II</w:t>
      </w:r>
      <w:proofErr w:type="gramStart"/>
      <w:r w:rsidRPr="0052362A">
        <w:t>а</w:t>
      </w:r>
      <w:proofErr w:type="spellEnd"/>
      <w:proofErr w:type="gramEnd"/>
      <w:r w:rsidRPr="0052362A">
        <w:t xml:space="preserve">, во всех других случаях (кроме медицинских изделий предназначенных специально для управления </w:t>
      </w:r>
      <w:proofErr w:type="spellStart"/>
      <w:r w:rsidRPr="0052362A">
        <w:t>мікросередовищем</w:t>
      </w:r>
      <w:proofErr w:type="spellEnd"/>
      <w:r w:rsidR="00A41826">
        <w:t xml:space="preserve"> </w:t>
      </w:r>
      <w:r w:rsidRPr="0052362A">
        <w:t xml:space="preserve">раны. </w:t>
      </w:r>
    </w:p>
    <w:p w:rsidR="001272F0" w:rsidRPr="0052362A" w:rsidRDefault="001272F0" w:rsidP="00A41826">
      <w:r w:rsidRPr="0052362A">
        <w:t xml:space="preserve"> </w:t>
      </w:r>
      <w:r w:rsidR="00D60D61" w:rsidRPr="0052362A">
        <w:t xml:space="preserve">2.2.4.2 </w:t>
      </w:r>
      <w:r w:rsidRPr="0052362A">
        <w:t xml:space="preserve">Критерии классификации медицинских изделий инвазивных: </w:t>
      </w:r>
    </w:p>
    <w:p w:rsidR="00D60D61" w:rsidRPr="0052362A" w:rsidRDefault="00D60D61" w:rsidP="00A41826">
      <w:r w:rsidRPr="0052362A">
        <w:t xml:space="preserve"> </w:t>
      </w:r>
      <w:proofErr w:type="gramStart"/>
      <w:r w:rsidRPr="0052362A">
        <w:t xml:space="preserve">Все </w:t>
      </w:r>
      <w:r w:rsidR="001272F0" w:rsidRPr="0052362A">
        <w:t xml:space="preserve">медицинские изделия инвазивные предназначенные для введения в </w:t>
      </w:r>
      <w:proofErr w:type="spellStart"/>
      <w:r w:rsidR="001272F0" w:rsidRPr="0052362A">
        <w:t>отворы</w:t>
      </w:r>
      <w:proofErr w:type="spellEnd"/>
      <w:r w:rsidR="001272F0" w:rsidRPr="0052362A">
        <w:t xml:space="preserve"> тела, кроме хирургических инвазивных медицинских изделий, которые не предназначены для подключения к активным медицинским изделия или предназначены для подключения к</w:t>
      </w:r>
      <w:r w:rsidRPr="0052362A">
        <w:t xml:space="preserve"> медицинским изделиям класса</w:t>
      </w:r>
      <w:r w:rsidR="00A41826">
        <w:t xml:space="preserve"> </w:t>
      </w:r>
      <w:r w:rsidRPr="0052362A">
        <w:t>I:</w:t>
      </w:r>
      <w:proofErr w:type="gramEnd"/>
    </w:p>
    <w:p w:rsidR="001272F0" w:rsidRPr="0052362A" w:rsidRDefault="00D60D61" w:rsidP="00A41826">
      <w:r w:rsidRPr="0052362A">
        <w:t>-</w:t>
      </w:r>
      <w:r w:rsidR="001272F0" w:rsidRPr="0052362A">
        <w:t xml:space="preserve">относятся к классу </w:t>
      </w:r>
      <w:proofErr w:type="gramStart"/>
      <w:r w:rsidR="001272F0" w:rsidRPr="0052362A">
        <w:t>I</w:t>
      </w:r>
      <w:proofErr w:type="gramEnd"/>
      <w:r w:rsidR="001272F0" w:rsidRPr="0052362A">
        <w:t xml:space="preserve"> если предназначены для длительного использования.</w:t>
      </w:r>
      <w:r w:rsidR="00A41826">
        <w:t xml:space="preserve"> </w:t>
      </w:r>
    </w:p>
    <w:p w:rsidR="001272F0" w:rsidRPr="0052362A" w:rsidRDefault="00D60D61" w:rsidP="00A41826">
      <w:r w:rsidRPr="0052362A">
        <w:t xml:space="preserve">- </w:t>
      </w:r>
      <w:r w:rsidR="001272F0" w:rsidRPr="0052362A">
        <w:t>относятся к</w:t>
      </w:r>
      <w:r w:rsidR="00A41826">
        <w:t xml:space="preserve"> </w:t>
      </w:r>
      <w:r w:rsidR="001272F0" w:rsidRPr="0052362A">
        <w:t>классу</w:t>
      </w:r>
      <w:r w:rsidR="00A41826">
        <w:t xml:space="preserve"> </w:t>
      </w:r>
      <w:proofErr w:type="spellStart"/>
      <w:r w:rsidR="001272F0" w:rsidRPr="0052362A">
        <w:t>IIа</w:t>
      </w:r>
      <w:proofErr w:type="spellEnd"/>
      <w:r w:rsidR="001272F0" w:rsidRPr="0052362A">
        <w:t xml:space="preserve"> </w:t>
      </w:r>
      <w:proofErr w:type="gramStart"/>
      <w:r w:rsidR="001272F0" w:rsidRPr="0052362A">
        <w:t>-е</w:t>
      </w:r>
      <w:proofErr w:type="gramEnd"/>
      <w:r w:rsidR="001272F0" w:rsidRPr="0052362A">
        <w:t>сли предназначены для кратковременного использования. В случае использования в полости рта, носоглотки, в слуховом проходе к барабанной перепонке или в носовой полости относятся к классу I.</w:t>
      </w:r>
    </w:p>
    <w:p w:rsidR="001272F0" w:rsidRPr="0052362A" w:rsidRDefault="00D60D61" w:rsidP="00A41826">
      <w:proofErr w:type="gramStart"/>
      <w:r w:rsidRPr="0052362A">
        <w:t xml:space="preserve">- </w:t>
      </w:r>
      <w:r w:rsidR="00D621E6" w:rsidRPr="0052362A">
        <w:t xml:space="preserve">относятся к классу </w:t>
      </w:r>
      <w:proofErr w:type="spellStart"/>
      <w:r w:rsidR="001272F0" w:rsidRPr="0052362A">
        <w:t>IIб</w:t>
      </w:r>
      <w:proofErr w:type="spellEnd"/>
      <w:r w:rsidR="00D621E6" w:rsidRPr="0052362A">
        <w:t>,</w:t>
      </w:r>
      <w:r w:rsidR="001272F0" w:rsidRPr="0052362A">
        <w:t xml:space="preserve"> если предназначены для </w:t>
      </w:r>
      <w:r w:rsidR="00107217">
        <w:t>длительного</w:t>
      </w:r>
      <w:r w:rsidR="001272F0" w:rsidRPr="0052362A">
        <w:t xml:space="preserve"> использования.</w:t>
      </w:r>
      <w:proofErr w:type="gramEnd"/>
      <w:r w:rsidR="001272F0" w:rsidRPr="0052362A">
        <w:t xml:space="preserve"> В случае использования в полости рта, носоглотки, в слуховом проходе к барабанной перепонке или в носовой полости и не предназначенные для </w:t>
      </w:r>
      <w:r w:rsidR="00107217">
        <w:t>поглощения</w:t>
      </w:r>
      <w:r w:rsidR="001272F0" w:rsidRPr="0052362A">
        <w:t xml:space="preserve"> слизистой оболочки, относятся к классу </w:t>
      </w:r>
      <w:proofErr w:type="spellStart"/>
      <w:r w:rsidR="001272F0" w:rsidRPr="0052362A">
        <w:t>II</w:t>
      </w:r>
      <w:proofErr w:type="gramStart"/>
      <w:r w:rsidR="001272F0" w:rsidRPr="0052362A">
        <w:t>а</w:t>
      </w:r>
      <w:proofErr w:type="spellEnd"/>
      <w:proofErr w:type="gramEnd"/>
      <w:r w:rsidR="001272F0" w:rsidRPr="0052362A">
        <w:t>.</w:t>
      </w:r>
    </w:p>
    <w:p w:rsidR="001272F0" w:rsidRPr="0052362A" w:rsidRDefault="001272F0" w:rsidP="00A41826">
      <w:r w:rsidRPr="0052362A">
        <w:lastRenderedPageBreak/>
        <w:t xml:space="preserve"> Все хирургические инвазивные медицинские изделия предназначенные </w:t>
      </w:r>
      <w:r w:rsidRPr="00107217">
        <w:t>для</w:t>
      </w:r>
      <w:r w:rsidR="00A41826" w:rsidRPr="00107217">
        <w:t xml:space="preserve"> </w:t>
      </w:r>
      <w:r w:rsidR="00107217" w:rsidRPr="00107217">
        <w:t>временного</w:t>
      </w:r>
      <w:r w:rsidRPr="00107217">
        <w:t xml:space="preserve"> </w:t>
      </w:r>
      <w:r w:rsidRPr="0052362A">
        <w:t xml:space="preserve">использования относятся к классу </w:t>
      </w:r>
      <w:proofErr w:type="spellStart"/>
      <w:r w:rsidRPr="0052362A">
        <w:t>IIа</w:t>
      </w:r>
      <w:proofErr w:type="spellEnd"/>
      <w:proofErr w:type="gramStart"/>
      <w:r w:rsidRPr="0052362A">
        <w:t xml:space="preserve"> ,</w:t>
      </w:r>
      <w:proofErr w:type="gramEnd"/>
      <w:r w:rsidRPr="0052362A">
        <w:t xml:space="preserve"> кроме:</w:t>
      </w:r>
    </w:p>
    <w:p w:rsidR="001272F0" w:rsidRPr="0052362A" w:rsidRDefault="00D60D61" w:rsidP="00A41826">
      <w:r w:rsidRPr="0052362A">
        <w:t>- п</w:t>
      </w:r>
      <w:r w:rsidR="001272F0" w:rsidRPr="0052362A">
        <w:t>редназначенных специально для контроля</w:t>
      </w:r>
      <w:r w:rsidRPr="0052362A">
        <w:t>,</w:t>
      </w:r>
      <w:r w:rsidR="001272F0" w:rsidRPr="0052362A">
        <w:t xml:space="preserve"> диагностики</w:t>
      </w:r>
      <w:r w:rsidRPr="0052362A">
        <w:t>,</w:t>
      </w:r>
      <w:r w:rsidR="001272F0" w:rsidRPr="0052362A">
        <w:t xml:space="preserve"> мониторинга или коррекции пороков сердца или </w:t>
      </w:r>
      <w:proofErr w:type="spellStart"/>
      <w:r w:rsidR="001272F0" w:rsidRPr="0052362A">
        <w:t>ценральной</w:t>
      </w:r>
      <w:proofErr w:type="spellEnd"/>
      <w:r w:rsidR="001272F0" w:rsidRPr="0052362A">
        <w:t xml:space="preserve"> системы кровотока путем прямого контакта с этими частя</w:t>
      </w:r>
      <w:r w:rsidRPr="0052362A">
        <w:t>ми тела</w:t>
      </w:r>
      <w:r w:rsidR="00D621E6" w:rsidRPr="0052362A">
        <w:t xml:space="preserve">, </w:t>
      </w:r>
      <w:r w:rsidRPr="0052362A">
        <w:t>относятся к классу III.</w:t>
      </w:r>
    </w:p>
    <w:p w:rsidR="001272F0" w:rsidRPr="0052362A" w:rsidRDefault="001272F0" w:rsidP="00A41826">
      <w:r w:rsidRPr="0052362A">
        <w:t xml:space="preserve">Хирургические инструменты </w:t>
      </w:r>
      <w:proofErr w:type="gramStart"/>
      <w:r w:rsidRPr="0052362A">
        <w:t>много разового использования относятся</w:t>
      </w:r>
      <w:proofErr w:type="gramEnd"/>
      <w:r w:rsidRPr="0052362A">
        <w:t xml:space="preserve"> к классу I.</w:t>
      </w:r>
    </w:p>
    <w:p w:rsidR="001272F0" w:rsidRPr="0052362A" w:rsidRDefault="001272F0" w:rsidP="00A41826">
      <w:r w:rsidRPr="0052362A">
        <w:t>Предназначенные специально для передачи энергии в виде ионизирующего излуч</w:t>
      </w:r>
      <w:r w:rsidR="00D621E6" w:rsidRPr="0052362A">
        <w:t xml:space="preserve">ения относятся к классу </w:t>
      </w:r>
      <w:proofErr w:type="spellStart"/>
      <w:r w:rsidRPr="0052362A">
        <w:t>II</w:t>
      </w:r>
      <w:proofErr w:type="gramStart"/>
      <w:r w:rsidRPr="0052362A">
        <w:t>б</w:t>
      </w:r>
      <w:proofErr w:type="spellEnd"/>
      <w:proofErr w:type="gramEnd"/>
      <w:r w:rsidRPr="0052362A">
        <w:t>;</w:t>
      </w:r>
    </w:p>
    <w:p w:rsidR="001272F0" w:rsidRPr="0052362A" w:rsidRDefault="001272F0" w:rsidP="00A41826">
      <w:r w:rsidRPr="0052362A">
        <w:t>Предназначенные для биологического влияния или полно</w:t>
      </w:r>
      <w:r w:rsidR="00D621E6" w:rsidRPr="0052362A">
        <w:t>го или частичного проникновения относятся к классу</w:t>
      </w:r>
      <w:r w:rsidRPr="0052362A">
        <w:t xml:space="preserve"> </w:t>
      </w:r>
      <w:proofErr w:type="spellStart"/>
      <w:r w:rsidRPr="0052362A">
        <w:t>II</w:t>
      </w:r>
      <w:proofErr w:type="gramStart"/>
      <w:r w:rsidRPr="0052362A">
        <w:t>б</w:t>
      </w:r>
      <w:proofErr w:type="spellEnd"/>
      <w:proofErr w:type="gramEnd"/>
      <w:r w:rsidRPr="0052362A">
        <w:t>.</w:t>
      </w:r>
    </w:p>
    <w:p w:rsidR="001272F0" w:rsidRPr="0052362A" w:rsidRDefault="001272F0" w:rsidP="00A41826">
      <w:r w:rsidRPr="0052362A">
        <w:t>Предназначенные для введения лечебных сре</w:t>
      </w:r>
      <w:proofErr w:type="gramStart"/>
      <w:r w:rsidRPr="0052362A">
        <w:t>дств с п</w:t>
      </w:r>
      <w:proofErr w:type="gramEnd"/>
      <w:r w:rsidRPr="0052362A">
        <w:t>омощью системы доставки, если это выполняется потенциально опасным способом с</w:t>
      </w:r>
      <w:r w:rsidR="00A4715A" w:rsidRPr="0052362A">
        <w:t xml:space="preserve"> расчетом метода использования </w:t>
      </w:r>
      <w:r w:rsidRPr="0052362A">
        <w:t>относятся к классу III.</w:t>
      </w:r>
    </w:p>
    <w:p w:rsidR="00FC57F3" w:rsidRPr="0052362A" w:rsidRDefault="00FC57F3" w:rsidP="00A41826">
      <w:r w:rsidRPr="0052362A">
        <w:t xml:space="preserve">Приборы </w:t>
      </w:r>
      <w:proofErr w:type="spellStart"/>
      <w:r w:rsidRPr="0052362A">
        <w:t>неинвазивной</w:t>
      </w:r>
      <w:proofErr w:type="spellEnd"/>
      <w:r w:rsidRPr="0052362A">
        <w:t xml:space="preserve"> медицинской спектрометрии</w:t>
      </w:r>
      <w:r w:rsidR="00A41826">
        <w:t xml:space="preserve"> </w:t>
      </w:r>
      <w:r w:rsidRPr="0052362A">
        <w:t>относятся к приборам индикаторного типа, для которых не создано эталонов</w:t>
      </w:r>
      <w:r w:rsidR="00215F69" w:rsidRPr="0052362A">
        <w:t>. Средства измерительной техники для диагностики</w:t>
      </w:r>
      <w:r w:rsidRPr="0052362A">
        <w:t xml:space="preserve"> </w:t>
      </w:r>
      <w:r w:rsidR="00215F69" w:rsidRPr="0052362A">
        <w:t xml:space="preserve">являются приборами </w:t>
      </w:r>
      <w:r w:rsidRPr="0052362A">
        <w:t>индикаторного типа, которые позволяют оценивать относительные уровни регистрируемых показателей и общие тенденции в динамике измеряемых показателей во времени, без строгой привязки их к абсолютным и размерным значениям.</w:t>
      </w:r>
    </w:p>
    <w:p w:rsidR="00660112" w:rsidRPr="0052362A" w:rsidRDefault="00660112" w:rsidP="00A41826">
      <w:r w:rsidRPr="0052362A">
        <w:t xml:space="preserve">Эталоны являются высокоточными средствами измерительной техники и предназначены для воспроизведения и (или) хранения единицы и передачи ее размера нижестоящим по поверочной схеме средствам измерительной техники и </w:t>
      </w:r>
      <w:proofErr w:type="gramStart"/>
      <w:r w:rsidRPr="0052362A">
        <w:t>утвержденное</w:t>
      </w:r>
      <w:proofErr w:type="gramEnd"/>
      <w:r w:rsidRPr="0052362A">
        <w:t xml:space="preserve"> в качестве эталона в установленном порядке. </w:t>
      </w:r>
    </w:p>
    <w:p w:rsidR="00660112" w:rsidRPr="0052362A" w:rsidRDefault="00660112" w:rsidP="00A41826">
      <w:r w:rsidRPr="0052362A">
        <w:t>Эталоны должны обладать следующими признаками:</w:t>
      </w:r>
    </w:p>
    <w:p w:rsidR="00660112" w:rsidRPr="0052362A" w:rsidRDefault="00660112" w:rsidP="00107217">
      <w:pPr>
        <w:pStyle w:val="af3"/>
        <w:numPr>
          <w:ilvl w:val="0"/>
          <w:numId w:val="11"/>
        </w:numPr>
        <w:ind w:left="1134"/>
      </w:pPr>
      <w:r w:rsidRPr="0052362A">
        <w:t>неизменность;</w:t>
      </w:r>
    </w:p>
    <w:p w:rsidR="00660112" w:rsidRPr="0052362A" w:rsidRDefault="00660112" w:rsidP="00107217">
      <w:pPr>
        <w:pStyle w:val="af3"/>
        <w:numPr>
          <w:ilvl w:val="0"/>
          <w:numId w:val="11"/>
        </w:numPr>
        <w:ind w:left="1134"/>
      </w:pPr>
      <w:proofErr w:type="spellStart"/>
      <w:r w:rsidRPr="0052362A">
        <w:t>воспроизводимость</w:t>
      </w:r>
      <w:proofErr w:type="spellEnd"/>
      <w:r w:rsidRPr="0052362A">
        <w:t>;</w:t>
      </w:r>
    </w:p>
    <w:p w:rsidR="00660112" w:rsidRPr="0052362A" w:rsidRDefault="00660112" w:rsidP="00107217">
      <w:pPr>
        <w:pStyle w:val="af3"/>
        <w:numPr>
          <w:ilvl w:val="0"/>
          <w:numId w:val="11"/>
        </w:numPr>
        <w:ind w:left="1134"/>
      </w:pPr>
      <w:proofErr w:type="spellStart"/>
      <w:r w:rsidRPr="0052362A">
        <w:t>сличаемость</w:t>
      </w:r>
      <w:proofErr w:type="spellEnd"/>
      <w:r w:rsidRPr="0052362A">
        <w:t xml:space="preserve">. </w:t>
      </w:r>
    </w:p>
    <w:p w:rsidR="00660112" w:rsidRPr="0052362A" w:rsidRDefault="00660112" w:rsidP="00A41826">
      <w:r w:rsidRPr="0052362A">
        <w:lastRenderedPageBreak/>
        <w:t>В медицине эталоном являются</w:t>
      </w:r>
      <w:r w:rsidR="00A41826">
        <w:t xml:space="preserve"> </w:t>
      </w:r>
      <w:r w:rsidRPr="0052362A">
        <w:t>– рабочие имитационные меры</w:t>
      </w:r>
      <w:r w:rsidR="00D621E6" w:rsidRPr="0052362A">
        <w:t>,</w:t>
      </w:r>
      <w:r w:rsidRPr="0052362A">
        <w:t xml:space="preserve"> предназначенные для хранения, воспроизведения, и передачи физической величины соответствующей в разных ситуациях норме или патологии.</w:t>
      </w:r>
    </w:p>
    <w:p w:rsidR="00FC57F3" w:rsidRPr="0052362A" w:rsidRDefault="00FC57F3" w:rsidP="00A41826">
      <w:r w:rsidRPr="0052362A">
        <w:t>Альтернативой использования человеческого мате</w:t>
      </w:r>
      <w:r w:rsidR="006C2A7E" w:rsidRPr="0052362A">
        <w:t xml:space="preserve">риала служат имитаторы </w:t>
      </w:r>
      <w:proofErr w:type="spellStart"/>
      <w:r w:rsidR="006C2A7E" w:rsidRPr="0052362A">
        <w:t>биоткани</w:t>
      </w:r>
      <w:proofErr w:type="spellEnd"/>
      <w:r w:rsidR="006C2A7E" w:rsidRPr="0052362A">
        <w:t>,</w:t>
      </w:r>
      <w:r w:rsidR="00D621E6" w:rsidRPr="0052362A">
        <w:t xml:space="preserve"> имитирующие </w:t>
      </w:r>
      <w:r w:rsidRPr="0052362A">
        <w:t xml:space="preserve">оптические свойства - оптические фантомы </w:t>
      </w:r>
      <w:proofErr w:type="spellStart"/>
      <w:r w:rsidRPr="0052362A">
        <w:t>биоткани</w:t>
      </w:r>
      <w:proofErr w:type="spellEnd"/>
      <w:r w:rsidRPr="0052362A">
        <w:t>.</w:t>
      </w:r>
    </w:p>
    <w:p w:rsidR="00660112" w:rsidRPr="0052362A" w:rsidRDefault="00660112" w:rsidP="00A41826">
      <w:r w:rsidRPr="0052362A">
        <w:t>Передача размера единицы от эталона к рабочим средств измерительной техники, устанавливается в поверочных схемах.</w:t>
      </w:r>
    </w:p>
    <w:p w:rsidR="00660112" w:rsidRPr="0052362A" w:rsidRDefault="00660112" w:rsidP="00A41826">
      <w:r w:rsidRPr="0052362A">
        <w:t>Поверочная схем</w:t>
      </w:r>
      <w:proofErr w:type="gramStart"/>
      <w:r w:rsidRPr="0052362A">
        <w:t>а-</w:t>
      </w:r>
      <w:proofErr w:type="gramEnd"/>
      <w:r w:rsidRPr="0052362A">
        <w:t xml:space="preserve"> это нормативный документ, устанавливающий соподчинение средств измерительной техники, участвующих в передаче размера единицы от эталонов к рабочим средствам измерительных техники, с указанием методов и погрешности передачи.</w:t>
      </w:r>
    </w:p>
    <w:p w:rsidR="001272F0" w:rsidRPr="0052362A" w:rsidRDefault="00660112" w:rsidP="00A41826">
      <w:r w:rsidRPr="0052362A">
        <w:t>Передача размера осуществляется в процессе поверки средств измерительной техники. Целью поверки является установление пригодности средств измерительной техники к применению.</w:t>
      </w:r>
    </w:p>
    <w:p w:rsidR="0072566B" w:rsidRPr="0052362A" w:rsidRDefault="0072566B" w:rsidP="00A41826">
      <w:pPr>
        <w:rPr>
          <w:b/>
        </w:rPr>
      </w:pPr>
    </w:p>
    <w:p w:rsidR="00060088" w:rsidRDefault="00060088">
      <w:pPr>
        <w:spacing w:line="240" w:lineRule="auto"/>
        <w:ind w:firstLine="0"/>
        <w:jc w:val="left"/>
      </w:pPr>
      <w:r>
        <w:br w:type="page"/>
      </w:r>
    </w:p>
    <w:p w:rsidR="00D360D3" w:rsidRDefault="001D6FBE" w:rsidP="004C02AF">
      <w:pPr>
        <w:pStyle w:val="2"/>
      </w:pPr>
      <w:bookmarkStart w:id="19" w:name="_Toc449343176"/>
      <w:r w:rsidRPr="0052362A">
        <w:lastRenderedPageBreak/>
        <w:t>2.3</w:t>
      </w:r>
      <w:r w:rsidR="00A41826">
        <w:t xml:space="preserve"> </w:t>
      </w:r>
      <w:r w:rsidR="00D621E6" w:rsidRPr="0052362A">
        <w:t>Погрешности</w:t>
      </w:r>
      <w:r w:rsidR="00A41826">
        <w:t xml:space="preserve"> </w:t>
      </w:r>
      <w:r w:rsidR="00D360D3" w:rsidRPr="0052362A">
        <w:t>средств измерительной техники</w:t>
      </w:r>
      <w:bookmarkEnd w:id="19"/>
    </w:p>
    <w:p w:rsidR="00107217" w:rsidRPr="0052362A" w:rsidRDefault="00107217" w:rsidP="00A41826"/>
    <w:p w:rsidR="00C32B7A" w:rsidRPr="0052362A" w:rsidRDefault="00C32B7A" w:rsidP="00A41826">
      <w:r w:rsidRPr="0052362A">
        <w:t>Погрешности средств измерительной техники могут быть классифицированы по ряду признаков, в частности:</w:t>
      </w:r>
    </w:p>
    <w:p w:rsidR="00C32B7A" w:rsidRPr="0052362A" w:rsidRDefault="00C32B7A" w:rsidP="00A41826">
      <w:r w:rsidRPr="0052362A">
        <w:t>- по происхождени</w:t>
      </w:r>
      <w:proofErr w:type="gramStart"/>
      <w:r w:rsidRPr="0052362A">
        <w:t>ю-</w:t>
      </w:r>
      <w:proofErr w:type="gramEnd"/>
      <w:r w:rsidRPr="0052362A">
        <w:t xml:space="preserve"> инструментальные и методические;</w:t>
      </w:r>
    </w:p>
    <w:p w:rsidR="00C32B7A" w:rsidRPr="0052362A" w:rsidRDefault="00C32B7A" w:rsidP="00A41826">
      <w:r w:rsidRPr="0052362A">
        <w:t xml:space="preserve">-по способу выражения - абсолютные, относительные, приведенные; </w:t>
      </w:r>
    </w:p>
    <w:p w:rsidR="00C32B7A" w:rsidRPr="0052362A" w:rsidRDefault="00C32B7A" w:rsidP="00A41826">
      <w:r w:rsidRPr="0052362A">
        <w:t>- по характеру проявления -</w:t>
      </w:r>
      <w:r w:rsidR="00A41826">
        <w:t xml:space="preserve"> </w:t>
      </w:r>
      <w:r w:rsidRPr="0052362A">
        <w:t>систематические и прогрессирующие;</w:t>
      </w:r>
    </w:p>
    <w:p w:rsidR="00C32B7A" w:rsidRPr="0052362A" w:rsidRDefault="00C32B7A" w:rsidP="00A41826">
      <w:r w:rsidRPr="0052362A">
        <w:t>- по отношению к условиям применения основные, дополнительные.</w:t>
      </w:r>
    </w:p>
    <w:p w:rsidR="00C32B7A" w:rsidRPr="0052362A" w:rsidRDefault="00C32B7A" w:rsidP="00A41826">
      <w:r w:rsidRPr="0052362A">
        <w:t>Приведенная погрешность средства измерительной техник</w:t>
      </w:r>
      <w:proofErr w:type="gramStart"/>
      <w:r w:rsidRPr="0052362A">
        <w:t>и–</w:t>
      </w:r>
      <w:proofErr w:type="gramEnd"/>
      <w:r w:rsidRPr="0052362A">
        <w:t xml:space="preserve"> отношение абсолютной погрешности</w:t>
      </w:r>
      <w:r w:rsidR="006A5AEF" w:rsidRPr="0052362A">
        <w:t xml:space="preserve"> ∆</w:t>
      </w:r>
      <w:r w:rsidRPr="0052362A">
        <w:t xml:space="preserve"> средства измерительной техники</w:t>
      </w:r>
      <w:r w:rsidR="00A41826">
        <w:t xml:space="preserve"> </w:t>
      </w:r>
      <w:r w:rsidRPr="0052362A">
        <w:t>к</w:t>
      </w:r>
      <w:r w:rsidR="00A41826">
        <w:t xml:space="preserve"> </w:t>
      </w:r>
      <w:r w:rsidRPr="0052362A">
        <w:t>нормирующему значению.</w:t>
      </w:r>
      <w:r w:rsidR="00A41826">
        <w:t xml:space="preserve"> </w:t>
      </w:r>
    </w:p>
    <w:p w:rsidR="00C32B7A" w:rsidRPr="0052362A" w:rsidRDefault="00C32B7A" w:rsidP="00A41826">
      <w:r w:rsidRPr="0052362A">
        <w:t xml:space="preserve">Приведенная погрешность, </w:t>
      </w:r>
      <w:proofErr w:type="gramStart"/>
      <w:r w:rsidRPr="0052362A">
        <w:t>определяемое</w:t>
      </w:r>
      <w:proofErr w:type="gramEnd"/>
      <w:r w:rsidRPr="0052362A">
        <w:t xml:space="preserve"> формулой</w:t>
      </w:r>
    </w:p>
    <w:p w:rsidR="00C32B7A" w:rsidRPr="0052362A" w:rsidRDefault="00C32B7A" w:rsidP="00A41826"/>
    <w:p w:rsidR="00C32B7A" w:rsidRPr="0052362A" w:rsidRDefault="006A5AEF" w:rsidP="00A41826">
      <w:r w:rsidRPr="0052362A">
        <w:t>γ=∆/</w:t>
      </w:r>
      <w:proofErr w:type="spellStart"/>
      <w:proofErr w:type="gramStart"/>
      <w:r w:rsidRPr="0052362A">
        <w:t>X</w:t>
      </w:r>
      <w:proofErr w:type="gramEnd"/>
      <w:r w:rsidR="00C32B7A" w:rsidRPr="0052362A">
        <w:t>н</w:t>
      </w:r>
      <w:proofErr w:type="spellEnd"/>
      <w:r w:rsidRPr="0052362A">
        <w:t>*100 %</w:t>
      </w:r>
      <w:r w:rsidR="00C32B7A" w:rsidRPr="0052362A">
        <w:t xml:space="preserve">, </w:t>
      </w:r>
    </w:p>
    <w:p w:rsidR="00C32B7A" w:rsidRPr="0052362A" w:rsidRDefault="00C32B7A" w:rsidP="00A41826"/>
    <w:p w:rsidR="00C32B7A" w:rsidRPr="0052362A" w:rsidRDefault="00C32B7A" w:rsidP="00A41826">
      <w:r w:rsidRPr="0052362A">
        <w:t xml:space="preserve">где </w:t>
      </w:r>
      <w:proofErr w:type="spellStart"/>
      <w:r w:rsidRPr="0052362A">
        <w:t>Хн</w:t>
      </w:r>
      <w:proofErr w:type="spellEnd"/>
      <w:r w:rsidRPr="0052362A">
        <w:t xml:space="preserve"> – значение измеряемой величины, условно принятое за нормирующее значение. </w:t>
      </w:r>
    </w:p>
    <w:p w:rsidR="0072566B" w:rsidRPr="0052362A" w:rsidRDefault="00C32B7A" w:rsidP="00A41826">
      <w:r w:rsidRPr="0052362A">
        <w:t xml:space="preserve">Чаще всего в качестве </w:t>
      </w:r>
      <w:proofErr w:type="spellStart"/>
      <w:r w:rsidRPr="0052362A">
        <w:t>Хн</w:t>
      </w:r>
      <w:proofErr w:type="spellEnd"/>
      <w:r w:rsidRPr="0052362A">
        <w:t xml:space="preserve"> принимают разность между верхним и нижним пределами этого диапазона.</w:t>
      </w:r>
      <w:r w:rsidR="00A41826">
        <w:t xml:space="preserve"> </w:t>
      </w:r>
    </w:p>
    <w:p w:rsidR="00D360D3" w:rsidRPr="0052362A" w:rsidRDefault="00D360D3" w:rsidP="00A41826">
      <w:r w:rsidRPr="0052362A">
        <w:t>Анализ причин появления погрешностей, выбор способов их обнаружений и уменьшений - один из основных этапов процесса измерений.</w:t>
      </w:r>
      <w:r w:rsidR="00A36D22" w:rsidRPr="0052362A">
        <w:t xml:space="preserve"> </w:t>
      </w:r>
      <w:r w:rsidR="00330214" w:rsidRPr="0052362A">
        <w:t xml:space="preserve">Деление погрешностей на систематические и случайные является удобным приемом для их анализа и разработки методов </w:t>
      </w:r>
      <w:r w:rsidR="004F39A1" w:rsidRPr="0052362A">
        <w:t>уменьшения влияния на результат</w:t>
      </w:r>
      <w:r w:rsidR="00330214" w:rsidRPr="0052362A">
        <w:t xml:space="preserve"> измерения.</w:t>
      </w:r>
    </w:p>
    <w:p w:rsidR="0050498B" w:rsidRPr="0052362A" w:rsidRDefault="00330214" w:rsidP="00A41826">
      <w:r w:rsidRPr="0052362A">
        <w:t>Теория погрешностей по</w:t>
      </w:r>
      <w:r w:rsidR="0050498B" w:rsidRPr="0052362A">
        <w:t>священа анализу оценки случайных погрешностей результатов измерений на основе теории вероятности и математической статистики.</w:t>
      </w:r>
    </w:p>
    <w:p w:rsidR="00330214" w:rsidRPr="0052362A" w:rsidRDefault="0050498B" w:rsidP="00A41826">
      <w:r w:rsidRPr="0052362A">
        <w:t xml:space="preserve">Систематические погрешности считаются скорректированными путем введения поправок, а </w:t>
      </w:r>
      <w:proofErr w:type="spellStart"/>
      <w:r w:rsidRPr="0052362A">
        <w:t>неисключенные</w:t>
      </w:r>
      <w:proofErr w:type="spellEnd"/>
      <w:r w:rsidRPr="0052362A">
        <w:t xml:space="preserve"> остатки рассматриваются как случайные погрешности и оцениваются вероятностными характеристиками.</w:t>
      </w:r>
    </w:p>
    <w:p w:rsidR="0050498B" w:rsidRPr="0052362A" w:rsidRDefault="0050498B" w:rsidP="00A41826">
      <w:r w:rsidRPr="0052362A">
        <w:lastRenderedPageBreak/>
        <w:t>Большинство систематических погрешностей может быть выявлено и оценено путем теоретического анализа свойств объекта</w:t>
      </w:r>
      <w:r w:rsidR="00A36D22" w:rsidRPr="0052362A">
        <w:t xml:space="preserve"> </w:t>
      </w:r>
      <w:r w:rsidRPr="0052362A">
        <w:t>исследования,</w:t>
      </w:r>
      <w:r w:rsidR="00A36D22" w:rsidRPr="0052362A">
        <w:t xml:space="preserve"> </w:t>
      </w:r>
      <w:r w:rsidRPr="0052362A">
        <w:t>условий измерения, особенностей метода,</w:t>
      </w:r>
      <w:r w:rsidR="00A36D22" w:rsidRPr="0052362A">
        <w:t xml:space="preserve"> </w:t>
      </w:r>
      <w:r w:rsidRPr="0052362A">
        <w:t>характеристик применяемых средств измерительной техники.</w:t>
      </w:r>
    </w:p>
    <w:p w:rsidR="0050498B" w:rsidRPr="0052362A" w:rsidRDefault="00A36D22" w:rsidP="00A41826">
      <w:r w:rsidRPr="0052362A">
        <w:t xml:space="preserve">Случайные </w:t>
      </w:r>
      <w:r w:rsidR="00E85DD8" w:rsidRPr="0052362A">
        <w:t>погрешности заране</w:t>
      </w:r>
      <w:r w:rsidR="0050498B" w:rsidRPr="0052362A">
        <w:t>е выявить и устранить невозможно</w:t>
      </w:r>
      <w:r w:rsidRPr="0052362A">
        <w:t>. Их влияние можно уменьшить путем проведения многократных измерений с последующей обработкой этих измерений.</w:t>
      </w:r>
    </w:p>
    <w:p w:rsidR="00A36D22" w:rsidRPr="0052362A" w:rsidRDefault="00A36D22" w:rsidP="00A41826">
      <w:r w:rsidRPr="0052362A">
        <w:t>Но в большинстве случаев измере</w:t>
      </w:r>
      <w:r w:rsidR="007640F0" w:rsidRPr="0052362A">
        <w:t>ние физических величин проводят</w:t>
      </w:r>
      <w:r w:rsidRPr="0052362A">
        <w:t>ся однократным измерением, за исключением метрологических работ и особое внимание уделяют методам уменьшения систематических погрешностей.</w:t>
      </w:r>
    </w:p>
    <w:p w:rsidR="007640F0" w:rsidRPr="0052362A" w:rsidRDefault="007640F0" w:rsidP="00A41826">
      <w:r w:rsidRPr="0052362A">
        <w:t xml:space="preserve">По характеру проявления систематические погрешности делятся </w:t>
      </w:r>
      <w:proofErr w:type="gramStart"/>
      <w:r w:rsidRPr="0052362A">
        <w:t>на</w:t>
      </w:r>
      <w:proofErr w:type="gramEnd"/>
      <w:r w:rsidRPr="0052362A">
        <w:t>:</w:t>
      </w:r>
    </w:p>
    <w:p w:rsidR="007640F0" w:rsidRPr="0052362A" w:rsidRDefault="007640F0" w:rsidP="00A41826">
      <w:r w:rsidRPr="0052362A">
        <w:t>- постоянные;</w:t>
      </w:r>
      <w:r w:rsidR="00A41826">
        <w:t xml:space="preserve"> </w:t>
      </w:r>
    </w:p>
    <w:p w:rsidR="007640F0" w:rsidRPr="0052362A" w:rsidRDefault="007640F0" w:rsidP="00A41826">
      <w:r w:rsidRPr="0052362A">
        <w:t>- переменные.</w:t>
      </w:r>
    </w:p>
    <w:p w:rsidR="007640F0" w:rsidRPr="0052362A" w:rsidRDefault="007640F0" w:rsidP="00A41826">
      <w:r w:rsidRPr="0052362A">
        <w:t xml:space="preserve"> Переменные систематические погрешности изменяются </w:t>
      </w:r>
      <w:r w:rsidR="004F39A1" w:rsidRPr="0052362A">
        <w:t>по сложному закону и</w:t>
      </w:r>
      <w:r w:rsidRPr="0052362A">
        <w:t xml:space="preserve"> делятся </w:t>
      </w:r>
      <w:proofErr w:type="gramStart"/>
      <w:r w:rsidRPr="0052362A">
        <w:t>на</w:t>
      </w:r>
      <w:proofErr w:type="gramEnd"/>
      <w:r w:rsidRPr="0052362A">
        <w:t>:</w:t>
      </w:r>
      <w:r w:rsidR="00A41826">
        <w:t xml:space="preserve"> </w:t>
      </w:r>
    </w:p>
    <w:p w:rsidR="007640F0" w:rsidRPr="0052362A" w:rsidRDefault="007640F0" w:rsidP="00A41826">
      <w:r w:rsidRPr="0052362A">
        <w:t xml:space="preserve">-прогрессивные; </w:t>
      </w:r>
    </w:p>
    <w:p w:rsidR="007640F0" w:rsidRPr="0052362A" w:rsidRDefault="007640F0" w:rsidP="00A41826">
      <w:r w:rsidRPr="0052362A">
        <w:t>- периодические.</w:t>
      </w:r>
      <w:r w:rsidR="00A41826">
        <w:t xml:space="preserve"> </w:t>
      </w:r>
    </w:p>
    <w:p w:rsidR="006A5AEF" w:rsidRPr="0052362A" w:rsidRDefault="007640F0" w:rsidP="00A41826">
      <w:r w:rsidRPr="0052362A">
        <w:t>Постоянные систематические погрешности - погрешности, которые в течение всего времени измерений сохраняют свое значение. Например, если для измерения некоторой величины используется шкала прибора, в градуировке которой имеется погрешность, то такая погрешность переносится на все результаты измерения.</w:t>
      </w:r>
      <w:r w:rsidRPr="0052362A">
        <w:tab/>
      </w:r>
    </w:p>
    <w:p w:rsidR="007640F0" w:rsidRPr="0052362A" w:rsidRDefault="007640F0" w:rsidP="00A41826">
      <w:r w:rsidRPr="0052362A">
        <w:t>Прогрессивные погрешности - погрешности, которые в процессе измерений возрастают или убывают. К таким погрешностям можно отнести, например, погрешности, возникающие вследствие износа контактирующих деталей средств измерительной техники, постепенное падение напряжения источника тока, питающего измерительную цепь, и т. п.</w:t>
      </w:r>
    </w:p>
    <w:p w:rsidR="007640F0" w:rsidRPr="0052362A" w:rsidRDefault="007640F0" w:rsidP="00A41826">
      <w:r w:rsidRPr="0052362A">
        <w:t xml:space="preserve"> Периодические погрешности - погрешности, значения которых являются периодической функцией времени или функцией перемещения указателя измерительного прибора. Такие погрешности встречаются в индикаторах </w:t>
      </w:r>
      <w:r w:rsidRPr="0052362A">
        <w:lastRenderedPageBreak/>
        <w:t>часового типа (приборах с круговой шкалой и стрелкой). Например, если ось стрелки индикатора смешена относительно центра шкалы на некоторую величину.</w:t>
      </w:r>
    </w:p>
    <w:p w:rsidR="006101DE" w:rsidRPr="0052362A" w:rsidRDefault="006101DE" w:rsidP="00A41826">
      <w:r w:rsidRPr="0052362A">
        <w:t xml:space="preserve">По причине возникновения </w:t>
      </w:r>
      <w:r w:rsidR="004F39A1" w:rsidRPr="0052362A">
        <w:t>систематические погрешности</w:t>
      </w:r>
      <w:r w:rsidR="0072566B" w:rsidRPr="0052362A">
        <w:t xml:space="preserve"> </w:t>
      </w:r>
      <w:r w:rsidRPr="0052362A">
        <w:t xml:space="preserve">делятся </w:t>
      </w:r>
      <w:proofErr w:type="gramStart"/>
      <w:r w:rsidRPr="0052362A">
        <w:t>на</w:t>
      </w:r>
      <w:proofErr w:type="gramEnd"/>
      <w:r w:rsidRPr="0052362A">
        <w:t>:</w:t>
      </w:r>
    </w:p>
    <w:p w:rsidR="007640F0" w:rsidRPr="0052362A" w:rsidRDefault="007640F0" w:rsidP="00A41826">
      <w:r w:rsidRPr="0052362A">
        <w:t>- методические</w:t>
      </w:r>
      <w:r w:rsidR="00D621E6" w:rsidRPr="0052362A">
        <w:t>;</w:t>
      </w:r>
    </w:p>
    <w:p w:rsidR="007640F0" w:rsidRPr="0052362A" w:rsidRDefault="007640F0" w:rsidP="00A41826">
      <w:r w:rsidRPr="0052362A">
        <w:t>- инструментальные</w:t>
      </w:r>
      <w:r w:rsidR="00D621E6" w:rsidRPr="0052362A">
        <w:t>;</w:t>
      </w:r>
      <w:r w:rsidRPr="0052362A">
        <w:t xml:space="preserve"> </w:t>
      </w:r>
    </w:p>
    <w:p w:rsidR="006101DE" w:rsidRPr="0052362A" w:rsidRDefault="007640F0" w:rsidP="00A41826">
      <w:r w:rsidRPr="0052362A">
        <w:t>-погрешности взаимодействия.</w:t>
      </w:r>
    </w:p>
    <w:p w:rsidR="006101DE" w:rsidRPr="0052362A" w:rsidRDefault="00591269" w:rsidP="00A41826">
      <w:r w:rsidRPr="0052362A">
        <w:t>Методические погрешности обусловлены неадекватностью принимаемых моделей измерения реальным объектам, н</w:t>
      </w:r>
      <w:r w:rsidR="008F1AE3" w:rsidRPr="0052362A">
        <w:t xml:space="preserve">есовершенство методов измерений, </w:t>
      </w:r>
      <w:r w:rsidRPr="0052362A">
        <w:t>упрощением зависимостей положенных в основу измерений, неопределенностью объекта измерений.</w:t>
      </w:r>
    </w:p>
    <w:p w:rsidR="006101DE" w:rsidRPr="0052362A" w:rsidRDefault="006101DE" w:rsidP="00A41826">
      <w:r w:rsidRPr="0052362A">
        <w:t>Инструментальная погрешность измерения – составляющая погрешности измерения, обусловленная несовершенством применяемого средства измерительной техники, а именно, отличием реальной функции преобразования прибора от его калибровочной зависимости, неустранимыми шумами в измерительной цепи, запаздыванием измерительного сигнала при его прохождении, внут</w:t>
      </w:r>
      <w:r w:rsidR="005D2C71" w:rsidRPr="0052362A">
        <w:t xml:space="preserve">ренним сопротивлением </w:t>
      </w:r>
      <w:r w:rsidRPr="0052362A">
        <w:t xml:space="preserve">и др. </w:t>
      </w:r>
    </w:p>
    <w:p w:rsidR="006101DE" w:rsidRPr="0052362A" w:rsidRDefault="006101DE" w:rsidP="00A41826">
      <w:r w:rsidRPr="0052362A">
        <w:t xml:space="preserve">Инструментальная погрешность измерений разделяется </w:t>
      </w:r>
      <w:proofErr w:type="gramStart"/>
      <w:r w:rsidRPr="0052362A">
        <w:t>на</w:t>
      </w:r>
      <w:proofErr w:type="gramEnd"/>
      <w:r w:rsidRPr="0052362A">
        <w:t>:</w:t>
      </w:r>
    </w:p>
    <w:p w:rsidR="006101DE" w:rsidRPr="0052362A" w:rsidRDefault="006101DE" w:rsidP="00A41826">
      <w:r w:rsidRPr="0052362A">
        <w:t>- основную (погрешность измерений при применении</w:t>
      </w:r>
      <w:r w:rsidR="00F92948" w:rsidRPr="0052362A">
        <w:t xml:space="preserve"> средства измерительной техники</w:t>
      </w:r>
      <w:r w:rsidR="00A41826">
        <w:t xml:space="preserve"> </w:t>
      </w:r>
      <w:r w:rsidRPr="0052362A">
        <w:t>в нормальных условиях);</w:t>
      </w:r>
    </w:p>
    <w:p w:rsidR="006101DE" w:rsidRPr="0052362A" w:rsidRDefault="006101DE" w:rsidP="00A41826">
      <w:proofErr w:type="gramStart"/>
      <w:r w:rsidRPr="0052362A">
        <w:t>- дополнительную (составляющая погрешности измерений, возникающая вследствие отклонения какой-либо из влияющих величин от ее номинального значения или ее выхода за пределы нормальной области значений).</w:t>
      </w:r>
      <w:proofErr w:type="gramEnd"/>
    </w:p>
    <w:p w:rsidR="006101DE" w:rsidRPr="0052362A" w:rsidRDefault="006101DE" w:rsidP="00A41826">
      <w:r w:rsidRPr="0052362A">
        <w:t xml:space="preserve"> </w:t>
      </w:r>
      <w:r w:rsidR="00591269" w:rsidRPr="0052362A">
        <w:t>Погрешность взаимодействия обусловлена взаимным влиянием средства измерительной техники, объекта исследования и экспериментатора.</w:t>
      </w:r>
    </w:p>
    <w:p w:rsidR="00591269" w:rsidRPr="0052362A" w:rsidRDefault="00591269" w:rsidP="00A41826">
      <w:r w:rsidRPr="0052362A">
        <w:t>Параметры, обусловливающие погрешности взаимодействия, входят в состав метрологических характеристик и различны для различных средств измерительной техники.</w:t>
      </w:r>
    </w:p>
    <w:p w:rsidR="004F39A1" w:rsidRPr="0052362A" w:rsidRDefault="008B2B13" w:rsidP="00A41826">
      <w:r w:rsidRPr="0052362A">
        <w:lastRenderedPageBreak/>
        <w:t>Такими параметрами являются потребляемая мощность, теплоемкость, входное сопротивление и т.д. Зная эти параметры можно дать оценку погрешности взаимодействия и скорректировать полученные результаты.</w:t>
      </w:r>
      <w:r w:rsidR="008F1AE3" w:rsidRPr="0052362A">
        <w:t xml:space="preserve"> </w:t>
      </w:r>
    </w:p>
    <w:p w:rsidR="004F39A1" w:rsidRPr="0052362A" w:rsidRDefault="009015B4" w:rsidP="00A41826">
      <w:r w:rsidRPr="0052362A">
        <w:t>Н</w:t>
      </w:r>
      <w:r w:rsidR="008F1AE3" w:rsidRPr="0052362A">
        <w:t>аиболее ра</w:t>
      </w:r>
      <w:r w:rsidR="0072566B" w:rsidRPr="0052362A">
        <w:t xml:space="preserve">спространенный способ </w:t>
      </w:r>
      <w:r w:rsidR="008F1AE3" w:rsidRPr="0052362A">
        <w:t>уменьшения систематической составляющей погрешности</w:t>
      </w:r>
      <w:r w:rsidR="0072566B" w:rsidRPr="0052362A">
        <w:t xml:space="preserve"> </w:t>
      </w:r>
      <w:r w:rsidRPr="0052362A">
        <w:t>- это выявление и устранение причин возникновения погрешностей</w:t>
      </w:r>
      <w:r w:rsidR="008F1AE3" w:rsidRPr="0052362A">
        <w:t>.</w:t>
      </w:r>
    </w:p>
    <w:p w:rsidR="00A07FAE" w:rsidRPr="0052362A" w:rsidRDefault="00404F00" w:rsidP="00A41826">
      <w:r w:rsidRPr="0052362A">
        <w:t>Многообразие средств измерительной техники обусловливает необходимость применения специальных мер по обеспечению единства измерений.</w:t>
      </w:r>
      <w:r w:rsidR="00A41826">
        <w:t xml:space="preserve"> </w:t>
      </w:r>
      <w:r w:rsidRPr="0052362A">
        <w:t>Одним из условий соблюдения единства измерений</w:t>
      </w:r>
      <w:r w:rsidR="0072566B" w:rsidRPr="0052362A">
        <w:t xml:space="preserve">, является </w:t>
      </w:r>
      <w:r w:rsidRPr="0052362A">
        <w:t>установление для с</w:t>
      </w:r>
      <w:r w:rsidR="005D2C71" w:rsidRPr="0052362A">
        <w:t xml:space="preserve">редств измерительной техники, </w:t>
      </w:r>
      <w:r w:rsidRPr="0052362A">
        <w:t>определенных (нормированных) метрологических характеристик.</w:t>
      </w:r>
    </w:p>
    <w:p w:rsidR="00A07FAE" w:rsidRPr="0052362A" w:rsidRDefault="00A07FAE" w:rsidP="00A41826"/>
    <w:p w:rsidR="006D2FA4" w:rsidRDefault="00A07FAE" w:rsidP="00107217">
      <w:pPr>
        <w:pStyle w:val="2"/>
      </w:pPr>
      <w:bookmarkStart w:id="20" w:name="_Toc445889592"/>
      <w:bookmarkStart w:id="21" w:name="_Toc449343177"/>
      <w:r w:rsidRPr="0052362A">
        <w:t>2.4</w:t>
      </w:r>
      <w:r w:rsidR="008F1AE3" w:rsidRPr="0052362A">
        <w:t xml:space="preserve"> </w:t>
      </w:r>
      <w:r w:rsidR="006D2FA4" w:rsidRPr="0052362A">
        <w:t>Метрологические характеристики средств измерительной техники</w:t>
      </w:r>
      <w:bookmarkEnd w:id="20"/>
      <w:bookmarkEnd w:id="21"/>
    </w:p>
    <w:p w:rsidR="00107217" w:rsidRPr="0052362A" w:rsidRDefault="00107217" w:rsidP="00107217">
      <w:pPr>
        <w:pStyle w:val="2"/>
      </w:pPr>
    </w:p>
    <w:p w:rsidR="006D2FA4" w:rsidRPr="0052362A" w:rsidRDefault="006D2FA4" w:rsidP="00A41826">
      <w:r w:rsidRPr="0052362A">
        <w:t xml:space="preserve">Свойства </w:t>
      </w:r>
      <w:r w:rsidR="00A07FAE" w:rsidRPr="0052362A">
        <w:t xml:space="preserve">средств измерительной техники </w:t>
      </w:r>
      <w:r w:rsidRPr="0052362A">
        <w:t>оцениваются</w:t>
      </w:r>
      <w:r w:rsidR="00A41826">
        <w:t xml:space="preserve"> </w:t>
      </w:r>
      <w:r w:rsidRPr="0052362A">
        <w:t>метрологическими характеристиками. Метрологические характеристики средств измерительной техник</w:t>
      </w:r>
      <w:proofErr w:type="gramStart"/>
      <w:r w:rsidRPr="0052362A">
        <w:t>и-</w:t>
      </w:r>
      <w:proofErr w:type="gramEnd"/>
      <w:r w:rsidRPr="0052362A">
        <w:t xml:space="preserve"> это характеристики средств измерительной техники, нормируемые для получения результата измерения и его погрешностей. Т.е. характеристики, которые необходимы для оценки точности измерений.</w:t>
      </w:r>
    </w:p>
    <w:p w:rsidR="006D2FA4" w:rsidRPr="0052362A" w:rsidRDefault="006D2FA4" w:rsidP="00A41826">
      <w:r w:rsidRPr="0052362A">
        <w:t>Средства</w:t>
      </w:r>
      <w:r w:rsidR="00A41826">
        <w:t xml:space="preserve"> </w:t>
      </w:r>
      <w:r w:rsidRPr="0052362A">
        <w:t>измерительной техники</w:t>
      </w:r>
      <w:r w:rsidR="00A41826">
        <w:t xml:space="preserve"> </w:t>
      </w:r>
      <w:r w:rsidRPr="0052362A">
        <w:t>можно применять по назначению, если известны метрологические характеристики. Метрологические характеристики описываются номинальными значениями и допускаемыми отклонениями от них и</w:t>
      </w:r>
      <w:r w:rsidR="00A41826">
        <w:t xml:space="preserve"> </w:t>
      </w:r>
      <w:r w:rsidRPr="0052362A">
        <w:t>приводятся в эксплуатационной документации на средства измерительной техники.</w:t>
      </w:r>
    </w:p>
    <w:p w:rsidR="006D2FA4" w:rsidRPr="0052362A" w:rsidRDefault="006D2FA4" w:rsidP="00A41826"/>
    <w:p w:rsidR="00060088" w:rsidRDefault="00060088">
      <w:pPr>
        <w:spacing w:line="240" w:lineRule="auto"/>
        <w:ind w:firstLine="0"/>
        <w:jc w:val="left"/>
        <w:rPr>
          <w:bCs/>
          <w:szCs w:val="36"/>
        </w:rPr>
      </w:pPr>
      <w:bookmarkStart w:id="22" w:name="_Toc445889593"/>
      <w:r>
        <w:br w:type="page"/>
      </w:r>
    </w:p>
    <w:p w:rsidR="006D2FA4" w:rsidRPr="0052362A" w:rsidRDefault="00A07FAE" w:rsidP="00107217">
      <w:pPr>
        <w:pStyle w:val="2"/>
      </w:pPr>
      <w:bookmarkStart w:id="23" w:name="_Toc449343178"/>
      <w:r w:rsidRPr="0052362A">
        <w:lastRenderedPageBreak/>
        <w:t>2.5</w:t>
      </w:r>
      <w:r w:rsidR="008F65D7" w:rsidRPr="0052362A">
        <w:t xml:space="preserve"> </w:t>
      </w:r>
      <w:r w:rsidR="006D2FA4" w:rsidRPr="0052362A">
        <w:t>Нормирование метрологических характеристик</w:t>
      </w:r>
      <w:bookmarkEnd w:id="22"/>
      <w:bookmarkEnd w:id="23"/>
    </w:p>
    <w:p w:rsidR="006D2FA4" w:rsidRPr="0052362A" w:rsidRDefault="006D2FA4" w:rsidP="00A41826"/>
    <w:p w:rsidR="006D2FA4" w:rsidRPr="0052362A" w:rsidRDefault="006D2FA4" w:rsidP="00A41826">
      <w:r w:rsidRPr="0052362A">
        <w:t>Нормирование метрологических характеристик</w:t>
      </w:r>
      <w:r w:rsidRPr="0052362A">
        <w:rPr>
          <w:b/>
        </w:rPr>
        <w:t xml:space="preserve"> –</w:t>
      </w:r>
      <w:r w:rsidRPr="0052362A">
        <w:t xml:space="preserve"> это установление номинальных значений и границ допускаемых отклонений метрологических характеристик. </w:t>
      </w:r>
    </w:p>
    <w:p w:rsidR="006D2FA4" w:rsidRPr="0052362A" w:rsidRDefault="006D2FA4" w:rsidP="00A41826">
      <w:r w:rsidRPr="0052362A">
        <w:t xml:space="preserve">Общий вопросы нормирования метрологических характеристик указаны в </w:t>
      </w:r>
      <w:r w:rsidR="006329C1" w:rsidRPr="0052362A">
        <w:t xml:space="preserve">ДСТУ </w:t>
      </w:r>
      <w:r w:rsidR="00D621E6" w:rsidRPr="0052362A">
        <w:t>ГОСТ 8.009:2008</w:t>
      </w:r>
      <w:r w:rsidRPr="0052362A">
        <w:t>.</w:t>
      </w:r>
    </w:p>
    <w:p w:rsidR="006D2FA4" w:rsidRPr="0052362A" w:rsidRDefault="006D2FA4" w:rsidP="00A41826">
      <w:r w:rsidRPr="0052362A">
        <w:t>Нормируемые метрологические характеристики должны:</w:t>
      </w:r>
    </w:p>
    <w:p w:rsidR="006D2FA4" w:rsidRPr="0052362A" w:rsidRDefault="006D2FA4" w:rsidP="00A41826">
      <w:r w:rsidRPr="0052362A">
        <w:t>-давать исчерпывающую характеристику всех метрологических свой</w:t>
      </w:r>
      <w:proofErr w:type="gramStart"/>
      <w:r w:rsidRPr="0052362A">
        <w:t>ств ср</w:t>
      </w:r>
      <w:proofErr w:type="gramEnd"/>
      <w:r w:rsidRPr="0052362A">
        <w:t>едств измерительной техники;</w:t>
      </w:r>
    </w:p>
    <w:p w:rsidR="006D2FA4" w:rsidRPr="0052362A" w:rsidRDefault="006D2FA4" w:rsidP="00A41826">
      <w:r w:rsidRPr="0052362A">
        <w:t>-отражать определенные физические свойства средств измерительной техники;</w:t>
      </w:r>
      <w:r w:rsidR="00A41826">
        <w:t xml:space="preserve"> </w:t>
      </w:r>
    </w:p>
    <w:p w:rsidR="006D2FA4" w:rsidRPr="0052362A" w:rsidRDefault="006D2FA4" w:rsidP="00A41826">
      <w:r w:rsidRPr="0052362A">
        <w:t>- служить основой для расчета некоторых производных характеристик, соответствующих различным критериям сравнения средств измерительной техники между собой;</w:t>
      </w:r>
    </w:p>
    <w:p w:rsidR="006D2FA4" w:rsidRPr="0052362A" w:rsidRDefault="006D2FA4" w:rsidP="00A41826">
      <w:r w:rsidRPr="0052362A">
        <w:t xml:space="preserve">- легко контролироваться. </w:t>
      </w:r>
    </w:p>
    <w:p w:rsidR="006D2FA4" w:rsidRPr="0052362A" w:rsidRDefault="00D621E6" w:rsidP="00A41826">
      <w:r w:rsidRPr="0052362A">
        <w:t>ДСТУ ГОСТ 8.009:2008 устанавливает</w:t>
      </w:r>
      <w:r w:rsidR="00A41826">
        <w:t xml:space="preserve"> </w:t>
      </w:r>
      <w:r w:rsidR="006D2FA4" w:rsidRPr="0052362A">
        <w:t>номенклатуру метрологических характеристик:</w:t>
      </w:r>
    </w:p>
    <w:p w:rsidR="006D2FA4" w:rsidRPr="0052362A" w:rsidRDefault="006D2FA4" w:rsidP="00A41826">
      <w:r w:rsidRPr="0052362A">
        <w:t>- характеристики, предназначенные для определения результатов измерений (без введения поправок):</w:t>
      </w:r>
    </w:p>
    <w:p w:rsidR="006D2FA4" w:rsidRPr="0052362A" w:rsidRDefault="00A41826" w:rsidP="00A41826">
      <w:r>
        <w:t xml:space="preserve"> </w:t>
      </w:r>
      <w:r w:rsidR="00862C2B" w:rsidRPr="0052362A">
        <w:t>а) ф</w:t>
      </w:r>
      <w:r w:rsidR="006D2FA4" w:rsidRPr="0052362A">
        <w:t>ункция (статическая характеристика) преобразования измерительного преобразователя, а также измерительного прибора с неименованной шкалой;</w:t>
      </w:r>
    </w:p>
    <w:p w:rsidR="006D2FA4" w:rsidRPr="0052362A" w:rsidRDefault="00862C2B" w:rsidP="00A41826">
      <w:r w:rsidRPr="0052362A">
        <w:t xml:space="preserve"> </w:t>
      </w:r>
      <w:r w:rsidR="006D2FA4" w:rsidRPr="0052362A">
        <w:tab/>
      </w:r>
      <w:r w:rsidR="00A41826">
        <w:t xml:space="preserve"> </w:t>
      </w:r>
      <w:r w:rsidRPr="0052362A">
        <w:t>б) з</w:t>
      </w:r>
      <w:r w:rsidR="006D2FA4" w:rsidRPr="0052362A">
        <w:t>начение однозначной или значения многозначной меры;</w:t>
      </w:r>
    </w:p>
    <w:p w:rsidR="006D2FA4" w:rsidRPr="0052362A" w:rsidRDefault="00862C2B" w:rsidP="00A41826">
      <w:r w:rsidRPr="0052362A">
        <w:t xml:space="preserve"> </w:t>
      </w:r>
      <w:r w:rsidR="006D2FA4" w:rsidRPr="0052362A">
        <w:tab/>
      </w:r>
      <w:r w:rsidR="00A41826">
        <w:t xml:space="preserve"> </w:t>
      </w:r>
      <w:r w:rsidRPr="0052362A">
        <w:t>в) ц</w:t>
      </w:r>
      <w:r w:rsidR="006D2FA4" w:rsidRPr="0052362A">
        <w:t>ена деления шкалы измерительного прибора или многозначной меры;</w:t>
      </w:r>
    </w:p>
    <w:p w:rsidR="006D2FA4" w:rsidRPr="0052362A" w:rsidRDefault="00862C2B" w:rsidP="00A41826">
      <w:r w:rsidRPr="0052362A">
        <w:t xml:space="preserve"> </w:t>
      </w:r>
      <w:r w:rsidR="006D2FA4" w:rsidRPr="0052362A">
        <w:tab/>
      </w:r>
      <w:r w:rsidR="00A41826">
        <w:t xml:space="preserve"> </w:t>
      </w:r>
      <w:r w:rsidRPr="0052362A">
        <w:t>г)</w:t>
      </w:r>
      <w:r w:rsidR="005D2C71" w:rsidRPr="0052362A">
        <w:t xml:space="preserve"> </w:t>
      </w:r>
      <w:r w:rsidRPr="0052362A">
        <w:t>в</w:t>
      </w:r>
      <w:r w:rsidR="006D2FA4" w:rsidRPr="0052362A">
        <w:t xml:space="preserve">ид выходного кода, число разрядов кода, цена </w:t>
      </w:r>
      <w:proofErr w:type="gramStart"/>
      <w:r w:rsidR="006D2FA4" w:rsidRPr="0052362A">
        <w:t>единицы наименьшего разряда кода цифровых средств измерений</w:t>
      </w:r>
      <w:proofErr w:type="gramEnd"/>
      <w:r w:rsidR="006D2FA4" w:rsidRPr="0052362A">
        <w:t>.</w:t>
      </w:r>
    </w:p>
    <w:p w:rsidR="006D2FA4" w:rsidRPr="0052362A" w:rsidRDefault="006D2FA4" w:rsidP="00A41826">
      <w:r w:rsidRPr="0052362A">
        <w:t>-характеристики погрешности средств измерений:</w:t>
      </w:r>
    </w:p>
    <w:p w:rsidR="006D2FA4" w:rsidRPr="0052362A" w:rsidRDefault="00A41826" w:rsidP="00A41826">
      <w:r>
        <w:t xml:space="preserve"> </w:t>
      </w:r>
      <w:r w:rsidR="00404F00" w:rsidRPr="0052362A">
        <w:t>а)</w:t>
      </w:r>
      <w:r w:rsidR="005D2C71" w:rsidRPr="0052362A">
        <w:t xml:space="preserve"> </w:t>
      </w:r>
      <w:r w:rsidR="00862C2B" w:rsidRPr="0052362A">
        <w:t>х</w:t>
      </w:r>
      <w:r w:rsidR="006D2FA4" w:rsidRPr="0052362A">
        <w:t>арактеристики систематической составляющей погрешности;</w:t>
      </w:r>
    </w:p>
    <w:p w:rsidR="006D2FA4" w:rsidRPr="0052362A" w:rsidRDefault="00404F00" w:rsidP="00A41826">
      <w:r w:rsidRPr="0052362A">
        <w:t xml:space="preserve"> </w:t>
      </w:r>
      <w:r w:rsidR="006D2FA4" w:rsidRPr="0052362A">
        <w:tab/>
      </w:r>
      <w:r w:rsidR="00A41826">
        <w:t xml:space="preserve"> </w:t>
      </w:r>
      <w:r w:rsidR="00862C2B" w:rsidRPr="0052362A">
        <w:t>б)</w:t>
      </w:r>
      <w:r w:rsidR="005D2C71" w:rsidRPr="0052362A">
        <w:t xml:space="preserve"> </w:t>
      </w:r>
      <w:r w:rsidR="00862C2B" w:rsidRPr="0052362A">
        <w:t>х</w:t>
      </w:r>
      <w:r w:rsidR="006D2FA4" w:rsidRPr="0052362A">
        <w:t>арактеристики случайной составляющей погрешности;</w:t>
      </w:r>
    </w:p>
    <w:p w:rsidR="006D2FA4" w:rsidRPr="0052362A" w:rsidRDefault="00862C2B" w:rsidP="00A41826">
      <w:r w:rsidRPr="0052362A">
        <w:lastRenderedPageBreak/>
        <w:t xml:space="preserve"> </w:t>
      </w:r>
      <w:r w:rsidR="006D2FA4" w:rsidRPr="0052362A">
        <w:tab/>
      </w:r>
      <w:r w:rsidR="00A41826">
        <w:t xml:space="preserve"> </w:t>
      </w:r>
      <w:r w:rsidRPr="0052362A">
        <w:t>в)</w:t>
      </w:r>
      <w:r w:rsidR="005D2C71" w:rsidRPr="0052362A">
        <w:t xml:space="preserve"> </w:t>
      </w:r>
      <w:r w:rsidRPr="0052362A">
        <w:t>х</w:t>
      </w:r>
      <w:r w:rsidR="006D2FA4" w:rsidRPr="0052362A">
        <w:t>арактеристики погрешности.</w:t>
      </w:r>
    </w:p>
    <w:p w:rsidR="006D2FA4" w:rsidRPr="0052362A" w:rsidRDefault="00862C2B" w:rsidP="00A41826">
      <w:r w:rsidRPr="0052362A">
        <w:t>- х</w:t>
      </w:r>
      <w:r w:rsidR="006D2FA4" w:rsidRPr="0052362A">
        <w:t xml:space="preserve">арактеристики чувствительности средств измерений к </w:t>
      </w:r>
      <w:proofErr w:type="gramStart"/>
      <w:r w:rsidR="006D2FA4" w:rsidRPr="0052362A">
        <w:t>влияющим</w:t>
      </w:r>
      <w:proofErr w:type="gramEnd"/>
    </w:p>
    <w:p w:rsidR="006D2FA4" w:rsidRPr="0052362A" w:rsidRDefault="006D2FA4" w:rsidP="00A41826">
      <w:r w:rsidRPr="0052362A">
        <w:t>величинам:</w:t>
      </w:r>
    </w:p>
    <w:p w:rsidR="006D2FA4" w:rsidRPr="0052362A" w:rsidRDefault="00862C2B" w:rsidP="00A41826">
      <w:r w:rsidRPr="0052362A">
        <w:t xml:space="preserve"> </w:t>
      </w:r>
      <w:r w:rsidR="006D2FA4" w:rsidRPr="0052362A">
        <w:tab/>
      </w:r>
      <w:r w:rsidR="00A41826">
        <w:t xml:space="preserve"> </w:t>
      </w:r>
      <w:r w:rsidRPr="0052362A">
        <w:t>а) ф</w:t>
      </w:r>
      <w:r w:rsidR="006D2FA4" w:rsidRPr="0052362A">
        <w:t>ункция влияния;</w:t>
      </w:r>
    </w:p>
    <w:p w:rsidR="006D2FA4" w:rsidRPr="0052362A" w:rsidRDefault="00862C2B" w:rsidP="00A41826">
      <w:r w:rsidRPr="0052362A">
        <w:t xml:space="preserve"> </w:t>
      </w:r>
      <w:r w:rsidR="006D2FA4" w:rsidRPr="0052362A">
        <w:tab/>
      </w:r>
      <w:r w:rsidR="00A41826">
        <w:t xml:space="preserve"> </w:t>
      </w:r>
      <w:r w:rsidRPr="0052362A">
        <w:t>б) и</w:t>
      </w:r>
      <w:r w:rsidR="006D2FA4" w:rsidRPr="0052362A">
        <w:t>зменения значений метрологических характеристик средств измерений, вызванных изменениями влияющих величин в установленных пределах.</w:t>
      </w:r>
    </w:p>
    <w:p w:rsidR="006D2FA4" w:rsidRPr="0052362A" w:rsidRDefault="006D2FA4" w:rsidP="00A41826">
      <w:r w:rsidRPr="0052362A">
        <w:t>-динамические характеристики средств измерений:</w:t>
      </w:r>
    </w:p>
    <w:p w:rsidR="006D2FA4" w:rsidRPr="0052362A" w:rsidRDefault="00862C2B" w:rsidP="00A41826">
      <w:r w:rsidRPr="0052362A">
        <w:t xml:space="preserve"> </w:t>
      </w:r>
      <w:r w:rsidR="006D2FA4" w:rsidRPr="0052362A">
        <w:tab/>
      </w:r>
      <w:r w:rsidRPr="0052362A">
        <w:t>а) п</w:t>
      </w:r>
      <w:r w:rsidR="006D2FA4" w:rsidRPr="0052362A">
        <w:t>олная;</w:t>
      </w:r>
    </w:p>
    <w:p w:rsidR="006D2FA4" w:rsidRPr="0052362A" w:rsidRDefault="00862C2B" w:rsidP="00A41826">
      <w:r w:rsidRPr="0052362A">
        <w:t xml:space="preserve"> </w:t>
      </w:r>
      <w:r w:rsidR="006D2FA4" w:rsidRPr="0052362A">
        <w:tab/>
      </w:r>
      <w:r w:rsidRPr="0052362A">
        <w:t>б) ч</w:t>
      </w:r>
      <w:r w:rsidR="006D2FA4" w:rsidRPr="0052362A">
        <w:t>астные.</w:t>
      </w:r>
    </w:p>
    <w:p w:rsidR="006D2FA4" w:rsidRPr="0052362A" w:rsidRDefault="006D2FA4" w:rsidP="00A41826">
      <w:r w:rsidRPr="0052362A">
        <w:t>-характеристики взаимодействия средств измерений с объектом</w:t>
      </w:r>
    </w:p>
    <w:p w:rsidR="006D2FA4" w:rsidRPr="0052362A" w:rsidRDefault="006D2FA4" w:rsidP="00A41826">
      <w:r w:rsidRPr="0052362A">
        <w:t>исследования и нагрузкой:</w:t>
      </w:r>
    </w:p>
    <w:p w:rsidR="006D2FA4" w:rsidRPr="0052362A" w:rsidRDefault="00A41826" w:rsidP="00A41826">
      <w:r>
        <w:t xml:space="preserve"> </w:t>
      </w:r>
      <w:r w:rsidR="00862C2B" w:rsidRPr="0052362A">
        <w:t>а) в</w:t>
      </w:r>
      <w:r w:rsidR="006D2FA4" w:rsidRPr="0052362A">
        <w:t>ходное полное сопротивление;</w:t>
      </w:r>
    </w:p>
    <w:p w:rsidR="006D2FA4" w:rsidRPr="0052362A" w:rsidRDefault="00862C2B" w:rsidP="00A41826">
      <w:r w:rsidRPr="0052362A">
        <w:t xml:space="preserve"> </w:t>
      </w:r>
      <w:r w:rsidR="006D2FA4" w:rsidRPr="0052362A">
        <w:tab/>
      </w:r>
      <w:r w:rsidRPr="0052362A">
        <w:t>б) в</w:t>
      </w:r>
      <w:r w:rsidR="006D2FA4" w:rsidRPr="0052362A">
        <w:t>ыходное полное сопротивление.</w:t>
      </w:r>
    </w:p>
    <w:p w:rsidR="006D2FA4" w:rsidRPr="0052362A" w:rsidRDefault="006D2FA4" w:rsidP="00A41826">
      <w:r w:rsidRPr="0052362A">
        <w:t xml:space="preserve">Из указанного перечня </w:t>
      </w:r>
      <w:r w:rsidR="00E6358C" w:rsidRPr="0052362A">
        <w:t>для конкретных средств измерительной техники</w:t>
      </w:r>
      <w:r w:rsidRPr="0052362A">
        <w:t xml:space="preserve"> выбирают такие характеристики, которые достаточны для оценки погрешностей измерений.</w:t>
      </w:r>
    </w:p>
    <w:p w:rsidR="006D2FA4" w:rsidRPr="0052362A" w:rsidRDefault="00E6358C" w:rsidP="00A41826">
      <w:r w:rsidRPr="0052362A">
        <w:t xml:space="preserve"> Общим для всех средств измерительной техники </w:t>
      </w:r>
      <w:r w:rsidR="006D2FA4" w:rsidRPr="0052362A">
        <w:t>метрологическим характеристикам относятся диапазон измерений</w:t>
      </w:r>
      <w:r w:rsidR="00174AAC" w:rsidRPr="0052362A">
        <w:t>, цена деления</w:t>
      </w:r>
      <w:r w:rsidR="006D2FA4" w:rsidRPr="0052362A">
        <w:t xml:space="preserve"> и порог чувствительности.</w:t>
      </w:r>
    </w:p>
    <w:p w:rsidR="006D2FA4" w:rsidRPr="0052362A" w:rsidRDefault="006D2FA4" w:rsidP="00A41826">
      <w:r w:rsidRPr="0052362A">
        <w:t>Диапазон измерений — область значений величины, в пределах которых нормированы допускаемые пределы погрешности. Значения величины, ограничивающие диапазон измерений снизу или сверху (слева и справа), называют соответственно нижним или верхним пределом измерений.</w:t>
      </w:r>
    </w:p>
    <w:p w:rsidR="00174AAC" w:rsidRPr="0052362A" w:rsidRDefault="00174AAC" w:rsidP="00A41826">
      <w:r w:rsidRPr="0052362A">
        <w:t xml:space="preserve">Цена деления шкалы—разность значения величины, </w:t>
      </w:r>
      <w:proofErr w:type="gramStart"/>
      <w:r w:rsidRPr="0052362A">
        <w:t>соответствующих</w:t>
      </w:r>
      <w:proofErr w:type="gramEnd"/>
      <w:r w:rsidRPr="0052362A">
        <w:t xml:space="preserve"> двум соседним отметкам шкалы средства измерительной техники. </w:t>
      </w:r>
    </w:p>
    <w:p w:rsidR="006D2FA4" w:rsidRPr="0052362A" w:rsidRDefault="006D2FA4" w:rsidP="00A41826">
      <w:r w:rsidRPr="0052362A">
        <w:t>Пор</w:t>
      </w:r>
      <w:r w:rsidR="00E6358C" w:rsidRPr="0052362A">
        <w:t xml:space="preserve">ог чувствительности — наименьшее </w:t>
      </w:r>
      <w:r w:rsidR="00862C2B" w:rsidRPr="0052362A">
        <w:t xml:space="preserve">значение </w:t>
      </w:r>
      <w:r w:rsidR="00E6358C" w:rsidRPr="0052362A">
        <w:t>измеряемой</w:t>
      </w:r>
      <w:r w:rsidR="00A41826">
        <w:t xml:space="preserve"> </w:t>
      </w:r>
      <w:r w:rsidRPr="0052362A">
        <w:t>величины, которое вызывает заметное изменение выходного сигнала</w:t>
      </w:r>
      <w:r w:rsidR="009C518B" w:rsidRPr="0052362A">
        <w:t xml:space="preserve"> (показаний</w:t>
      </w:r>
      <w:r w:rsidR="00862C2B" w:rsidRPr="0052362A">
        <w:t>)</w:t>
      </w:r>
      <w:r w:rsidR="009C518B" w:rsidRPr="0052362A">
        <w:t xml:space="preserve"> средс</w:t>
      </w:r>
      <w:r w:rsidR="00862C2B" w:rsidRPr="0052362A">
        <w:t>т</w:t>
      </w:r>
      <w:r w:rsidR="009C518B" w:rsidRPr="0052362A">
        <w:t>ва измерительной техники</w:t>
      </w:r>
      <w:r w:rsidRPr="0052362A">
        <w:t xml:space="preserve">. </w:t>
      </w:r>
    </w:p>
    <w:p w:rsidR="00A97E20" w:rsidRPr="0052362A" w:rsidRDefault="00A97E20" w:rsidP="00A41826">
      <w:r w:rsidRPr="0052362A">
        <w:lastRenderedPageBreak/>
        <w:t>Обобщенной метрологической характеристикой средства измерений является класс точности, определяемый допускаемыми погрешностями и другими свойствами средств измерений</w:t>
      </w:r>
      <w:proofErr w:type="gramStart"/>
      <w:r w:rsidRPr="0052362A">
        <w:t xml:space="preserve"> ,</w:t>
      </w:r>
      <w:proofErr w:type="gramEnd"/>
      <w:r w:rsidRPr="0052362A">
        <w:t xml:space="preserve"> влияющими на точность результатов измерений.</w:t>
      </w:r>
    </w:p>
    <w:p w:rsidR="006D2FA4" w:rsidRPr="0052362A" w:rsidRDefault="006D2FA4" w:rsidP="00A41826">
      <w:r w:rsidRPr="0052362A">
        <w:t xml:space="preserve">Кроме метрологических характеристик при эксплуатации важно знать и </w:t>
      </w:r>
      <w:proofErr w:type="spellStart"/>
      <w:r w:rsidRPr="0052362A">
        <w:t>неметрологические</w:t>
      </w:r>
      <w:proofErr w:type="spellEnd"/>
      <w:r w:rsidRPr="0052362A">
        <w:t xml:space="preserve"> характеристики: </w:t>
      </w:r>
    </w:p>
    <w:p w:rsidR="006D2FA4" w:rsidRPr="0052362A" w:rsidRDefault="006D2FA4" w:rsidP="00A41826">
      <w:r w:rsidRPr="0052362A">
        <w:t xml:space="preserve">-показатели надежности; </w:t>
      </w:r>
    </w:p>
    <w:p w:rsidR="006D2FA4" w:rsidRPr="0052362A" w:rsidRDefault="006D2FA4" w:rsidP="00A41826">
      <w:r w:rsidRPr="0052362A">
        <w:t>-электрическая прочность изоляции;</w:t>
      </w:r>
    </w:p>
    <w:p w:rsidR="006D2FA4" w:rsidRPr="0052362A" w:rsidRDefault="006D2FA4" w:rsidP="00A41826">
      <w:r w:rsidRPr="0052362A">
        <w:t>-сопротивление изоляции;</w:t>
      </w:r>
    </w:p>
    <w:p w:rsidR="006D2FA4" w:rsidRPr="0052362A" w:rsidRDefault="00A41826" w:rsidP="00A41826">
      <w:r>
        <w:t xml:space="preserve"> </w:t>
      </w:r>
      <w:r w:rsidR="006D2FA4" w:rsidRPr="0052362A">
        <w:t>-устойчивость к климатическим и механическим воздействиям;</w:t>
      </w:r>
    </w:p>
    <w:p w:rsidR="006D2FA4" w:rsidRPr="0052362A" w:rsidRDefault="006D2FA4" w:rsidP="00A41826">
      <w:r w:rsidRPr="0052362A">
        <w:t xml:space="preserve">- время установления рабочего режима и др. </w:t>
      </w:r>
    </w:p>
    <w:p w:rsidR="006D2FA4" w:rsidRPr="0052362A" w:rsidRDefault="006D2FA4" w:rsidP="00A41826">
      <w:proofErr w:type="gramStart"/>
      <w:r w:rsidRPr="0052362A">
        <w:t>Под понятием надежность понимают способность средства измерительной техники сохранять заданные характеристики при определенных условий в течение заданного времени.</w:t>
      </w:r>
      <w:proofErr w:type="gramEnd"/>
    </w:p>
    <w:p w:rsidR="006D2FA4" w:rsidRPr="0052362A" w:rsidRDefault="006D2FA4" w:rsidP="00A41826">
      <w:r w:rsidRPr="0052362A">
        <w:t>С понятием надежности связано понятие «отказ»- нарушение работоспособности средства измерений.</w:t>
      </w:r>
    </w:p>
    <w:p w:rsidR="006D2FA4" w:rsidRPr="0052362A" w:rsidRDefault="006D2FA4" w:rsidP="00A41826">
      <w:r w:rsidRPr="0052362A">
        <w:t>Различают внезапный отказ, когда средство измерений полностью, теряет свою работоспособность и постепенный, отказ - когда с течением времени метрологические характеристики выходят за допустимые пределы.</w:t>
      </w:r>
    </w:p>
    <w:p w:rsidR="007640F0" w:rsidRPr="0052362A" w:rsidRDefault="006D2FA4" w:rsidP="00A41826">
      <w:r w:rsidRPr="0052362A">
        <w:t>Применяются следующие показатели надежности: безотказность, ремонтопригодность, долговечность.</w:t>
      </w:r>
    </w:p>
    <w:p w:rsidR="008F65D7" w:rsidRPr="0052362A" w:rsidRDefault="008F65D7" w:rsidP="00A41826">
      <w:pPr>
        <w:rPr>
          <w:b/>
        </w:rPr>
      </w:pPr>
    </w:p>
    <w:p w:rsidR="007640F0" w:rsidRDefault="00174202" w:rsidP="00107217">
      <w:pPr>
        <w:pStyle w:val="2"/>
      </w:pPr>
      <w:bookmarkStart w:id="24" w:name="_Toc445889594"/>
      <w:bookmarkStart w:id="25" w:name="_Toc449343179"/>
      <w:r w:rsidRPr="0052362A">
        <w:t>2.6</w:t>
      </w:r>
      <w:r w:rsidR="008F65D7" w:rsidRPr="0052362A">
        <w:t xml:space="preserve"> Поверка средств измерительной техники</w:t>
      </w:r>
      <w:bookmarkEnd w:id="24"/>
      <w:bookmarkEnd w:id="25"/>
    </w:p>
    <w:p w:rsidR="00107217" w:rsidRPr="0052362A" w:rsidRDefault="00107217" w:rsidP="00107217">
      <w:pPr>
        <w:pStyle w:val="2"/>
      </w:pPr>
    </w:p>
    <w:p w:rsidR="002C3B4B" w:rsidRPr="0052362A" w:rsidRDefault="0053536B" w:rsidP="00A41826">
      <w:r w:rsidRPr="0052362A">
        <w:t>Поверка средств измерительной техники</w:t>
      </w:r>
      <w:r w:rsidR="002C3B4B" w:rsidRPr="0052362A">
        <w:t xml:space="preserve"> – совокупность операций, включающих проверку и маркировку и/или выдачу документа о поверке средства измерительной техники, которые устанавливают и подтверждают, что указанное средство отвечает установленным требованиям.</w:t>
      </w:r>
    </w:p>
    <w:p w:rsidR="00174202" w:rsidRPr="0052362A" w:rsidRDefault="00174202" w:rsidP="00A41826">
      <w:r w:rsidRPr="0052362A">
        <w:t xml:space="preserve">Неправильно поверку называть проверка, т.к. проверка имеет другой смысл, но нельзя называть поверкой определение отдельных характеристик </w:t>
      </w:r>
      <w:proofErr w:type="gramStart"/>
      <w:r w:rsidRPr="0052362A">
        <w:t>и ли</w:t>
      </w:r>
      <w:proofErr w:type="gramEnd"/>
      <w:r w:rsidRPr="0052362A">
        <w:t xml:space="preserve"> свойств. </w:t>
      </w:r>
      <w:r w:rsidRPr="0052362A">
        <w:lastRenderedPageBreak/>
        <w:t>Нельзя говорить поверка чувствительности поверка исправности. Правильно говорить проверка чувствительности, проверка исправности.</w:t>
      </w:r>
    </w:p>
    <w:p w:rsidR="0053536B" w:rsidRPr="0052362A" w:rsidRDefault="003146D7" w:rsidP="00A41826">
      <w:r w:rsidRPr="0052362A">
        <w:t>Поверка-</w:t>
      </w:r>
      <w:r w:rsidR="0053536B" w:rsidRPr="0052362A">
        <w:t>это определение метрологическим органом погрешностей средств измерительной техники и установление его пригодности к применению</w:t>
      </w:r>
      <w:r w:rsidR="00220B09" w:rsidRPr="0052362A">
        <w:t>.</w:t>
      </w:r>
      <w:r w:rsidR="006D52D1" w:rsidRPr="0052362A">
        <w:t xml:space="preserve"> Т.к</w:t>
      </w:r>
      <w:r w:rsidR="003C1644" w:rsidRPr="0052362A">
        <w:t>. конечная цель поверки</w:t>
      </w:r>
      <w:r w:rsidR="002656B2" w:rsidRPr="0052362A">
        <w:t xml:space="preserve"> </w:t>
      </w:r>
      <w:r w:rsidR="003C1644" w:rsidRPr="0052362A">
        <w:t>-</w:t>
      </w:r>
      <w:r w:rsidR="0062324D" w:rsidRPr="0052362A">
        <w:t xml:space="preserve"> </w:t>
      </w:r>
      <w:r w:rsidR="00220B09" w:rsidRPr="0052362A">
        <w:t>установление пригодности сре</w:t>
      </w:r>
      <w:proofErr w:type="gramStart"/>
      <w:r w:rsidR="00220B09" w:rsidRPr="0052362A">
        <w:t xml:space="preserve">дств к </w:t>
      </w:r>
      <w:r w:rsidR="002656B2" w:rsidRPr="0052362A">
        <w:t>пр</w:t>
      </w:r>
      <w:proofErr w:type="gramEnd"/>
      <w:r w:rsidR="002656B2" w:rsidRPr="0052362A">
        <w:t>именению, включает</w:t>
      </w:r>
      <w:r w:rsidR="00CB48D2" w:rsidRPr="0052362A">
        <w:t xml:space="preserve"> в себя дополнительные операции</w:t>
      </w:r>
      <w:r w:rsidR="00220B09" w:rsidRPr="0052362A">
        <w:t>, позволяющие всесторонне оценить состояние прибора и допустить его к применению или забраковать. Поверка осуществляется путем сличения его показаний с показаниями эталона</w:t>
      </w:r>
      <w:r w:rsidR="00AD6CE7" w:rsidRPr="0052362A">
        <w:t>,</w:t>
      </w:r>
      <w:r w:rsidR="00220B09" w:rsidRPr="0052362A">
        <w:t xml:space="preserve"> более точного средства измерительной техники.</w:t>
      </w:r>
    </w:p>
    <w:p w:rsidR="00220B09" w:rsidRPr="0052362A" w:rsidRDefault="00220B09" w:rsidP="00A41826">
      <w:r w:rsidRPr="0052362A">
        <w:t>Поверка базируется на следующих принципах:</w:t>
      </w:r>
    </w:p>
    <w:p w:rsidR="00220B09" w:rsidRPr="0052362A" w:rsidRDefault="00220B09" w:rsidP="00A41826">
      <w:r w:rsidRPr="0052362A">
        <w:t>- поверка является средством обеспечения единства измерений в стране;</w:t>
      </w:r>
    </w:p>
    <w:p w:rsidR="00220B09" w:rsidRPr="0052362A" w:rsidRDefault="00220B09" w:rsidP="00A41826">
      <w:r w:rsidRPr="0052362A">
        <w:t xml:space="preserve">- поверкой должны быть охвачены все средства </w:t>
      </w:r>
      <w:r w:rsidR="001B4BE4" w:rsidRPr="0052362A">
        <w:t>измерительной техники, выпускаемые из пр</w:t>
      </w:r>
      <w:r w:rsidR="006D52D1" w:rsidRPr="0052362A">
        <w:t>о</w:t>
      </w:r>
      <w:r w:rsidR="001B4BE4" w:rsidRPr="0052362A">
        <w:t>изводства и ремонта,</w:t>
      </w:r>
      <w:r w:rsidR="006D52D1" w:rsidRPr="0052362A">
        <w:t xml:space="preserve"> </w:t>
      </w:r>
      <w:r w:rsidR="001B4BE4" w:rsidRPr="0052362A">
        <w:t>приобретаемые заграницей, находящиеся в эксплуатации;</w:t>
      </w:r>
    </w:p>
    <w:p w:rsidR="001B4BE4" w:rsidRPr="0052362A" w:rsidRDefault="001B4BE4" w:rsidP="00A41826">
      <w:r w:rsidRPr="0052362A">
        <w:t>- пригодными к применению могут быть признаны те средства измерительной техники, поверка которых подтвердила их соответствие метрологич</w:t>
      </w:r>
      <w:r w:rsidR="00211ED2" w:rsidRPr="0052362A">
        <w:t>еским и техническим требованиям.</w:t>
      </w:r>
    </w:p>
    <w:p w:rsidR="001B4BE4" w:rsidRPr="0052362A" w:rsidRDefault="001B4BE4" w:rsidP="00A41826">
      <w:r w:rsidRPr="0052362A">
        <w:t xml:space="preserve">Периодичность поверки средств измерительной техники, находящихся в эксплуатации, зависит от условий эксплуатации и должна обеспечивать </w:t>
      </w:r>
      <w:proofErr w:type="gramStart"/>
      <w:r w:rsidRPr="0052362A">
        <w:t>своевременное</w:t>
      </w:r>
      <w:proofErr w:type="gramEnd"/>
      <w:r w:rsidRPr="0052362A">
        <w:t xml:space="preserve"> выявлением неисправных средств измерительной техники;</w:t>
      </w:r>
    </w:p>
    <w:p w:rsidR="003C1644" w:rsidRPr="0052362A" w:rsidRDefault="003C1644" w:rsidP="00A41826">
      <w:r w:rsidRPr="0052362A">
        <w:t>Различают следующие виды поверок: первичная поверка, периодическая поверка, поверка после ремонта, внеочередная, экспертная и инспекционная.</w:t>
      </w:r>
    </w:p>
    <w:p w:rsidR="001B4BE4" w:rsidRPr="0052362A" w:rsidRDefault="001B4BE4" w:rsidP="00A41826">
      <w:r w:rsidRPr="0052362A">
        <w:t>Поверка выполняется специально подготовленными лицами в соответствии с требованиями нормативных документов по поверке.</w:t>
      </w:r>
    </w:p>
    <w:p w:rsidR="002C3B4B" w:rsidRPr="0052362A" w:rsidRDefault="002C3B4B" w:rsidP="00A41826">
      <w:r w:rsidRPr="0052362A">
        <w:t xml:space="preserve">первичная поверка средств измерительной техники – поверка средств измерительной техники, которые не были </w:t>
      </w:r>
      <w:proofErr w:type="spellStart"/>
      <w:r w:rsidRPr="0052362A">
        <w:t>поверены</w:t>
      </w:r>
      <w:proofErr w:type="spellEnd"/>
      <w:r w:rsidRPr="0052362A">
        <w:t xml:space="preserve"> ранее; </w:t>
      </w:r>
    </w:p>
    <w:p w:rsidR="002C3B4B" w:rsidRPr="0052362A" w:rsidRDefault="00A41826" w:rsidP="00A41826">
      <w:r>
        <w:t xml:space="preserve"> </w:t>
      </w:r>
      <w:r w:rsidR="002C3B4B" w:rsidRPr="0052362A">
        <w:t>периодическая поверка средств измерительной техники – поверка, которая проводится на протяжении периода эксплуатации средств измерительной техники через установленный промежуток времени (</w:t>
      </w:r>
      <w:proofErr w:type="spellStart"/>
      <w:r w:rsidR="002C3B4B" w:rsidRPr="0052362A">
        <w:t>межповерочный</w:t>
      </w:r>
      <w:proofErr w:type="spellEnd"/>
      <w:r w:rsidR="002C3B4B" w:rsidRPr="0052362A">
        <w:t xml:space="preserve"> интервал);</w:t>
      </w:r>
    </w:p>
    <w:p w:rsidR="002C3B4B" w:rsidRPr="0052362A" w:rsidRDefault="00A41826" w:rsidP="00A41826">
      <w:r>
        <w:lastRenderedPageBreak/>
        <w:t xml:space="preserve"> </w:t>
      </w:r>
      <w:r w:rsidR="002C3B4B" w:rsidRPr="0052362A">
        <w:t>внеочередная поверка средств измерительной техники – поверка средств измерительной техники, которая проводится в таких случаях:</w:t>
      </w:r>
    </w:p>
    <w:p w:rsidR="002C3B4B" w:rsidRPr="0052362A" w:rsidRDefault="002C3B4B" w:rsidP="00A41826">
      <w:r w:rsidRPr="0052362A">
        <w:t>- по требованию заявителя убедиться в пригодности средств измерительной техники к применению;</w:t>
      </w:r>
    </w:p>
    <w:p w:rsidR="002C3B4B" w:rsidRPr="0052362A" w:rsidRDefault="002C3B4B" w:rsidP="00A41826">
      <w:r w:rsidRPr="0052362A">
        <w:t>- в случае пов</w:t>
      </w:r>
      <w:r w:rsidR="005D2C71" w:rsidRPr="0052362A">
        <w:t xml:space="preserve">реждения оттиска </w:t>
      </w:r>
      <w:proofErr w:type="spellStart"/>
      <w:r w:rsidR="005D2C71" w:rsidRPr="0052362A">
        <w:t>поверительного</w:t>
      </w:r>
      <w:proofErr w:type="spellEnd"/>
      <w:r w:rsidR="005D2C71" w:rsidRPr="0052362A">
        <w:t xml:space="preserve"> </w:t>
      </w:r>
      <w:r w:rsidRPr="0052362A">
        <w:t>клейма, а если такое клеймо не предусмотрено – в случае потери свидетельства о поверке;</w:t>
      </w:r>
    </w:p>
    <w:p w:rsidR="001B4BE4" w:rsidRPr="0052362A" w:rsidRDefault="002C3B4B" w:rsidP="00A41826">
      <w:r w:rsidRPr="0052362A">
        <w:t>- во время ввода в эксплуатацию средств измерительной техники, которые прошли первичную поверку, в случаях, предусмотр</w:t>
      </w:r>
      <w:r w:rsidR="006D52D1" w:rsidRPr="0052362A">
        <w:t>енных техническими регламентами.</w:t>
      </w:r>
    </w:p>
    <w:p w:rsidR="006D52D1" w:rsidRPr="0052362A" w:rsidRDefault="006D52D1" w:rsidP="00A41826">
      <w:r w:rsidRPr="0052362A">
        <w:t xml:space="preserve">Экспертная поверка </w:t>
      </w:r>
      <w:r w:rsidR="003146D7" w:rsidRPr="0052362A">
        <w:t>средств изм</w:t>
      </w:r>
      <w:r w:rsidR="0071703E" w:rsidRPr="0052362A">
        <w:t>ерительной техник</w:t>
      </w:r>
      <w:proofErr w:type="gramStart"/>
      <w:r w:rsidR="0071703E" w:rsidRPr="0052362A">
        <w:t>и-</w:t>
      </w:r>
      <w:proofErr w:type="gramEnd"/>
      <w:r w:rsidR="0071703E" w:rsidRPr="0052362A">
        <w:t xml:space="preserve"> это </w:t>
      </w:r>
      <w:r w:rsidRPr="0052362A">
        <w:t>поверка</w:t>
      </w:r>
      <w:r w:rsidR="0071703E" w:rsidRPr="0052362A">
        <w:t>,</w:t>
      </w:r>
      <w:r w:rsidRPr="0052362A">
        <w:t xml:space="preserve"> которая проводится в случае возникновения спорных вопросов по метрологическим характеристикам, пригодности к </w:t>
      </w:r>
      <w:r w:rsidR="003146D7" w:rsidRPr="0052362A">
        <w:t>применению</w:t>
      </w:r>
      <w:r w:rsidRPr="0052362A">
        <w:t xml:space="preserve"> правильности эксплуатации средств измерительной техники.</w:t>
      </w:r>
    </w:p>
    <w:p w:rsidR="00C252B8" w:rsidRPr="0052362A" w:rsidRDefault="006D52D1" w:rsidP="00A41826">
      <w:r w:rsidRPr="0052362A">
        <w:t xml:space="preserve">Инспекционная поверка </w:t>
      </w:r>
      <w:r w:rsidR="003146D7" w:rsidRPr="0052362A">
        <w:t xml:space="preserve">средств </w:t>
      </w:r>
      <w:proofErr w:type="gramStart"/>
      <w:r w:rsidR="003146D7" w:rsidRPr="0052362A">
        <w:t>измерительной</w:t>
      </w:r>
      <w:proofErr w:type="gramEnd"/>
      <w:r w:rsidR="003146D7" w:rsidRPr="0052362A">
        <w:t xml:space="preserve"> техники-</w:t>
      </w:r>
      <w:r w:rsidR="00140247" w:rsidRPr="0052362A">
        <w:t>это поверка</w:t>
      </w:r>
      <w:r w:rsidR="003146D7" w:rsidRPr="0052362A">
        <w:t>,</w:t>
      </w:r>
      <w:r w:rsidR="00140247" w:rsidRPr="0052362A">
        <w:t xml:space="preserve"> которая проводится во время осуществления метрологического надзора.</w:t>
      </w:r>
    </w:p>
    <w:p w:rsidR="00F2555E" w:rsidRPr="0052362A" w:rsidRDefault="00F2555E" w:rsidP="00A41826">
      <w:r w:rsidRPr="0052362A">
        <w:t>Порядок проведения поверки законодательно регулируемых средств измерительной техники, находящихся в эксплуатации, и оформление ее результатов, а также нормы времени, необходимого для проведения поверки таких средств, устанавливаются нормативно-правовыми актами центрального органа исполнительной власти, обеспечивающего формирование государственной политики в сфере метрологии и метрологической деятельности.</w:t>
      </w:r>
    </w:p>
    <w:p w:rsidR="00862C2B" w:rsidRDefault="00F2555E" w:rsidP="00A41826">
      <w:r w:rsidRPr="0052362A">
        <w:t>Законодательно</w:t>
      </w:r>
      <w:r w:rsidR="00A41826">
        <w:t xml:space="preserve"> </w:t>
      </w:r>
      <w:r w:rsidRPr="0052362A">
        <w:t>регулируемые</w:t>
      </w:r>
      <w:r w:rsidR="00A41826">
        <w:t xml:space="preserve"> </w:t>
      </w:r>
      <w:r w:rsidRPr="0052362A">
        <w:t>средства измерительной техники раз</w:t>
      </w:r>
      <w:r w:rsidR="005D2C71" w:rsidRPr="0052362A">
        <w:t>решается</w:t>
      </w:r>
      <w:r w:rsidR="00A41826">
        <w:t xml:space="preserve"> </w:t>
      </w:r>
      <w:r w:rsidR="005D2C71" w:rsidRPr="0052362A">
        <w:t>применять, выпускать из</w:t>
      </w:r>
      <w:r w:rsidR="00A41826">
        <w:t xml:space="preserve"> </w:t>
      </w:r>
      <w:r w:rsidR="005D2C71" w:rsidRPr="0052362A">
        <w:t xml:space="preserve">производства, </w:t>
      </w:r>
      <w:r w:rsidRPr="0052362A">
        <w:t>ремонта</w:t>
      </w:r>
      <w:r w:rsidR="00A41826">
        <w:t xml:space="preserve"> </w:t>
      </w:r>
      <w:r w:rsidRPr="0052362A">
        <w:t>и</w:t>
      </w:r>
      <w:r w:rsidR="00A41826">
        <w:t xml:space="preserve"> </w:t>
      </w:r>
      <w:r w:rsidRPr="0052362A">
        <w:t>в продажу и выдавать напрокат только при</w:t>
      </w:r>
      <w:r w:rsidR="005D2C71" w:rsidRPr="0052362A">
        <w:t xml:space="preserve"> </w:t>
      </w:r>
      <w:r w:rsidRPr="0052362A">
        <w:t xml:space="preserve">условии их соответствия Закону «О метрологии и метрологической </w:t>
      </w:r>
      <w:r w:rsidR="005D2C71" w:rsidRPr="0052362A">
        <w:t>деятельности» и другим норматив</w:t>
      </w:r>
      <w:r w:rsidRPr="0052362A">
        <w:t>но-правовым</w:t>
      </w:r>
      <w:r w:rsidR="00A41826">
        <w:t xml:space="preserve"> </w:t>
      </w:r>
      <w:r w:rsidRPr="0052362A">
        <w:t>актам, содержащим требования к средствам</w:t>
      </w:r>
      <w:r w:rsidR="00A41826">
        <w:t xml:space="preserve"> </w:t>
      </w:r>
      <w:r w:rsidRPr="0052362A">
        <w:t>измерительной техники.</w:t>
      </w:r>
    </w:p>
    <w:p w:rsidR="00107217" w:rsidRPr="0052362A" w:rsidRDefault="00107217" w:rsidP="00A41826">
      <w:pPr>
        <w:rPr>
          <w:b/>
        </w:rPr>
      </w:pPr>
    </w:p>
    <w:p w:rsidR="00C40023" w:rsidRDefault="00F10635" w:rsidP="00107217">
      <w:pPr>
        <w:pStyle w:val="2"/>
      </w:pPr>
      <w:bookmarkStart w:id="26" w:name="_Toc445889595"/>
      <w:bookmarkStart w:id="27" w:name="_Toc449343180"/>
      <w:r w:rsidRPr="0052362A">
        <w:t>2.7 Поверка законодательно регулируемых средств измерительной техники, находящихся в эксплуатации</w:t>
      </w:r>
      <w:bookmarkEnd w:id="26"/>
      <w:bookmarkEnd w:id="27"/>
      <w:r w:rsidRPr="0052362A">
        <w:t xml:space="preserve"> </w:t>
      </w:r>
    </w:p>
    <w:p w:rsidR="00107217" w:rsidRPr="0052362A" w:rsidRDefault="00107217" w:rsidP="00A41826"/>
    <w:p w:rsidR="000940CE" w:rsidRPr="0052362A" w:rsidRDefault="00F10635" w:rsidP="00A41826">
      <w:r w:rsidRPr="0052362A">
        <w:lastRenderedPageBreak/>
        <w:t>Законодательно регулируемые средств измерительной техники, находящиеся в эксплуатации</w:t>
      </w:r>
      <w:r w:rsidR="00A41826">
        <w:t xml:space="preserve"> </w:t>
      </w:r>
      <w:r w:rsidR="00732AF8" w:rsidRPr="0052362A">
        <w:t xml:space="preserve">подлежат </w:t>
      </w:r>
      <w:r w:rsidR="000940CE" w:rsidRPr="0052362A">
        <w:t>периодической п</w:t>
      </w:r>
      <w:r w:rsidR="005D2C71" w:rsidRPr="0052362A">
        <w:t xml:space="preserve">оверке, поверке после ремонта, </w:t>
      </w:r>
      <w:r w:rsidR="000940CE" w:rsidRPr="0052362A">
        <w:t xml:space="preserve">внеочередной, инспекционной и экспертной. </w:t>
      </w:r>
    </w:p>
    <w:p w:rsidR="00F10635" w:rsidRPr="0052362A" w:rsidRDefault="000940CE" w:rsidP="00A41826">
      <w:r w:rsidRPr="0052362A">
        <w:t xml:space="preserve">2.7.1 </w:t>
      </w:r>
      <w:r w:rsidR="00F10635" w:rsidRPr="0052362A">
        <w:t>Поверка законодательно регулируемых средств измерительной техники, находящихся в эксплуатации, проводится:</w:t>
      </w:r>
    </w:p>
    <w:p w:rsidR="00F10635" w:rsidRPr="0052362A" w:rsidRDefault="00F10635" w:rsidP="00A41826">
      <w:r w:rsidRPr="0052362A">
        <w:t>- научными метрологическими центрами, которые имеют международно-признанные калибровочные и измерительные возможности по соответствующим видам и подвидами измерений, и/или с применением национальных эталонов;</w:t>
      </w:r>
    </w:p>
    <w:p w:rsidR="00F10635" w:rsidRPr="0052362A" w:rsidRDefault="00F10635" w:rsidP="00A41826">
      <w:r w:rsidRPr="0052362A">
        <w:t>- научными метрологическими центрами, метрологическими центрами и поверочными лабораториями, уполномоченными на проведение поверки соответствующих средств.</w:t>
      </w:r>
    </w:p>
    <w:p w:rsidR="00732AF8" w:rsidRPr="0052362A" w:rsidRDefault="000940CE" w:rsidP="00A41826">
      <w:r w:rsidRPr="0052362A">
        <w:t xml:space="preserve">2.7.2 Поверку проводит персонал который соответствует требованиям установленным в Критериях, которым должны соответствовать </w:t>
      </w:r>
      <w:r w:rsidR="00CE578C" w:rsidRPr="0052362A">
        <w:t>научные метрологические центры</w:t>
      </w:r>
      <w:r w:rsidR="006C2A7E" w:rsidRPr="0052362A">
        <w:t xml:space="preserve">, </w:t>
      </w:r>
      <w:r w:rsidR="005D2C71" w:rsidRPr="0052362A">
        <w:t>и поверочные лаборатории, уполномоченные</w:t>
      </w:r>
      <w:r w:rsidRPr="0052362A">
        <w:t xml:space="preserve"> </w:t>
      </w:r>
      <w:r w:rsidR="00CE578C" w:rsidRPr="0052362A">
        <w:t xml:space="preserve">государственные предприятия, которые относятся к сфере управления </w:t>
      </w:r>
      <w:r w:rsidR="006C2A7E" w:rsidRPr="0052362A">
        <w:t>далее Ми</w:t>
      </w:r>
      <w:r w:rsidR="008629FA" w:rsidRPr="0052362A">
        <w:t>нэкономразвития</w:t>
      </w:r>
      <w:r w:rsidR="00CE578C" w:rsidRPr="0052362A">
        <w:t xml:space="preserve">, которые проводят </w:t>
      </w:r>
      <w:r w:rsidR="008629FA" w:rsidRPr="0052362A">
        <w:t xml:space="preserve">метрологическую деятельность и </w:t>
      </w:r>
      <w:r w:rsidR="00CE578C" w:rsidRPr="0052362A">
        <w:t xml:space="preserve">поверочные </w:t>
      </w:r>
      <w:proofErr w:type="gramStart"/>
      <w:r w:rsidR="00CE578C" w:rsidRPr="0052362A">
        <w:t>лаборатории</w:t>
      </w:r>
      <w:proofErr w:type="gramEnd"/>
      <w:r w:rsidR="00CE578C" w:rsidRPr="0052362A">
        <w:t xml:space="preserve"> уполномоченные на проведение поверки законодательно регулируемых средств измерительной техники, находящихся в эксплуатации.</w:t>
      </w:r>
      <w:r w:rsidRPr="0052362A">
        <w:t xml:space="preserve"> </w:t>
      </w:r>
    </w:p>
    <w:p w:rsidR="00D3498F" w:rsidRPr="0052362A" w:rsidRDefault="00D3498F" w:rsidP="00A41826">
      <w:r w:rsidRPr="0052362A">
        <w:t>2.</w:t>
      </w:r>
      <w:r w:rsidR="00CE578C" w:rsidRPr="0052362A">
        <w:t>7.</w:t>
      </w:r>
      <w:r w:rsidRPr="0052362A">
        <w:t xml:space="preserve">3 Поверку </w:t>
      </w:r>
      <w:r w:rsidR="00CE578C" w:rsidRPr="0052362A">
        <w:t>средств измерительной техники,</w:t>
      </w:r>
      <w:r w:rsidRPr="0052362A">
        <w:t xml:space="preserve"> проводят </w:t>
      </w:r>
      <w:proofErr w:type="gramStart"/>
      <w:r w:rsidRPr="0052362A">
        <w:t>согласно методик</w:t>
      </w:r>
      <w:proofErr w:type="gramEnd"/>
      <w:r w:rsidRPr="0052362A">
        <w:t xml:space="preserve"> поверки, которые содержатся в нормативно правовых актах или национальных стандартах.</w:t>
      </w:r>
    </w:p>
    <w:p w:rsidR="0068501E" w:rsidRPr="0052362A" w:rsidRDefault="00A41826" w:rsidP="00A41826">
      <w:r>
        <w:t xml:space="preserve"> </w:t>
      </w:r>
      <w:r w:rsidR="00D3498F" w:rsidRPr="0052362A">
        <w:t xml:space="preserve">Методики </w:t>
      </w:r>
      <w:r w:rsidR="00364025" w:rsidRPr="0052362A">
        <w:t xml:space="preserve">поверки </w:t>
      </w:r>
      <w:r w:rsidR="00D3498F" w:rsidRPr="0052362A">
        <w:t>разрабатывают</w:t>
      </w:r>
      <w:r w:rsidR="00364025" w:rsidRPr="0052362A">
        <w:t xml:space="preserve"> Научные метрологические центры </w:t>
      </w:r>
      <w:r w:rsidR="00D3498F" w:rsidRPr="0052362A">
        <w:t>с учетом международных и /или</w:t>
      </w:r>
      <w:r w:rsidR="00364025" w:rsidRPr="0052362A">
        <w:t xml:space="preserve"> </w:t>
      </w:r>
      <w:r w:rsidR="00D3498F" w:rsidRPr="0052362A">
        <w:t xml:space="preserve">европейских нормативных </w:t>
      </w:r>
      <w:r w:rsidR="005D2C71" w:rsidRPr="0052362A">
        <w:t xml:space="preserve">документов и утверждают в </w:t>
      </w:r>
      <w:r w:rsidR="00364025" w:rsidRPr="0052362A">
        <w:t xml:space="preserve">Минэкономразвития. </w:t>
      </w:r>
    </w:p>
    <w:p w:rsidR="00C035D7" w:rsidRPr="0052362A" w:rsidRDefault="00364025" w:rsidP="00A41826">
      <w:r w:rsidRPr="0052362A">
        <w:t xml:space="preserve"> </w:t>
      </w:r>
      <w:r w:rsidR="00C035D7" w:rsidRPr="0052362A">
        <w:t xml:space="preserve">Методика поверки включает следующие разделы: </w:t>
      </w:r>
    </w:p>
    <w:p w:rsidR="00732AF8" w:rsidRPr="0052362A" w:rsidRDefault="00C035D7" w:rsidP="00A41826">
      <w:r w:rsidRPr="0052362A">
        <w:t>-операции поверки;</w:t>
      </w:r>
    </w:p>
    <w:p w:rsidR="00C035D7" w:rsidRPr="0052362A" w:rsidRDefault="00C035D7" w:rsidP="00A41826">
      <w:r w:rsidRPr="0052362A">
        <w:t>-средства поверки;</w:t>
      </w:r>
    </w:p>
    <w:p w:rsidR="00732AF8" w:rsidRPr="0052362A" w:rsidRDefault="00C035D7" w:rsidP="00A41826">
      <w:r w:rsidRPr="0052362A">
        <w:t xml:space="preserve"> - требования к квалификации персонала;</w:t>
      </w:r>
    </w:p>
    <w:p w:rsidR="00C035D7" w:rsidRPr="0052362A" w:rsidRDefault="00C035D7" w:rsidP="00A41826">
      <w:r w:rsidRPr="0052362A">
        <w:t>- условия проведения поверки;</w:t>
      </w:r>
    </w:p>
    <w:p w:rsidR="00C035D7" w:rsidRPr="0052362A" w:rsidRDefault="005D2C71" w:rsidP="00A41826">
      <w:r w:rsidRPr="0052362A">
        <w:t>- требования безопа</w:t>
      </w:r>
      <w:r w:rsidR="00C035D7" w:rsidRPr="0052362A">
        <w:t>сности;</w:t>
      </w:r>
    </w:p>
    <w:p w:rsidR="00C035D7" w:rsidRPr="0052362A" w:rsidRDefault="00C035D7" w:rsidP="00A41826">
      <w:r w:rsidRPr="0052362A">
        <w:lastRenderedPageBreak/>
        <w:t>- подготовка к проведению поверки;</w:t>
      </w:r>
    </w:p>
    <w:p w:rsidR="00C035D7" w:rsidRPr="0052362A" w:rsidRDefault="00C035D7" w:rsidP="00A41826">
      <w:r w:rsidRPr="0052362A">
        <w:t>- проведение поверки;</w:t>
      </w:r>
    </w:p>
    <w:p w:rsidR="00732AF8" w:rsidRPr="0052362A" w:rsidRDefault="00C035D7" w:rsidP="00A41826">
      <w:r w:rsidRPr="0052362A">
        <w:t xml:space="preserve">-оформление результатов поверки. </w:t>
      </w:r>
    </w:p>
    <w:p w:rsidR="00732AF8" w:rsidRPr="0052362A" w:rsidRDefault="00A41826" w:rsidP="00A41826">
      <w:r>
        <w:t xml:space="preserve"> </w:t>
      </w:r>
      <w:r w:rsidR="00364025" w:rsidRPr="0052362A">
        <w:t>Перечень методик поверки размещен на официальном веб-сайте Минэкономразвития.</w:t>
      </w:r>
      <w:r>
        <w:t xml:space="preserve"> </w:t>
      </w:r>
    </w:p>
    <w:p w:rsidR="00732AF8" w:rsidRPr="0052362A" w:rsidRDefault="003E4CD3" w:rsidP="00A41826">
      <w:pPr>
        <w:rPr>
          <w:b/>
        </w:rPr>
      </w:pPr>
      <w:r w:rsidRPr="0052362A">
        <w:t>2.</w:t>
      </w:r>
      <w:r w:rsidR="00A32FA8" w:rsidRPr="0052362A">
        <w:t>7.4</w:t>
      </w:r>
      <w:r w:rsidRPr="0052362A">
        <w:t xml:space="preserve"> Работы связанные с проведением поверки,</w:t>
      </w:r>
      <w:r w:rsidR="00FC30DE" w:rsidRPr="0052362A">
        <w:t xml:space="preserve"> </w:t>
      </w:r>
      <w:r w:rsidRPr="0052362A">
        <w:t>оплачивают заявители. Порядок оплаты определен и утвержден постановлением Кабинета Министров Украины</w:t>
      </w:r>
      <w:r w:rsidR="00110C86" w:rsidRPr="0052362A">
        <w:t xml:space="preserve"> от 28.10.2015 №865</w:t>
      </w:r>
      <w:r w:rsidR="00110C86" w:rsidRPr="0052362A">
        <w:rPr>
          <w:b/>
        </w:rPr>
        <w:t>.</w:t>
      </w:r>
      <w:r w:rsidRPr="0052362A">
        <w:rPr>
          <w:b/>
        </w:rPr>
        <w:t xml:space="preserve"> </w:t>
      </w:r>
    </w:p>
    <w:p w:rsidR="00732AF8" w:rsidRPr="0052362A" w:rsidRDefault="00A41826" w:rsidP="00A41826">
      <w:r>
        <w:t xml:space="preserve"> </w:t>
      </w:r>
      <w:r w:rsidR="00110C86" w:rsidRPr="0052362A">
        <w:t xml:space="preserve">Заявители подают </w:t>
      </w:r>
      <w:r w:rsidR="00FC30DE" w:rsidRPr="0052362A">
        <w:t>средства</w:t>
      </w:r>
      <w:r w:rsidR="00364025" w:rsidRPr="0052362A">
        <w:t xml:space="preserve"> измерительной техники </w:t>
      </w:r>
      <w:r w:rsidR="00110C86" w:rsidRPr="0052362A">
        <w:t>на поверку укомплектованными вместе</w:t>
      </w:r>
      <w:r w:rsidR="00FC30DE" w:rsidRPr="0052362A">
        <w:t xml:space="preserve"> </w:t>
      </w:r>
      <w:r w:rsidR="00110C86" w:rsidRPr="0052362A">
        <w:t>с необходимыми вспомогательными устройствами и эксплуатационными документами, свидетельствами о поверке</w:t>
      </w:r>
      <w:r w:rsidR="00FC30DE" w:rsidRPr="0052362A">
        <w:t xml:space="preserve">, </w:t>
      </w:r>
      <w:r w:rsidR="00110C86" w:rsidRPr="0052362A">
        <w:t xml:space="preserve">в случае если они были </w:t>
      </w:r>
      <w:proofErr w:type="spellStart"/>
      <w:r w:rsidR="00110C86" w:rsidRPr="0052362A">
        <w:t>поверены</w:t>
      </w:r>
      <w:proofErr w:type="spellEnd"/>
      <w:r w:rsidR="00FC30DE" w:rsidRPr="0052362A">
        <w:t xml:space="preserve"> ранее</w:t>
      </w:r>
      <w:r w:rsidR="00110C86" w:rsidRPr="0052362A">
        <w:t xml:space="preserve">, или документами по </w:t>
      </w:r>
      <w:r w:rsidR="008629FA" w:rsidRPr="0052362A">
        <w:t>результ</w:t>
      </w:r>
      <w:r w:rsidR="00A32FA8" w:rsidRPr="0052362A">
        <w:t xml:space="preserve">атам оценки </w:t>
      </w:r>
      <w:proofErr w:type="gramStart"/>
      <w:r w:rsidR="00A32FA8" w:rsidRPr="0052362A">
        <w:t>соответствия</w:t>
      </w:r>
      <w:proofErr w:type="gramEnd"/>
      <w:r w:rsidR="00A32FA8" w:rsidRPr="0052362A">
        <w:t xml:space="preserve"> если им</w:t>
      </w:r>
      <w:r w:rsidR="008629FA" w:rsidRPr="0052362A">
        <w:t xml:space="preserve"> не проводилась первичная поверка.</w:t>
      </w:r>
      <w:r w:rsidR="00110C86" w:rsidRPr="0052362A">
        <w:t xml:space="preserve"> </w:t>
      </w:r>
    </w:p>
    <w:p w:rsidR="00110C86" w:rsidRPr="0052362A" w:rsidRDefault="00A32FA8" w:rsidP="00A41826">
      <w:r w:rsidRPr="0052362A">
        <w:t>2.7.5</w:t>
      </w:r>
      <w:r w:rsidR="00110C86" w:rsidRPr="0052362A">
        <w:t xml:space="preserve"> Время проведения поверки не должно превышать 15 рабочих дней после оплаты</w:t>
      </w:r>
      <w:r w:rsidR="00FC30DE" w:rsidRPr="0052362A">
        <w:t xml:space="preserve"> </w:t>
      </w:r>
      <w:r w:rsidR="00110C86" w:rsidRPr="0052362A">
        <w:t>за поверку</w:t>
      </w:r>
      <w:r w:rsidR="00FC30DE" w:rsidRPr="0052362A">
        <w:t xml:space="preserve"> </w:t>
      </w:r>
      <w:r w:rsidR="00110C86" w:rsidRPr="0052362A">
        <w:t>(кроме</w:t>
      </w:r>
      <w:r w:rsidR="00FC30DE" w:rsidRPr="0052362A">
        <w:t xml:space="preserve"> средств измерительной техники, </w:t>
      </w:r>
      <w:r w:rsidR="00110C86" w:rsidRPr="0052362A">
        <w:t>время поверки</w:t>
      </w:r>
      <w:r w:rsidR="00FC30DE" w:rsidRPr="0052362A">
        <w:t>,</w:t>
      </w:r>
      <w:r w:rsidR="00110C86" w:rsidRPr="0052362A">
        <w:t xml:space="preserve"> которых </w:t>
      </w:r>
      <w:r w:rsidR="00FC30DE" w:rsidRPr="0052362A">
        <w:t>согласно методике</w:t>
      </w:r>
      <w:r w:rsidR="005D2C71" w:rsidRPr="0052362A">
        <w:t xml:space="preserve">, </w:t>
      </w:r>
      <w:r w:rsidR="00110C86" w:rsidRPr="0052362A">
        <w:t>превышает этот срок).</w:t>
      </w:r>
    </w:p>
    <w:p w:rsidR="00032488" w:rsidRPr="0052362A" w:rsidRDefault="00A32FA8" w:rsidP="00A41826">
      <w:r w:rsidRPr="0052362A">
        <w:t>2.7.6</w:t>
      </w:r>
      <w:r w:rsidR="00032488" w:rsidRPr="0052362A">
        <w:t xml:space="preserve"> </w:t>
      </w:r>
      <w:proofErr w:type="spellStart"/>
      <w:r w:rsidR="00032488" w:rsidRPr="0052362A">
        <w:t>Минэкономразтия</w:t>
      </w:r>
      <w:proofErr w:type="spellEnd"/>
      <w:r w:rsidR="00032488" w:rsidRPr="0052362A">
        <w:t xml:space="preserve"> утверждены нормы времени</w:t>
      </w:r>
      <w:r w:rsidR="008629FA" w:rsidRPr="0052362A">
        <w:t>,</w:t>
      </w:r>
      <w:r w:rsidR="00032488" w:rsidRPr="0052362A">
        <w:t xml:space="preserve"> для проведения поверки,</w:t>
      </w:r>
      <w:r w:rsidR="008629FA" w:rsidRPr="0052362A">
        <w:t xml:space="preserve"> </w:t>
      </w:r>
      <w:r w:rsidR="00032488" w:rsidRPr="0052362A">
        <w:t>законодательно регулируемых средств измерительной техники, находящихся в эксплуатации.</w:t>
      </w:r>
    </w:p>
    <w:p w:rsidR="00032488" w:rsidRPr="0052362A" w:rsidRDefault="00C40023" w:rsidP="00A41826">
      <w:r w:rsidRPr="0052362A">
        <w:t>В Приложении 5</w:t>
      </w:r>
      <w:r w:rsidR="00032488" w:rsidRPr="0052362A">
        <w:t xml:space="preserve"> приведена выписка из утвержденного перечня для средств измерительной техники</w:t>
      </w:r>
      <w:r w:rsidR="008629FA" w:rsidRPr="0052362A">
        <w:t>,</w:t>
      </w:r>
      <w:r w:rsidR="00032488" w:rsidRPr="0052362A">
        <w:t xml:space="preserve"> применяемых в медицине.</w:t>
      </w:r>
    </w:p>
    <w:p w:rsidR="00110C86" w:rsidRPr="0052362A" w:rsidRDefault="00110C86" w:rsidP="00A41826">
      <w:r w:rsidRPr="0052362A">
        <w:t xml:space="preserve"> </w:t>
      </w:r>
      <w:r w:rsidR="00032488" w:rsidRPr="0052362A">
        <w:t>2.7</w:t>
      </w:r>
      <w:r w:rsidR="00A32FA8" w:rsidRPr="0052362A">
        <w:t xml:space="preserve">.7 </w:t>
      </w:r>
      <w:r w:rsidRPr="0052362A">
        <w:t xml:space="preserve">Периодической поверке подлежат </w:t>
      </w:r>
      <w:r w:rsidR="00FC30DE" w:rsidRPr="0052362A">
        <w:t>средств измерительной техники, включенные в перечень</w:t>
      </w:r>
      <w:r w:rsidR="00C40023" w:rsidRPr="0052362A">
        <w:t xml:space="preserve"> категорий</w:t>
      </w:r>
      <w:r w:rsidR="00FC30DE" w:rsidRPr="0052362A">
        <w:t xml:space="preserve"> законодательно регулируемых средств измерительной техники</w:t>
      </w:r>
      <w:r w:rsidR="00C40023" w:rsidRPr="0052362A">
        <w:t>,</w:t>
      </w:r>
      <w:r w:rsidR="00A41826">
        <w:t xml:space="preserve"> </w:t>
      </w:r>
      <w:r w:rsidR="00C40023" w:rsidRPr="0052362A">
        <w:t>подлежащих</w:t>
      </w:r>
      <w:r w:rsidR="00364025" w:rsidRPr="0052362A">
        <w:t xml:space="preserve"> пери</w:t>
      </w:r>
      <w:r w:rsidRPr="0052362A">
        <w:t xml:space="preserve">одической </w:t>
      </w:r>
      <w:r w:rsidR="00C40023" w:rsidRPr="0052362A">
        <w:t>поверке</w:t>
      </w:r>
      <w:r w:rsidR="00856C2A" w:rsidRPr="0052362A">
        <w:t>,</w:t>
      </w:r>
      <w:r w:rsidR="00C40023" w:rsidRPr="0052362A">
        <w:t xml:space="preserve"> утвержденный</w:t>
      </w:r>
      <w:r w:rsidR="00A41826">
        <w:t xml:space="preserve"> </w:t>
      </w:r>
      <w:r w:rsidR="005D2C71" w:rsidRPr="0052362A">
        <w:t>Кабинета Министров Украины от</w:t>
      </w:r>
      <w:r w:rsidR="003C3462" w:rsidRPr="0052362A">
        <w:t xml:space="preserve"> 04.06.2015 г.№374.</w:t>
      </w:r>
      <w:r w:rsidR="00732AF8" w:rsidRPr="0052362A">
        <w:t xml:space="preserve"> </w:t>
      </w:r>
    </w:p>
    <w:p w:rsidR="00732AF8" w:rsidRPr="0052362A" w:rsidRDefault="003C3462" w:rsidP="00A41826">
      <w:r w:rsidRPr="0052362A">
        <w:t xml:space="preserve"> </w:t>
      </w:r>
      <w:r w:rsidR="00785DCF" w:rsidRPr="0052362A">
        <w:t>2.7.</w:t>
      </w:r>
      <w:r w:rsidR="00A32FA8" w:rsidRPr="0052362A">
        <w:t>8</w:t>
      </w:r>
      <w:r w:rsidRPr="0052362A">
        <w:t xml:space="preserve"> Заявители обязаны подавать </w:t>
      </w:r>
      <w:r w:rsidR="00FC30DE" w:rsidRPr="0052362A">
        <w:t xml:space="preserve">средства измерительной техники </w:t>
      </w:r>
      <w:r w:rsidRPr="0052362A">
        <w:t xml:space="preserve">на поверку согласно </w:t>
      </w:r>
      <w:proofErr w:type="spellStart"/>
      <w:r w:rsidRPr="0052362A">
        <w:t>межповерочным</w:t>
      </w:r>
      <w:proofErr w:type="spellEnd"/>
      <w:r w:rsidRPr="0052362A">
        <w:t xml:space="preserve"> интервалам, установленным Минэкономразвития.</w:t>
      </w:r>
    </w:p>
    <w:p w:rsidR="003C3462" w:rsidRPr="0052362A" w:rsidRDefault="003C3462" w:rsidP="00A41826">
      <w:r w:rsidRPr="0052362A">
        <w:t>2.</w:t>
      </w:r>
      <w:r w:rsidR="00A32FA8" w:rsidRPr="0052362A">
        <w:t>7.9</w:t>
      </w:r>
      <w:r w:rsidRPr="0052362A">
        <w:t xml:space="preserve"> Периодическая поверка проводится в соответствии с письменным обращением заявителя, составленным в произвольной форме.</w:t>
      </w:r>
    </w:p>
    <w:p w:rsidR="003C3462" w:rsidRPr="00107217" w:rsidRDefault="003C3462" w:rsidP="00A41826">
      <w:r w:rsidRPr="0052362A">
        <w:lastRenderedPageBreak/>
        <w:t xml:space="preserve">Заявитель может </w:t>
      </w:r>
      <w:r w:rsidR="00FC30DE" w:rsidRPr="0052362A">
        <w:t>составить график проведения пери</w:t>
      </w:r>
      <w:r w:rsidRPr="0052362A">
        <w:t>о</w:t>
      </w:r>
      <w:r w:rsidR="00FC30DE" w:rsidRPr="0052362A">
        <w:t xml:space="preserve">дической поверки на текущий год </w:t>
      </w:r>
      <w:r w:rsidRPr="0052362A">
        <w:t xml:space="preserve">и согласовать его с </w:t>
      </w:r>
      <w:r w:rsidRPr="00107217">
        <w:t>исполнителем поверки.</w:t>
      </w:r>
    </w:p>
    <w:p w:rsidR="00732AF8" w:rsidRPr="0052362A" w:rsidRDefault="003C3462" w:rsidP="00A41826">
      <w:r w:rsidRPr="0052362A">
        <w:t>Заявители, которые сог</w:t>
      </w:r>
      <w:r w:rsidR="00FC30DE" w:rsidRPr="0052362A">
        <w:t>л</w:t>
      </w:r>
      <w:r w:rsidRPr="0052362A">
        <w:t>асовали график</w:t>
      </w:r>
      <w:r w:rsidR="00FC30DE" w:rsidRPr="0052362A">
        <w:t>,</w:t>
      </w:r>
      <w:r w:rsidRPr="0052362A">
        <w:t xml:space="preserve"> обязаны согласно сроком</w:t>
      </w:r>
      <w:r w:rsidR="00AF6E0A" w:rsidRPr="0052362A">
        <w:t>, указанным в графике</w:t>
      </w:r>
      <w:r w:rsidRPr="0052362A">
        <w:t xml:space="preserve"> </w:t>
      </w:r>
      <w:r w:rsidR="00AF6E0A" w:rsidRPr="0052362A">
        <w:t>пр</w:t>
      </w:r>
      <w:r w:rsidR="00FC30DE" w:rsidRPr="0052362A">
        <w:t>е</w:t>
      </w:r>
      <w:r w:rsidR="00AF6E0A" w:rsidRPr="0052362A">
        <w:t>дост</w:t>
      </w:r>
      <w:r w:rsidRPr="0052362A">
        <w:t>авлять на периодическую поверку ил</w:t>
      </w:r>
      <w:r w:rsidR="00AF6E0A" w:rsidRPr="0052362A">
        <w:t>и пись</w:t>
      </w:r>
      <w:r w:rsidRPr="0052362A">
        <w:t>менно уведомлят</w:t>
      </w:r>
      <w:r w:rsidR="00AF6E0A" w:rsidRPr="0052362A">
        <w:t>ь о причинах не</w:t>
      </w:r>
      <w:r w:rsidRPr="0052362A">
        <w:t>выполнения графика.</w:t>
      </w:r>
    </w:p>
    <w:p w:rsidR="00732AF8" w:rsidRPr="0052362A" w:rsidRDefault="00AF6E0A" w:rsidP="00A41826">
      <w:r w:rsidRPr="0052362A">
        <w:t>2.</w:t>
      </w:r>
      <w:r w:rsidR="00A32FA8" w:rsidRPr="0052362A">
        <w:t>7.10</w:t>
      </w:r>
      <w:r w:rsidRPr="0052362A">
        <w:t xml:space="preserve"> Внеочередная поверка </w:t>
      </w:r>
      <w:r w:rsidR="00FC30DE" w:rsidRPr="0052362A">
        <w:t>средств измерительной техники,</w:t>
      </w:r>
      <w:r w:rsidRPr="0052362A">
        <w:t xml:space="preserve"> проводится исполнителем </w:t>
      </w:r>
      <w:proofErr w:type="gramStart"/>
      <w:r w:rsidRPr="0052362A">
        <w:t>согласно</w:t>
      </w:r>
      <w:proofErr w:type="gramEnd"/>
      <w:r w:rsidRPr="0052362A">
        <w:t xml:space="preserve"> письменного обращения заявителя</w:t>
      </w:r>
      <w:r w:rsidR="00785DCF" w:rsidRPr="0052362A">
        <w:t xml:space="preserve">. </w:t>
      </w:r>
    </w:p>
    <w:p w:rsidR="00AF6E0A" w:rsidRPr="0052362A" w:rsidRDefault="00AF6E0A" w:rsidP="00A41826">
      <w:r w:rsidRPr="0052362A">
        <w:t>2.</w:t>
      </w:r>
      <w:r w:rsidR="00A32FA8" w:rsidRPr="0052362A">
        <w:t>7.11</w:t>
      </w:r>
      <w:r w:rsidRPr="0052362A">
        <w:t xml:space="preserve"> </w:t>
      </w:r>
      <w:r w:rsidR="00FC30DE" w:rsidRPr="0052362A">
        <w:t>Средство измерительной техники, которое хранится и не используе</w:t>
      </w:r>
      <w:r w:rsidRPr="0052362A">
        <w:t>т</w:t>
      </w:r>
      <w:r w:rsidR="00FC30DE" w:rsidRPr="0052362A">
        <w:t>ся, не подлежи</w:t>
      </w:r>
      <w:r w:rsidRPr="0052362A">
        <w:t>т периодической поверке. Та</w:t>
      </w:r>
      <w:r w:rsidR="00FC30DE" w:rsidRPr="0052362A">
        <w:t>кое средства измерительной техники, должно</w:t>
      </w:r>
      <w:r w:rsidRPr="0052362A">
        <w:t xml:space="preserve"> иметь прикрепленн</w:t>
      </w:r>
      <w:r w:rsidR="00FC30DE" w:rsidRPr="0052362A">
        <w:t>ое</w:t>
      </w:r>
      <w:r w:rsidRPr="0052362A">
        <w:t xml:space="preserve"> </w:t>
      </w:r>
      <w:r w:rsidR="00FC30DE" w:rsidRPr="0052362A">
        <w:t>или нанесенное на средство измерительной техники,</w:t>
      </w:r>
      <w:r w:rsidRPr="0052362A">
        <w:t xml:space="preserve"> видимое обозначение, что это </w:t>
      </w:r>
      <w:r w:rsidR="00765060" w:rsidRPr="0052362A">
        <w:t>средство измерительной техники</w:t>
      </w:r>
      <w:r w:rsidRPr="0052362A">
        <w:t xml:space="preserve"> не используется.</w:t>
      </w:r>
    </w:p>
    <w:p w:rsidR="00AF6E0A" w:rsidRPr="0052362A" w:rsidRDefault="00A41826" w:rsidP="00A41826">
      <w:r>
        <w:t xml:space="preserve"> </w:t>
      </w:r>
      <w:r w:rsidR="00AF6E0A" w:rsidRPr="0052362A">
        <w:t xml:space="preserve">Хранение </w:t>
      </w:r>
      <w:r w:rsidR="00765060" w:rsidRPr="0052362A">
        <w:t>средств измерительной техники,</w:t>
      </w:r>
      <w:r w:rsidR="00AF6E0A" w:rsidRPr="0052362A">
        <w:t xml:space="preserve"> которые не </w:t>
      </w:r>
      <w:proofErr w:type="gramStart"/>
      <w:r w:rsidR="00AF6E0A" w:rsidRPr="0052362A">
        <w:t>используются</w:t>
      </w:r>
      <w:proofErr w:type="gramEnd"/>
      <w:r w:rsidR="00AF6E0A" w:rsidRPr="0052362A">
        <w:t xml:space="preserve"> оформляется актом,</w:t>
      </w:r>
      <w:r w:rsidR="00765060" w:rsidRPr="0052362A">
        <w:t xml:space="preserve"> </w:t>
      </w:r>
      <w:r w:rsidR="00AF6E0A" w:rsidRPr="0052362A">
        <w:t>в произвольной форме и утвержд</w:t>
      </w:r>
      <w:r w:rsidR="00765060" w:rsidRPr="0052362A">
        <w:t>ается</w:t>
      </w:r>
      <w:r w:rsidR="00600DCF" w:rsidRPr="0052362A">
        <w:t xml:space="preserve"> руководителем субъекта хозяйствования, которому принадлежат данные </w:t>
      </w:r>
      <w:r w:rsidR="00765060" w:rsidRPr="0052362A">
        <w:t>средств измерительной техники.</w:t>
      </w:r>
    </w:p>
    <w:p w:rsidR="00732AF8" w:rsidRPr="0052362A" w:rsidRDefault="00765060" w:rsidP="00A41826">
      <w:r w:rsidRPr="0052362A">
        <w:t xml:space="preserve">Средств измерительной техники, </w:t>
      </w:r>
      <w:r w:rsidR="00785DCF" w:rsidRPr="0052362A">
        <w:t>которые хранят</w:t>
      </w:r>
      <w:r w:rsidR="00600DCF" w:rsidRPr="0052362A">
        <w:t>ся и не используются, подлежат внеочередной поверке непосредственно перед в</w:t>
      </w:r>
      <w:r w:rsidRPr="0052362A">
        <w:t xml:space="preserve">водом в эксплуатацию или выдачи </w:t>
      </w:r>
      <w:r w:rsidR="00600DCF" w:rsidRPr="0052362A">
        <w:t xml:space="preserve">на прокат. </w:t>
      </w:r>
    </w:p>
    <w:p w:rsidR="00732AF8" w:rsidRPr="0052362A" w:rsidRDefault="00600DCF" w:rsidP="00A41826">
      <w:r w:rsidRPr="0052362A">
        <w:t>2.</w:t>
      </w:r>
      <w:r w:rsidR="00A32FA8" w:rsidRPr="0052362A">
        <w:t>7.12</w:t>
      </w:r>
      <w:r w:rsidR="00765060" w:rsidRPr="0052362A">
        <w:t xml:space="preserve"> </w:t>
      </w:r>
      <w:r w:rsidRPr="0052362A">
        <w:t>Инспекционная проверка прово</w:t>
      </w:r>
      <w:r w:rsidR="00765060" w:rsidRPr="0052362A">
        <w:t xml:space="preserve">дится во </w:t>
      </w:r>
      <w:r w:rsidRPr="0052362A">
        <w:t>время метрологического надзора.</w:t>
      </w:r>
    </w:p>
    <w:p w:rsidR="00732AF8" w:rsidRPr="0052362A" w:rsidRDefault="00600DCF" w:rsidP="00A41826">
      <w:r w:rsidRPr="0052362A">
        <w:t>Государственная служба</w:t>
      </w:r>
      <w:r w:rsidR="00765060" w:rsidRPr="0052362A">
        <w:t>,</w:t>
      </w:r>
      <w:r w:rsidR="00A32FA8" w:rsidRPr="0052362A">
        <w:t xml:space="preserve"> осуществляющая надзор направляет</w:t>
      </w:r>
      <w:r w:rsidRPr="0052362A">
        <w:t xml:space="preserve"> для инспекционной поверки </w:t>
      </w:r>
      <w:r w:rsidR="008629FA" w:rsidRPr="0052362A">
        <w:t>средства измерительной техники,</w:t>
      </w:r>
      <w:r w:rsidR="00A32FA8" w:rsidRPr="0052362A">
        <w:t xml:space="preserve"> которые находятся в эксплуата</w:t>
      </w:r>
      <w:r w:rsidRPr="0052362A">
        <w:t>ции.</w:t>
      </w:r>
    </w:p>
    <w:p w:rsidR="00732AF8" w:rsidRPr="0052362A" w:rsidRDefault="00600DCF" w:rsidP="00A41826">
      <w:r w:rsidRPr="0052362A">
        <w:t>В</w:t>
      </w:r>
      <w:r w:rsidR="004C531C" w:rsidRPr="0052362A">
        <w:t xml:space="preserve">о </w:t>
      </w:r>
      <w:r w:rsidRPr="0052362A">
        <w:t xml:space="preserve">время инспекционной поверки </w:t>
      </w:r>
      <w:r w:rsidR="00765060" w:rsidRPr="0052362A">
        <w:t>средств измерительной техники,</w:t>
      </w:r>
      <w:r w:rsidR="004C531C" w:rsidRPr="0052362A">
        <w:t xml:space="preserve"> </w:t>
      </w:r>
      <w:r w:rsidRPr="0052362A">
        <w:t>разрешает</w:t>
      </w:r>
      <w:r w:rsidR="00765060" w:rsidRPr="0052362A">
        <w:t>ся проводить поверку не в полном</w:t>
      </w:r>
      <w:r w:rsidRPr="0052362A">
        <w:t xml:space="preserve"> объеме, предусмотренном методикой поверки,</w:t>
      </w:r>
      <w:r w:rsidR="004C531C" w:rsidRPr="0052362A">
        <w:t xml:space="preserve"> </w:t>
      </w:r>
      <w:r w:rsidR="00765060" w:rsidRPr="0052362A">
        <w:t>а в объеме</w:t>
      </w:r>
      <w:r w:rsidRPr="0052362A">
        <w:t xml:space="preserve">, согласованном с представителем надзорного органа. </w:t>
      </w:r>
    </w:p>
    <w:p w:rsidR="004C531C" w:rsidRPr="0052362A" w:rsidRDefault="00A32FA8" w:rsidP="00A41826">
      <w:r w:rsidRPr="0052362A">
        <w:t>2.7.13</w:t>
      </w:r>
      <w:r w:rsidR="004C531C" w:rsidRPr="0052362A">
        <w:t xml:space="preserve"> Экспертная поверка</w:t>
      </w:r>
      <w:r w:rsidR="00765060" w:rsidRPr="0052362A">
        <w:t xml:space="preserve"> средс</w:t>
      </w:r>
      <w:r w:rsidR="007B6093" w:rsidRPr="0052362A">
        <w:t xml:space="preserve">тв измерительной </w:t>
      </w:r>
      <w:r w:rsidR="00765060" w:rsidRPr="0052362A">
        <w:t xml:space="preserve">техники, </w:t>
      </w:r>
      <w:r w:rsidR="004C531C" w:rsidRPr="0052362A">
        <w:t>проводится</w:t>
      </w:r>
      <w:r w:rsidR="007B6093" w:rsidRPr="0052362A">
        <w:t xml:space="preserve"> в случае возникновения спорных </w:t>
      </w:r>
      <w:r w:rsidR="004C531C" w:rsidRPr="0052362A">
        <w:t>вопросов в части метрологических характеристик,</w:t>
      </w:r>
      <w:r w:rsidR="00765060" w:rsidRPr="0052362A">
        <w:t xml:space="preserve"> </w:t>
      </w:r>
      <w:r w:rsidR="004C531C" w:rsidRPr="0052362A">
        <w:lastRenderedPageBreak/>
        <w:t>пригодности к использованию и правильности эксплуатации</w:t>
      </w:r>
      <w:r w:rsidR="008629FA" w:rsidRPr="0052362A">
        <w:t xml:space="preserve"> средств измерительной техники.</w:t>
      </w:r>
    </w:p>
    <w:p w:rsidR="00732AF8" w:rsidRPr="0052362A" w:rsidRDefault="00765060" w:rsidP="00A41826">
      <w:r w:rsidRPr="0052362A">
        <w:t>Экспертная поверка средств измерительной техники,</w:t>
      </w:r>
      <w:r w:rsidR="004C531C" w:rsidRPr="0052362A">
        <w:t xml:space="preserve"> проводится по письменному обращению заявителя, органов досудебного расследования, органов прокуратуры и судов или юридических и физических лиц. </w:t>
      </w:r>
    </w:p>
    <w:p w:rsidR="004C531C" w:rsidRPr="0052362A" w:rsidRDefault="004C531C" w:rsidP="00A41826">
      <w:r w:rsidRPr="0052362A">
        <w:t>В заявлении должна быть указана цель экспертной поверки и причина,</w:t>
      </w:r>
      <w:r w:rsidR="00765060" w:rsidRPr="0052362A">
        <w:t xml:space="preserve"> </w:t>
      </w:r>
      <w:r w:rsidRPr="0052362A">
        <w:t>что вызвала ее проведение</w:t>
      </w:r>
    </w:p>
    <w:p w:rsidR="00732AF8" w:rsidRPr="0052362A" w:rsidRDefault="004C531C" w:rsidP="00A41826">
      <w:r w:rsidRPr="0052362A">
        <w:t>Экспертную пове</w:t>
      </w:r>
      <w:r w:rsidR="00765060" w:rsidRPr="0052362A">
        <w:t xml:space="preserve">рку проводят в </w:t>
      </w:r>
      <w:r w:rsidRPr="0052362A">
        <w:t>сроки</w:t>
      </w:r>
      <w:r w:rsidR="00765060" w:rsidRPr="0052362A">
        <w:t>,</w:t>
      </w:r>
      <w:r w:rsidRPr="0052362A">
        <w:t xml:space="preserve"> указанные в заявлении.</w:t>
      </w:r>
    </w:p>
    <w:p w:rsidR="00732AF8" w:rsidRPr="0052362A" w:rsidRDefault="00785DCF" w:rsidP="00A41826">
      <w:r w:rsidRPr="0052362A">
        <w:t>2.7.22</w:t>
      </w:r>
      <w:r w:rsidR="00765060" w:rsidRPr="0052362A">
        <w:t xml:space="preserve"> Поверку средств измерительной техники,</w:t>
      </w:r>
      <w:r w:rsidR="004C531C" w:rsidRPr="0052362A">
        <w:t xml:space="preserve"> после ремонта проводя</w:t>
      </w:r>
      <w:r w:rsidR="00A32FA8" w:rsidRPr="0052362A">
        <w:t>т</w:t>
      </w:r>
      <w:r w:rsidR="004C531C" w:rsidRPr="0052362A">
        <w:t xml:space="preserve"> непосредственно перед выпуском из ремонта.</w:t>
      </w:r>
    </w:p>
    <w:p w:rsidR="00107217" w:rsidRDefault="00107217" w:rsidP="00A41826"/>
    <w:p w:rsidR="00732AF8" w:rsidRDefault="00785DCF" w:rsidP="00A41826">
      <w:r w:rsidRPr="0052362A">
        <w:t>2.8</w:t>
      </w:r>
      <w:r w:rsidR="00A41826">
        <w:t xml:space="preserve"> </w:t>
      </w:r>
      <w:r w:rsidR="00CF157A" w:rsidRPr="0052362A">
        <w:t>Условия</w:t>
      </w:r>
      <w:r w:rsidR="00A41826">
        <w:t xml:space="preserve"> </w:t>
      </w:r>
      <w:r w:rsidR="00CF157A" w:rsidRPr="0052362A">
        <w:t xml:space="preserve">проведения поверки </w:t>
      </w:r>
    </w:p>
    <w:p w:rsidR="00107217" w:rsidRPr="0052362A" w:rsidRDefault="00107217" w:rsidP="00A41826"/>
    <w:p w:rsidR="00CF157A" w:rsidRPr="0052362A" w:rsidRDefault="00785DCF" w:rsidP="00A41826">
      <w:r w:rsidRPr="0052362A">
        <w:t xml:space="preserve">2.8.1 </w:t>
      </w:r>
      <w:r w:rsidR="00CF157A" w:rsidRPr="0052362A">
        <w:t>Поверку проводят в стационарных или передвижных поверочных лабо</w:t>
      </w:r>
      <w:r w:rsidR="007B6093" w:rsidRPr="0052362A">
        <w:t>р</w:t>
      </w:r>
      <w:r w:rsidR="00CF157A" w:rsidRPr="0052362A">
        <w:t>аториях или непосредственно на месте эксплуатации или ремонта.</w:t>
      </w:r>
    </w:p>
    <w:p w:rsidR="00CF157A" w:rsidRPr="0052362A" w:rsidRDefault="00785DCF" w:rsidP="00A41826">
      <w:r w:rsidRPr="0052362A">
        <w:t>2.8.2</w:t>
      </w:r>
      <w:r w:rsidR="00CF157A" w:rsidRPr="0052362A">
        <w:t xml:space="preserve"> Место проведения поверки определяет исполнитель, на основании экономической целесообразности, возможности транспортирования эталонов, вспомогательных средств и </w:t>
      </w:r>
      <w:r w:rsidR="00765060" w:rsidRPr="0052362A">
        <w:t xml:space="preserve">средств измерительной техники, </w:t>
      </w:r>
      <w:r w:rsidR="00CF157A" w:rsidRPr="0052362A">
        <w:t>которые поверяют, согласовывая решения с заявителем.</w:t>
      </w:r>
    </w:p>
    <w:p w:rsidR="00732AF8" w:rsidRPr="0052362A" w:rsidRDefault="00785DCF" w:rsidP="00A41826">
      <w:r w:rsidRPr="0052362A">
        <w:t>2.8.3</w:t>
      </w:r>
      <w:proofErr w:type="gramStart"/>
      <w:r w:rsidRPr="0052362A">
        <w:t xml:space="preserve"> </w:t>
      </w:r>
      <w:r w:rsidR="00765060" w:rsidRPr="0052362A">
        <w:t>В</w:t>
      </w:r>
      <w:proofErr w:type="gramEnd"/>
      <w:r w:rsidR="00765060" w:rsidRPr="0052362A">
        <w:t>о время</w:t>
      </w:r>
      <w:r w:rsidR="00CF157A" w:rsidRPr="0052362A">
        <w:t xml:space="preserve"> проведения </w:t>
      </w:r>
      <w:r w:rsidR="00765060" w:rsidRPr="0052362A">
        <w:t xml:space="preserve">поверки средств измерительной техники, </w:t>
      </w:r>
      <w:r w:rsidR="00CF157A" w:rsidRPr="0052362A">
        <w:t xml:space="preserve">на месте их эксплуатации </w:t>
      </w:r>
      <w:r w:rsidR="00822E06" w:rsidRPr="0052362A">
        <w:t>или ремонта заявители обязаны:</w:t>
      </w:r>
      <w:r w:rsidR="00CF157A" w:rsidRPr="0052362A">
        <w:t xml:space="preserve"> </w:t>
      </w:r>
    </w:p>
    <w:p w:rsidR="00732AF8" w:rsidRPr="0052362A" w:rsidRDefault="00822E06" w:rsidP="00A41826">
      <w:r w:rsidRPr="0052362A">
        <w:t xml:space="preserve">- предоставить эксплуатационные документы, свидетельство о </w:t>
      </w:r>
      <w:proofErr w:type="gramStart"/>
      <w:r w:rsidRPr="0052362A">
        <w:t>поверке</w:t>
      </w:r>
      <w:proofErr w:type="gramEnd"/>
      <w:r w:rsidRPr="0052362A">
        <w:t xml:space="preserve"> в </w:t>
      </w:r>
      <w:r w:rsidR="00765060" w:rsidRPr="0052362A">
        <w:t>случае если средства измерительной техники,</w:t>
      </w:r>
      <w:r w:rsidRPr="0052362A">
        <w:t xml:space="preserve"> уже </w:t>
      </w:r>
      <w:r w:rsidR="00765060" w:rsidRPr="0052362A">
        <w:t xml:space="preserve">были </w:t>
      </w:r>
      <w:proofErr w:type="spellStart"/>
      <w:r w:rsidR="00765060" w:rsidRPr="0052362A">
        <w:t>поверены</w:t>
      </w:r>
      <w:proofErr w:type="spellEnd"/>
      <w:r w:rsidR="00765060" w:rsidRPr="0052362A">
        <w:t xml:space="preserve"> </w:t>
      </w:r>
      <w:r w:rsidRPr="0052362A">
        <w:t>ил</w:t>
      </w:r>
      <w:r w:rsidR="00765060" w:rsidRPr="0052362A">
        <w:t>и д</w:t>
      </w:r>
      <w:r w:rsidRPr="0052362A">
        <w:t>окументы по оценке соответствия;</w:t>
      </w:r>
    </w:p>
    <w:p w:rsidR="00822E06" w:rsidRPr="0052362A" w:rsidRDefault="00822E06" w:rsidP="00A41826">
      <w:r w:rsidRPr="0052362A">
        <w:t>- командировать персонал и предоставить помещения, необходимые для проведения поверки;</w:t>
      </w:r>
    </w:p>
    <w:p w:rsidR="00822E06" w:rsidRPr="0052362A" w:rsidRDefault="00822E06" w:rsidP="00A41826">
      <w:r w:rsidRPr="0052362A">
        <w:t>- обеспечить необходимые условия для проведения поверки (температуру, влажность окружающего воздуха, защиту от внешних электромагнитных полей и т.д.)</w:t>
      </w:r>
      <w:r w:rsidR="00350986" w:rsidRPr="0052362A">
        <w:t xml:space="preserve"> </w:t>
      </w:r>
      <w:r w:rsidRPr="0052362A">
        <w:t>и</w:t>
      </w:r>
      <w:r w:rsidR="00765060" w:rsidRPr="0052362A">
        <w:t xml:space="preserve"> </w:t>
      </w:r>
      <w:r w:rsidRPr="0052362A">
        <w:t>соблюдения требований техники б</w:t>
      </w:r>
      <w:r w:rsidR="00350986" w:rsidRPr="0052362A">
        <w:t>езопасности и санитарных норм (</w:t>
      </w:r>
      <w:r w:rsidRPr="0052362A">
        <w:t>освещенность рабочих мест, наличие заземления, вентиляции).</w:t>
      </w:r>
    </w:p>
    <w:p w:rsidR="00822E06" w:rsidRPr="0052362A" w:rsidRDefault="00822E06" w:rsidP="00A41826">
      <w:r w:rsidRPr="0052362A">
        <w:lastRenderedPageBreak/>
        <w:t xml:space="preserve">- </w:t>
      </w:r>
      <w:r w:rsidR="00350986" w:rsidRPr="0052362A">
        <w:t>обеспечить сохранность эталонов, и вспомогательных средств поверки, которые принадлежат исполнителям;</w:t>
      </w:r>
    </w:p>
    <w:p w:rsidR="00732AF8" w:rsidRPr="0052362A" w:rsidRDefault="00350986" w:rsidP="00A41826">
      <w:r w:rsidRPr="0052362A">
        <w:t>- предоставлять, в случае использования передвижной поверочной лаборатории, место стоянки и обеспечить</w:t>
      </w:r>
      <w:r w:rsidRPr="0052362A">
        <w:rPr>
          <w:b/>
        </w:rPr>
        <w:t xml:space="preserve"> </w:t>
      </w:r>
      <w:r w:rsidRPr="0052362A">
        <w:t xml:space="preserve">подъезд к сетям </w:t>
      </w:r>
      <w:proofErr w:type="spellStart"/>
      <w:r w:rsidRPr="0052362A">
        <w:t>электро</w:t>
      </w:r>
      <w:proofErr w:type="spellEnd"/>
      <w:r w:rsidRPr="0052362A">
        <w:t xml:space="preserve">, </w:t>
      </w:r>
      <w:proofErr w:type="gramStart"/>
      <w:r w:rsidRPr="0052362A">
        <w:t>газо-и</w:t>
      </w:r>
      <w:proofErr w:type="gramEnd"/>
      <w:r w:rsidRPr="0052362A">
        <w:t xml:space="preserve"> </w:t>
      </w:r>
      <w:proofErr w:type="spellStart"/>
      <w:r w:rsidRPr="0052362A">
        <w:t>водоподачи</w:t>
      </w:r>
      <w:proofErr w:type="spellEnd"/>
      <w:r w:rsidRPr="0052362A">
        <w:t>, канализацию, а также обеспечить сохранность лаборатории.</w:t>
      </w:r>
      <w:r w:rsidR="00A41826">
        <w:t xml:space="preserve"> </w:t>
      </w:r>
    </w:p>
    <w:p w:rsidR="00107217" w:rsidRDefault="00107217" w:rsidP="00A41826"/>
    <w:p w:rsidR="00EA4920" w:rsidRDefault="00EA4920" w:rsidP="00A41826">
      <w:r w:rsidRPr="0052362A">
        <w:t xml:space="preserve">2.9 Оформление результатов периодической, внеочередной, инспекционной, экспертной поверки и поверки после ремонта </w:t>
      </w:r>
    </w:p>
    <w:p w:rsidR="00107217" w:rsidRPr="0052362A" w:rsidRDefault="00107217" w:rsidP="00A41826"/>
    <w:p w:rsidR="00EA4920" w:rsidRPr="0052362A" w:rsidRDefault="00EA4920" w:rsidP="00A41826">
      <w:r w:rsidRPr="0052362A">
        <w:t>2.9.1 Результаты измерений и другие данные, полученные во время проведения поверки, должны быть задокументированы согласно</w:t>
      </w:r>
      <w:r w:rsidRPr="0052362A">
        <w:rPr>
          <w:b/>
        </w:rPr>
        <w:t xml:space="preserve"> </w:t>
      </w:r>
      <w:r w:rsidRPr="0052362A">
        <w:t>методике поверки.</w:t>
      </w:r>
    </w:p>
    <w:p w:rsidR="00EA4920" w:rsidRPr="00107217" w:rsidRDefault="00EA4920" w:rsidP="00A41826">
      <w:r w:rsidRPr="00107217">
        <w:t xml:space="preserve">2.9.2 Результаты поверки считаются </w:t>
      </w:r>
      <w:proofErr w:type="gramStart"/>
      <w:r w:rsidRPr="00107217">
        <w:t>положительными</w:t>
      </w:r>
      <w:proofErr w:type="gramEnd"/>
      <w:r w:rsidRPr="00107217">
        <w:t xml:space="preserve"> если их</w:t>
      </w:r>
      <w:r w:rsidRPr="00107217">
        <w:rPr>
          <w:b/>
        </w:rPr>
        <w:t xml:space="preserve"> </w:t>
      </w:r>
      <w:r w:rsidRPr="00107217">
        <w:t xml:space="preserve">метрологические и технические характеристики соответствуют требованиям Закона Украины “Про </w:t>
      </w:r>
      <w:proofErr w:type="spellStart"/>
      <w:r w:rsidRPr="00107217">
        <w:t>метрологію</w:t>
      </w:r>
      <w:proofErr w:type="spellEnd"/>
      <w:r w:rsidRPr="00107217">
        <w:t xml:space="preserve"> та </w:t>
      </w:r>
      <w:proofErr w:type="spellStart"/>
      <w:r w:rsidRPr="00107217">
        <w:t>метрологічну</w:t>
      </w:r>
      <w:proofErr w:type="spellEnd"/>
      <w:r w:rsidRPr="00107217">
        <w:t xml:space="preserve"> </w:t>
      </w:r>
      <w:proofErr w:type="spellStart"/>
      <w:r w:rsidRPr="00107217">
        <w:t>діяльність</w:t>
      </w:r>
      <w:proofErr w:type="spellEnd"/>
      <w:r w:rsidRPr="00107217">
        <w:t>” и техническим регламентам.</w:t>
      </w:r>
    </w:p>
    <w:p w:rsidR="00EA4920" w:rsidRPr="00107217" w:rsidRDefault="007B6093" w:rsidP="00A41826">
      <w:r w:rsidRPr="00107217">
        <w:t xml:space="preserve">2.9.3 </w:t>
      </w:r>
      <w:r w:rsidR="00EA4920" w:rsidRPr="00107217">
        <w:t>Оформление результатов периодической, внеочередной, инспекционной, экспертной поверки и поверки после ремонта выполняют следующим образом:</w:t>
      </w:r>
    </w:p>
    <w:p w:rsidR="00EA4920" w:rsidRPr="00107217" w:rsidRDefault="00EA4920" w:rsidP="00A41826">
      <w:r w:rsidRPr="00107217">
        <w:t>- при положительных результатах</w:t>
      </w:r>
      <w:r w:rsidR="007B6093" w:rsidRPr="00107217">
        <w:t>,</w:t>
      </w:r>
      <w:r w:rsidRPr="00107217">
        <w:t xml:space="preserve"> на средств</w:t>
      </w:r>
      <w:r w:rsidR="007B6093" w:rsidRPr="00107217">
        <w:t>а</w:t>
      </w:r>
      <w:r w:rsidRPr="00107217">
        <w:t xml:space="preserve"> измерительной техники, наносят отпечаток поверочного клейма</w:t>
      </w:r>
      <w:r w:rsidR="00A32FA8" w:rsidRPr="00107217">
        <w:t xml:space="preserve"> или выполняется </w:t>
      </w:r>
      <w:r w:rsidR="007B6093" w:rsidRPr="00107217">
        <w:t>запись с отпечатком клейма</w:t>
      </w:r>
      <w:r w:rsidRPr="00107217">
        <w:t xml:space="preserve"> в соответствующем разделе эксплуатационной до</w:t>
      </w:r>
      <w:r w:rsidR="007B6093" w:rsidRPr="00107217">
        <w:t>к</w:t>
      </w:r>
      <w:r w:rsidR="00EA3266" w:rsidRPr="00107217">
        <w:t>ументации, и/или оформляется</w:t>
      </w:r>
      <w:r w:rsidRPr="00107217">
        <w:t xml:space="preserve"> свидетельство о </w:t>
      </w:r>
      <w:proofErr w:type="gramStart"/>
      <w:r w:rsidRPr="00107217">
        <w:t>поверке</w:t>
      </w:r>
      <w:proofErr w:type="gramEnd"/>
      <w:r w:rsidRPr="00107217">
        <w:t xml:space="preserve"> по форме установленной в нормативной документации.</w:t>
      </w:r>
      <w:r w:rsidR="00EA3266" w:rsidRPr="00107217">
        <w:t xml:space="preserve"> </w:t>
      </w:r>
    </w:p>
    <w:p w:rsidR="00025849" w:rsidRPr="00107217" w:rsidRDefault="00025849" w:rsidP="00A41826">
      <w:proofErr w:type="gramStart"/>
      <w:r w:rsidRPr="00107217">
        <w:t>Если оттиск поверочного клейма или пломба нарушены и свидетельство утеряно</w:t>
      </w:r>
      <w:r w:rsidR="00EA3266" w:rsidRPr="00107217">
        <w:t>,</w:t>
      </w:r>
      <w:r w:rsidRPr="00107217">
        <w:t xml:space="preserve"> </w:t>
      </w:r>
      <w:r w:rsidR="00EA3266" w:rsidRPr="00107217">
        <w:t>средств измерительной техники</w:t>
      </w:r>
      <w:r w:rsidR="007B6093" w:rsidRPr="00107217">
        <w:t xml:space="preserve"> </w:t>
      </w:r>
      <w:r w:rsidRPr="00107217">
        <w:t xml:space="preserve">считается </w:t>
      </w:r>
      <w:proofErr w:type="spellStart"/>
      <w:r w:rsidRPr="00107217">
        <w:t>неповеренным</w:t>
      </w:r>
      <w:proofErr w:type="spellEnd"/>
      <w:r w:rsidRPr="00107217">
        <w:t>.</w:t>
      </w:r>
      <w:proofErr w:type="gramEnd"/>
    </w:p>
    <w:p w:rsidR="00025849" w:rsidRPr="00107217" w:rsidRDefault="00025849" w:rsidP="00A41826">
      <w:r w:rsidRPr="00107217">
        <w:t>В случае если по результатам поверки средств</w:t>
      </w:r>
      <w:r w:rsidR="00EA3266" w:rsidRPr="00107217">
        <w:t>о</w:t>
      </w:r>
      <w:r w:rsidRPr="00107217">
        <w:t xml:space="preserve"> измерительной</w:t>
      </w:r>
      <w:r w:rsidRPr="00107217">
        <w:rPr>
          <w:b/>
        </w:rPr>
        <w:t xml:space="preserve"> </w:t>
      </w:r>
      <w:r w:rsidRPr="00107217">
        <w:t>техники, признают не соответствующим установленным требованиям, персонал</w:t>
      </w:r>
      <w:r w:rsidR="008629FA" w:rsidRPr="00107217">
        <w:t>,</w:t>
      </w:r>
      <w:r w:rsidRPr="00107217">
        <w:t xml:space="preserve"> который выполняет </w:t>
      </w:r>
      <w:proofErr w:type="gramStart"/>
      <w:r w:rsidRPr="00107217">
        <w:t>поверку</w:t>
      </w:r>
      <w:proofErr w:type="gramEnd"/>
      <w:r w:rsidRPr="00107217">
        <w:t xml:space="preserve"> аннулир</w:t>
      </w:r>
      <w:r w:rsidR="008629FA" w:rsidRPr="00107217">
        <w:t>ует свидетельство о поверке и (</w:t>
      </w:r>
      <w:r w:rsidRPr="00107217">
        <w:t>или) гасит</w:t>
      </w:r>
      <w:r w:rsidR="00A41826" w:rsidRPr="00107217">
        <w:t xml:space="preserve"> </w:t>
      </w:r>
      <w:r w:rsidRPr="00107217">
        <w:t>оттиск клейма и делает запись в эксплуатационной документации в течение дня.</w:t>
      </w:r>
    </w:p>
    <w:p w:rsidR="001F32A9" w:rsidRPr="00107217" w:rsidRDefault="001F32A9" w:rsidP="00A41826">
      <w:r w:rsidRPr="00107217">
        <w:lastRenderedPageBreak/>
        <w:t>Законодательно регулируемые средства измерительной техники, имеющие элементы или функции настройки, должны иметь защиту от свободного доступа к указанным элементам и функциям (включая программное обеспечение) с целью предотвращения несанкционированного вмешательства.</w:t>
      </w:r>
    </w:p>
    <w:p w:rsidR="00025849" w:rsidRPr="00107217" w:rsidRDefault="00025849" w:rsidP="00A41826">
      <w:r w:rsidRPr="00107217">
        <w:t>2.9.4 Свидетельство о поверке содержит перечень индивидуальных признаков данного средства: точное наименование, завод изготовитель, заводской номер, предел измерений или номинальные значения измеряемой величины, пределы допускаемой погрешности, а в случае необходимости приводят конкретные результаты поверки в виде таблиц, поправок или действительных значений погрешности. В ряде случаев оттиск клейма не выполняет защитных функций и является знаком удостоверяющим, что при поверке средство измерений удовлетворяло установленным требованиям.</w:t>
      </w:r>
      <w:r w:rsidR="008629FA" w:rsidRPr="00107217">
        <w:t xml:space="preserve"> Форма свидетельства</w:t>
      </w:r>
      <w:r w:rsidR="00A87416" w:rsidRPr="00107217">
        <w:t>, приведена в п</w:t>
      </w:r>
      <w:r w:rsidR="008629FA" w:rsidRPr="00107217">
        <w:t xml:space="preserve">риложении 1. </w:t>
      </w:r>
    </w:p>
    <w:p w:rsidR="00025849" w:rsidRPr="00107217" w:rsidRDefault="00025849" w:rsidP="00A41826">
      <w:r w:rsidRPr="00107217">
        <w:t>2.9.5</w:t>
      </w:r>
      <w:proofErr w:type="gramStart"/>
      <w:r w:rsidRPr="00107217">
        <w:t xml:space="preserve"> Д</w:t>
      </w:r>
      <w:proofErr w:type="gramEnd"/>
      <w:r w:rsidRPr="00107217">
        <w:t>ля средств измерительной техники, которые по результатам поверки не соответствуют установленным</w:t>
      </w:r>
      <w:r w:rsidRPr="00107217">
        <w:rPr>
          <w:b/>
        </w:rPr>
        <w:t xml:space="preserve"> </w:t>
      </w:r>
      <w:r w:rsidRPr="00107217">
        <w:t xml:space="preserve">требованиям, оформляют справку о непригодности установленной формы. Форма справки приведена в приложении 2. </w:t>
      </w:r>
    </w:p>
    <w:p w:rsidR="00025849" w:rsidRPr="00107217" w:rsidRDefault="00025849" w:rsidP="00A41826">
      <w:r w:rsidRPr="00107217">
        <w:t xml:space="preserve">2.9.6 Оформление результатов инспекционной и экспертной поверки выполняется следующим образом: </w:t>
      </w:r>
    </w:p>
    <w:p w:rsidR="00025849" w:rsidRPr="00107217" w:rsidRDefault="00025849" w:rsidP="00A41826">
      <w:r w:rsidRPr="00107217">
        <w:t>- по результатам экспертной поверки составляется заключение в произвольной форме, которое утверждается руководителем исполнителя.</w:t>
      </w:r>
    </w:p>
    <w:p w:rsidR="00025849" w:rsidRPr="00107217" w:rsidRDefault="00025849" w:rsidP="00A41826">
      <w:r w:rsidRPr="00107217">
        <w:t xml:space="preserve"> - по результатам инспекционной поверки составляется справка, которая подписывается персоналом, который проводил поверку и руководителем исполнителя. Форма справки приведена в приложении 3.</w:t>
      </w:r>
      <w:r w:rsidR="00A41826" w:rsidRPr="00107217">
        <w:t xml:space="preserve"> </w:t>
      </w:r>
    </w:p>
    <w:p w:rsidR="00025849" w:rsidRPr="00107217" w:rsidRDefault="00025849" w:rsidP="00A41826">
      <w:r w:rsidRPr="00107217">
        <w:t xml:space="preserve">Если средство измерительной техники по какому </w:t>
      </w:r>
      <w:proofErr w:type="gramStart"/>
      <w:r w:rsidRPr="00107217">
        <w:t>-л</w:t>
      </w:r>
      <w:proofErr w:type="gramEnd"/>
      <w:r w:rsidRPr="00107217">
        <w:t>ибо признаку не удовлетворяет методике поверке, стандарту или другому нормативному документу выдается справка о непригодности с указанием</w:t>
      </w:r>
      <w:r w:rsidR="00A41826" w:rsidRPr="00107217">
        <w:t xml:space="preserve"> </w:t>
      </w:r>
      <w:r w:rsidRPr="00107217">
        <w:t>причины. Если на таком средстве имеется клеймо, то оно гасится.</w:t>
      </w:r>
      <w:r w:rsidR="00A41826" w:rsidRPr="00107217">
        <w:t xml:space="preserve"> </w:t>
      </w:r>
    </w:p>
    <w:p w:rsidR="00025849" w:rsidRPr="00107217" w:rsidRDefault="00EA3266" w:rsidP="00A41826">
      <w:r w:rsidRPr="00107217">
        <w:t>2.10</w:t>
      </w:r>
      <w:r w:rsidR="00025849" w:rsidRPr="00107217">
        <w:t xml:space="preserve"> Поверка законодательно регулируемых средств изме</w:t>
      </w:r>
      <w:r w:rsidR="00856C2A" w:rsidRPr="00107217">
        <w:t xml:space="preserve">рительной техники, при выпуске </w:t>
      </w:r>
      <w:r w:rsidR="00025849" w:rsidRPr="00107217">
        <w:t xml:space="preserve">из производства и после ремонта </w:t>
      </w:r>
    </w:p>
    <w:p w:rsidR="00025849" w:rsidRPr="00107217" w:rsidRDefault="00025849" w:rsidP="00A41826">
      <w:r w:rsidRPr="00107217">
        <w:lastRenderedPageBreak/>
        <w:t>При выпуске из производства и/или ремонта средствам измерительной техники должна обязательно выполняться первичная поверка</w:t>
      </w:r>
      <w:r w:rsidR="005F380F" w:rsidRPr="00107217">
        <w:t>.</w:t>
      </w:r>
    </w:p>
    <w:p w:rsidR="00025849" w:rsidRPr="00107217" w:rsidRDefault="00EA3266" w:rsidP="00A41826">
      <w:r w:rsidRPr="00107217">
        <w:t>2.11</w:t>
      </w:r>
      <w:r w:rsidR="00025849" w:rsidRPr="00107217">
        <w:t xml:space="preserve"> Поверочные клейма</w:t>
      </w:r>
    </w:p>
    <w:p w:rsidR="00EA4920" w:rsidRPr="00107217" w:rsidRDefault="00EA4920" w:rsidP="00A41826">
      <w:r w:rsidRPr="00107217">
        <w:t xml:space="preserve">Поверочные клейма изготавливаются научным метрологическим центром, определенным Минэкономразвития, имеющим помещения, персонал, оборудование для изготовления клейм. </w:t>
      </w:r>
    </w:p>
    <w:p w:rsidR="00EA4920" w:rsidRPr="00107217" w:rsidRDefault="00EA4920" w:rsidP="00A41826">
      <w:r w:rsidRPr="00107217">
        <w:t xml:space="preserve">Изготовитель поверочных клейм ежемесячно до 5 </w:t>
      </w:r>
      <w:r w:rsidR="00A87416" w:rsidRPr="00107217">
        <w:t>числа подает в Минэкономразвития</w:t>
      </w:r>
      <w:r w:rsidRPr="00107217">
        <w:t xml:space="preserve"> сведения об </w:t>
      </w:r>
      <w:proofErr w:type="spellStart"/>
      <w:r w:rsidRPr="00107217">
        <w:t>изготовленых</w:t>
      </w:r>
      <w:proofErr w:type="spellEnd"/>
      <w:r w:rsidRPr="00107217">
        <w:t xml:space="preserve"> клеймах.</w:t>
      </w:r>
    </w:p>
    <w:p w:rsidR="00025849" w:rsidRPr="00107217" w:rsidRDefault="00025849" w:rsidP="00A41826">
      <w:r w:rsidRPr="00107217">
        <w:t>Форма и размеры поверочных</w:t>
      </w:r>
      <w:r w:rsidR="008629FA" w:rsidRPr="00107217">
        <w:t xml:space="preserve"> клейм</w:t>
      </w:r>
      <w:r w:rsidR="00856C2A" w:rsidRPr="00107217">
        <w:t xml:space="preserve"> приведены в приложении </w:t>
      </w:r>
      <w:r w:rsidR="008629FA" w:rsidRPr="00107217">
        <w:t>3</w:t>
      </w:r>
      <w:r w:rsidRPr="00107217">
        <w:t xml:space="preserve">. </w:t>
      </w:r>
    </w:p>
    <w:p w:rsidR="00025849" w:rsidRPr="00107217" w:rsidRDefault="00025849" w:rsidP="00A41826">
      <w:r w:rsidRPr="00107217">
        <w:t>Поверочные клейма могут быть годовыми, квартальными, индивидуальными и специальными.</w:t>
      </w:r>
    </w:p>
    <w:p w:rsidR="00EA4920" w:rsidRPr="00107217" w:rsidRDefault="00A41826" w:rsidP="00A41826">
      <w:r w:rsidRPr="00107217">
        <w:t xml:space="preserve"> </w:t>
      </w:r>
      <w:r w:rsidR="00EA4920" w:rsidRPr="00107217">
        <w:t xml:space="preserve">Шифр поверочного клейма размещен в государственном реестре научных метрологических центров, метрологических и поверочных лабораторий, уполномоченных на проведение поверки законодательно регулируемых СИТ, которые находятся в эксплуатации, Порядок </w:t>
      </w:r>
      <w:proofErr w:type="gramStart"/>
      <w:r w:rsidR="00EA4920" w:rsidRPr="00107217">
        <w:t>ведения</w:t>
      </w:r>
      <w:proofErr w:type="gramEnd"/>
      <w:r w:rsidR="00EA4920" w:rsidRPr="00107217">
        <w:t xml:space="preserve"> которого утвержден приказом Минэкономразвития и зарегистрирован в Минюсте.</w:t>
      </w:r>
      <w:r w:rsidRPr="00107217">
        <w:t xml:space="preserve"> </w:t>
      </w:r>
    </w:p>
    <w:p w:rsidR="00EA4920" w:rsidRPr="00107217" w:rsidRDefault="00025849" w:rsidP="00A41826">
      <w:r w:rsidRPr="00107217">
        <w:t xml:space="preserve"> </w:t>
      </w:r>
      <w:r w:rsidR="00EA4920" w:rsidRPr="00107217">
        <w:t>Поверочные клей</w:t>
      </w:r>
      <w:r w:rsidR="008629FA" w:rsidRPr="00107217">
        <w:t xml:space="preserve">ма использует персонал научных </w:t>
      </w:r>
      <w:r w:rsidR="00EA4920" w:rsidRPr="00107217">
        <w:t>метрологических центров, метрологических и поверочных лабораторий, уполномоченных на проведение поверки законодательно регулируемых СИТ.</w:t>
      </w:r>
    </w:p>
    <w:p w:rsidR="00EA4920" w:rsidRPr="00107217" w:rsidRDefault="00EA4920" w:rsidP="00A41826">
      <w:proofErr w:type="gramStart"/>
      <w:r w:rsidRPr="00107217">
        <w:t>Исполнитель приказом закрепляет поверочное клеймо за персоналом, который проводит поверку и назначается работник ответственный, который выполняет хранение, учет, выдачу</w:t>
      </w:r>
      <w:r w:rsidRPr="00107217">
        <w:rPr>
          <w:b/>
        </w:rPr>
        <w:t xml:space="preserve"> </w:t>
      </w:r>
      <w:r w:rsidRPr="00107217">
        <w:t>и прием поверочных клей</w:t>
      </w:r>
      <w:r w:rsidR="00A87416" w:rsidRPr="00107217">
        <w:t>м</w:t>
      </w:r>
      <w:r w:rsidRPr="00107217">
        <w:t xml:space="preserve"> от персонала, который проводит поверку.</w:t>
      </w:r>
      <w:proofErr w:type="gramEnd"/>
    </w:p>
    <w:p w:rsidR="00EA4920" w:rsidRPr="00107217" w:rsidRDefault="00EA4920" w:rsidP="00A41826">
      <w:r w:rsidRPr="00107217">
        <w:t xml:space="preserve">За сохранность выданных клейм, пригодность их к использованию и четкость поверочного клейма несет ответственность персонал, который проводит поверку. </w:t>
      </w:r>
    </w:p>
    <w:p w:rsidR="00EA4920" w:rsidRPr="00107217" w:rsidRDefault="00EA4920" w:rsidP="00A41826">
      <w:r w:rsidRPr="00107217">
        <w:t>Передача индивидуальных поверочных клейм другим лицам запрещена.</w:t>
      </w:r>
    </w:p>
    <w:p w:rsidR="00EA4920" w:rsidRPr="00107217" w:rsidRDefault="00A41826" w:rsidP="00A41826">
      <w:r w:rsidRPr="00107217">
        <w:t xml:space="preserve"> </w:t>
      </w:r>
      <w:r w:rsidR="00EA4920" w:rsidRPr="00107217">
        <w:t>Кроме поверочных клейм используются</w:t>
      </w:r>
      <w:r w:rsidR="00A87416" w:rsidRPr="00107217">
        <w:t xml:space="preserve"> поверочные кле</w:t>
      </w:r>
      <w:r w:rsidR="00EA3266" w:rsidRPr="00107217">
        <w:t>й</w:t>
      </w:r>
      <w:r w:rsidR="00A87416" w:rsidRPr="00107217">
        <w:t>ма -</w:t>
      </w:r>
      <w:r w:rsidR="00EA4920" w:rsidRPr="00107217">
        <w:t xml:space="preserve"> этикетки. </w:t>
      </w:r>
      <w:r w:rsidR="00A87416" w:rsidRPr="00107217">
        <w:t>Форма поверочного кле</w:t>
      </w:r>
      <w:r w:rsidR="00856C2A" w:rsidRPr="00107217">
        <w:t>й</w:t>
      </w:r>
      <w:r w:rsidR="00A87416" w:rsidRPr="00107217">
        <w:t>ма этикетки пр</w:t>
      </w:r>
      <w:r w:rsidR="00856C2A" w:rsidRPr="00107217">
        <w:t>ив</w:t>
      </w:r>
      <w:r w:rsidR="00A87416" w:rsidRPr="00107217">
        <w:t>едена в приложении</w:t>
      </w:r>
      <w:r w:rsidRPr="00107217">
        <w:t xml:space="preserve"> </w:t>
      </w:r>
      <w:r w:rsidR="00856C2A" w:rsidRPr="00107217">
        <w:t>4</w:t>
      </w:r>
      <w:r w:rsidR="00A87416" w:rsidRPr="00107217">
        <w:t>.</w:t>
      </w:r>
    </w:p>
    <w:p w:rsidR="00EA4920" w:rsidRPr="00107217" w:rsidRDefault="00EA4920" w:rsidP="00A41826">
      <w:r w:rsidRPr="00107217">
        <w:lastRenderedPageBreak/>
        <w:t xml:space="preserve">Приказы о закреплении за </w:t>
      </w:r>
      <w:proofErr w:type="spellStart"/>
      <w:r w:rsidRPr="00107217">
        <w:t>поверителем</w:t>
      </w:r>
      <w:proofErr w:type="spellEnd"/>
      <w:r w:rsidRPr="00107217">
        <w:t xml:space="preserve"> поверочных клейм образ</w:t>
      </w:r>
      <w:r w:rsidR="00A87416" w:rsidRPr="00107217">
        <w:t xml:space="preserve">цы подписей персонала, который </w:t>
      </w:r>
      <w:r w:rsidRPr="00107217">
        <w:t xml:space="preserve">проводит </w:t>
      </w:r>
      <w:proofErr w:type="gramStart"/>
      <w:r w:rsidRPr="00107217">
        <w:t>поверку</w:t>
      </w:r>
      <w:proofErr w:type="gramEnd"/>
      <w:r w:rsidRPr="00107217">
        <w:t xml:space="preserve"> хранятся в течение десяти лет.</w:t>
      </w:r>
    </w:p>
    <w:p w:rsidR="00107217" w:rsidRDefault="00107217" w:rsidP="00A41826"/>
    <w:p w:rsidR="000D3A3E" w:rsidRDefault="00EA3266" w:rsidP="00A41826">
      <w:r w:rsidRPr="00107217">
        <w:t>2.12</w:t>
      </w:r>
      <w:r w:rsidR="000D3A3E" w:rsidRPr="00107217">
        <w:t xml:space="preserve"> </w:t>
      </w:r>
      <w:proofErr w:type="spellStart"/>
      <w:r w:rsidR="000D3A3E" w:rsidRPr="00107217">
        <w:t>Межповерочный</w:t>
      </w:r>
      <w:proofErr w:type="spellEnd"/>
      <w:r w:rsidR="000D3A3E" w:rsidRPr="00107217">
        <w:t xml:space="preserve"> интервал </w:t>
      </w:r>
    </w:p>
    <w:p w:rsidR="00107217" w:rsidRPr="00107217" w:rsidRDefault="00107217" w:rsidP="00A41826"/>
    <w:p w:rsidR="000D3A3E" w:rsidRPr="00107217" w:rsidRDefault="000D3A3E" w:rsidP="00A41826">
      <w:r w:rsidRPr="00107217">
        <w:t xml:space="preserve">Периодическая поверка проводиться через </w:t>
      </w:r>
      <w:proofErr w:type="spellStart"/>
      <w:r w:rsidRPr="00107217">
        <w:t>межповерочные</w:t>
      </w:r>
      <w:proofErr w:type="spellEnd"/>
      <w:r w:rsidRPr="00107217">
        <w:t xml:space="preserve"> интервалы.</w:t>
      </w:r>
      <w:r w:rsidR="00A41826" w:rsidRPr="00107217">
        <w:t xml:space="preserve"> </w:t>
      </w:r>
    </w:p>
    <w:p w:rsidR="00245F24" w:rsidRPr="00107217" w:rsidRDefault="00245F24" w:rsidP="00A41826">
      <w:proofErr w:type="spellStart"/>
      <w:r w:rsidRPr="00107217">
        <w:t>М</w:t>
      </w:r>
      <w:r w:rsidR="000D3A3E" w:rsidRPr="00107217">
        <w:t>ежповерочные</w:t>
      </w:r>
      <w:proofErr w:type="spellEnd"/>
      <w:r w:rsidR="000D3A3E" w:rsidRPr="00107217">
        <w:t xml:space="preserve"> интервалы</w:t>
      </w:r>
      <w:r w:rsidRPr="00107217">
        <w:t xml:space="preserve"> </w:t>
      </w:r>
      <w:r w:rsidR="000D3A3E" w:rsidRPr="00107217">
        <w:t>для законодательно регулируемых средств измерительной техники, находящихся в эксплуатации и подлежащих периодической поверке установлены</w:t>
      </w:r>
      <w:r w:rsidRPr="00107217">
        <w:t xml:space="preserve"> </w:t>
      </w:r>
      <w:r w:rsidR="000D3A3E" w:rsidRPr="00107217">
        <w:tab/>
        <w:t>Приказом Минэкономразвития</w:t>
      </w:r>
      <w:r w:rsidRPr="00107217">
        <w:t>.</w:t>
      </w:r>
    </w:p>
    <w:p w:rsidR="000D3A3E" w:rsidRPr="00107217" w:rsidRDefault="000D3A3E" w:rsidP="00A41826">
      <w:r w:rsidRPr="00107217">
        <w:t>Основной целью</w:t>
      </w:r>
      <w:r w:rsidR="00A41826" w:rsidRPr="00107217">
        <w:t xml:space="preserve"> </w:t>
      </w:r>
      <w:r w:rsidR="00245F24" w:rsidRPr="00107217">
        <w:t>установления</w:t>
      </w:r>
      <w:r w:rsidRPr="00107217">
        <w:t xml:space="preserve"> </w:t>
      </w:r>
      <w:proofErr w:type="spellStart"/>
      <w:r w:rsidRPr="00107217">
        <w:t>межповерочного</w:t>
      </w:r>
      <w:proofErr w:type="spellEnd"/>
      <w:r w:rsidR="00A41826" w:rsidRPr="00107217">
        <w:t xml:space="preserve"> </w:t>
      </w:r>
      <w:r w:rsidRPr="00107217">
        <w:t xml:space="preserve">интервала (далее МПИ) </w:t>
      </w:r>
      <w:proofErr w:type="gramStart"/>
      <w:r w:rsidRPr="00107217">
        <w:t>-э</w:t>
      </w:r>
      <w:proofErr w:type="gramEnd"/>
      <w:r w:rsidRPr="00107217">
        <w:t>то установление такого ин</w:t>
      </w:r>
      <w:r w:rsidR="00856C2A" w:rsidRPr="00107217">
        <w:t xml:space="preserve">тервала, на протяжении которого </w:t>
      </w:r>
      <w:r w:rsidRPr="00107217">
        <w:t>средства измерительной техники обеспечат надежные результаты измерений, достоверность которых</w:t>
      </w:r>
      <w:r w:rsidRPr="00107217">
        <w:rPr>
          <w:b/>
        </w:rPr>
        <w:t xml:space="preserve"> </w:t>
      </w:r>
      <w:r w:rsidRPr="00107217">
        <w:t>защитит граждан и экономику от влияния негативных последствий измерений.</w:t>
      </w:r>
    </w:p>
    <w:p w:rsidR="00785DCF" w:rsidRPr="00107217" w:rsidRDefault="000D3A3E" w:rsidP="00A41826">
      <w:r w:rsidRPr="00107217">
        <w:t>МПИ установлены по результатам испытаний СИТ, проведенных научными метрологическими центрами с учетом показателей стабильности, метрологической надежности, метрологических отказов и сведений по условиям эксплуатации.</w:t>
      </w:r>
      <w:r w:rsidR="00785DCF" w:rsidRPr="00107217">
        <w:t xml:space="preserve"> </w:t>
      </w:r>
    </w:p>
    <w:p w:rsidR="00DB49ED" w:rsidRPr="00107217" w:rsidRDefault="00245F24" w:rsidP="00A41826">
      <w:r w:rsidRPr="00107217">
        <w:t>Периодичность поверки СИТ, находящихся в эксплуатации зависит от условий и интенсивности эксплуатации, но не должна превышать установленную периодичность.</w:t>
      </w:r>
    </w:p>
    <w:p w:rsidR="00107217" w:rsidRDefault="00107217" w:rsidP="00A41826"/>
    <w:p w:rsidR="00C6716B" w:rsidRDefault="00EA3266" w:rsidP="00A41826">
      <w:r w:rsidRPr="00107217">
        <w:t>2.13</w:t>
      </w:r>
      <w:r w:rsidR="00FF4E48" w:rsidRPr="00107217">
        <w:t xml:space="preserve"> Первичная поверка</w:t>
      </w:r>
    </w:p>
    <w:p w:rsidR="00107217" w:rsidRPr="00107217" w:rsidRDefault="00107217" w:rsidP="00A41826"/>
    <w:p w:rsidR="00BF5755" w:rsidRPr="00107217" w:rsidRDefault="00BF5755" w:rsidP="00A41826">
      <w:r w:rsidRPr="00107217">
        <w:t xml:space="preserve">Средства </w:t>
      </w:r>
      <w:r w:rsidR="00B134C1" w:rsidRPr="00107217">
        <w:t>измерительной техники при</w:t>
      </w:r>
      <w:r w:rsidRPr="00107217">
        <w:t xml:space="preserve"> выпуске из производства перед вводом в эксплуатацию должны </w:t>
      </w:r>
      <w:r w:rsidR="00B134C1" w:rsidRPr="00107217">
        <w:t>пройти испытания</w:t>
      </w:r>
      <w:r w:rsidR="00EA3266" w:rsidRPr="00107217">
        <w:t>,</w:t>
      </w:r>
      <w:r w:rsidR="00B134C1" w:rsidRPr="00107217">
        <w:t xml:space="preserve"> необходимые для утверждения типа. Утверждение тип</w:t>
      </w:r>
      <w:proofErr w:type="gramStart"/>
      <w:r w:rsidR="00B134C1" w:rsidRPr="00107217">
        <w:t>а-</w:t>
      </w:r>
      <w:proofErr w:type="gramEnd"/>
      <w:r w:rsidR="00B134C1" w:rsidRPr="00107217">
        <w:t xml:space="preserve"> это решение принятое компетентной государственной организацией, о соответствии типа установл</w:t>
      </w:r>
      <w:r w:rsidR="00EA3266" w:rsidRPr="00107217">
        <w:t>енным обязательным требованиям.</w:t>
      </w:r>
      <w:r w:rsidR="00A41826" w:rsidRPr="00107217">
        <w:t xml:space="preserve"> </w:t>
      </w:r>
    </w:p>
    <w:p w:rsidR="00C6716B" w:rsidRPr="00107217" w:rsidRDefault="00C6716B" w:rsidP="00A41826">
      <w:r w:rsidRPr="00107217">
        <w:lastRenderedPageBreak/>
        <w:t>Если средство измерительной техники отвечает всем требованиям, предусмотренным законодательством</w:t>
      </w:r>
      <w:r w:rsidR="00BF5755" w:rsidRPr="00107217">
        <w:t>, то оно получает статус «узаконенный».</w:t>
      </w:r>
    </w:p>
    <w:p w:rsidR="00B134C1" w:rsidRPr="00107217" w:rsidRDefault="00B134C1" w:rsidP="00A41826">
      <w:r w:rsidRPr="00107217">
        <w:t>Первичная поверка необходима как первый этап присвоения статуса «узаконенный» приборам новой конструкции, изготовленным производителем.</w:t>
      </w:r>
      <w:r w:rsidR="00BF726D" w:rsidRPr="00107217">
        <w:t xml:space="preserve"> Новый тип характеризует полностью или частично новая конструкция, как результат использования:</w:t>
      </w:r>
    </w:p>
    <w:p w:rsidR="00BF726D" w:rsidRPr="00107217" w:rsidRDefault="00BF726D" w:rsidP="00A41826">
      <w:r w:rsidRPr="00107217">
        <w:t>- новой технологии или системы измерения;</w:t>
      </w:r>
    </w:p>
    <w:p w:rsidR="00BF726D" w:rsidRPr="00107217" w:rsidRDefault="00BF726D" w:rsidP="00A41826">
      <w:r w:rsidRPr="00107217">
        <w:t>- новых материалов;</w:t>
      </w:r>
    </w:p>
    <w:p w:rsidR="00BF726D" w:rsidRPr="00107217" w:rsidRDefault="00BF726D" w:rsidP="00A41826">
      <w:r w:rsidRPr="00107217">
        <w:t>- каких- либо неизвестных составных частей или вспомогательных средств.</w:t>
      </w:r>
    </w:p>
    <w:p w:rsidR="00BF726D" w:rsidRPr="00107217" w:rsidRDefault="00EA3266" w:rsidP="00A41826">
      <w:r w:rsidRPr="00107217">
        <w:t xml:space="preserve">Утверждение </w:t>
      </w:r>
      <w:r w:rsidR="00BF726D" w:rsidRPr="00107217">
        <w:t>тип</w:t>
      </w:r>
      <w:proofErr w:type="gramStart"/>
      <w:r w:rsidR="00BF726D" w:rsidRPr="00107217">
        <w:t>а</w:t>
      </w:r>
      <w:r w:rsidR="00A87984" w:rsidRPr="00107217">
        <w:t>-</w:t>
      </w:r>
      <w:proofErr w:type="gramEnd"/>
      <w:r w:rsidR="00BF726D" w:rsidRPr="00107217">
        <w:t xml:space="preserve"> это гарантия компетентного органа того, что</w:t>
      </w:r>
      <w:r w:rsidR="00382327" w:rsidRPr="00107217">
        <w:t xml:space="preserve"> </w:t>
      </w:r>
      <w:r w:rsidR="00BF726D" w:rsidRPr="00107217">
        <w:t>тип средства измерительной техники или вспомогательное средство отвечает установленным техническим и метрологическим требованиям.</w:t>
      </w:r>
    </w:p>
    <w:p w:rsidR="005B7901" w:rsidRPr="00107217" w:rsidRDefault="005B7901" w:rsidP="00A41826">
      <w:r w:rsidRPr="00107217">
        <w:t>Решение</w:t>
      </w:r>
      <w:r w:rsidR="00A87984" w:rsidRPr="00107217">
        <w:t xml:space="preserve"> об утверждении типа печатается</w:t>
      </w:r>
      <w:r w:rsidRPr="00107217">
        <w:t xml:space="preserve"> в официальных изданиях или в специальных брошюрах.</w:t>
      </w:r>
    </w:p>
    <w:p w:rsidR="005B7901" w:rsidRPr="00107217" w:rsidRDefault="005B7901" w:rsidP="00A41826">
      <w:proofErr w:type="gramStart"/>
      <w:r w:rsidRPr="00107217">
        <w:t>Особа</w:t>
      </w:r>
      <w:proofErr w:type="gramEnd"/>
      <w:r w:rsidRPr="00107217">
        <w:t xml:space="preserve"> на которую было выдано решение об утве</w:t>
      </w:r>
      <w:r w:rsidR="00382327" w:rsidRPr="00107217">
        <w:t>р</w:t>
      </w:r>
      <w:r w:rsidRPr="00107217">
        <w:t>ждении типа, должна нанести обозначение на средство измерительной техники.</w:t>
      </w:r>
      <w:r w:rsidR="00A87984" w:rsidRPr="00107217">
        <w:t xml:space="preserve"> </w:t>
      </w:r>
      <w:r w:rsidRPr="00107217">
        <w:t>Эта маркировка должна быть видимой и четкой.</w:t>
      </w:r>
    </w:p>
    <w:p w:rsidR="00FF4E48" w:rsidRPr="00107217" w:rsidRDefault="00382327" w:rsidP="00A41826">
      <w:r w:rsidRPr="00107217">
        <w:t xml:space="preserve"> </w:t>
      </w:r>
      <w:proofErr w:type="gramStart"/>
      <w:r w:rsidR="00EA3266" w:rsidRPr="00107217">
        <w:t xml:space="preserve">Средства измерительной техники, </w:t>
      </w:r>
      <w:r w:rsidR="005B7901" w:rsidRPr="00107217">
        <w:t>которые не подлеж</w:t>
      </w:r>
      <w:r w:rsidRPr="00107217">
        <w:t>а</w:t>
      </w:r>
      <w:r w:rsidR="005B7901" w:rsidRPr="00107217">
        <w:t>т обязательному утверждению типа</w:t>
      </w:r>
      <w:r w:rsidR="00A87984" w:rsidRPr="00107217">
        <w:t xml:space="preserve"> могут быть промаркированы специальными обозначением.</w:t>
      </w:r>
      <w:r w:rsidR="00BF5755" w:rsidRPr="00107217">
        <w:t xml:space="preserve"> </w:t>
      </w:r>
      <w:proofErr w:type="gramEnd"/>
    </w:p>
    <w:p w:rsidR="00A87984" w:rsidRPr="00107217" w:rsidRDefault="00245F24" w:rsidP="00A41826">
      <w:r w:rsidRPr="00107217">
        <w:t>Средства измерительной техники, могут</w:t>
      </w:r>
      <w:r w:rsidRPr="00107217">
        <w:rPr>
          <w:b/>
        </w:rPr>
        <w:t xml:space="preserve"> </w:t>
      </w:r>
      <w:r w:rsidRPr="00107217">
        <w:t xml:space="preserve">иметь неограниченный или ограниченный период действия статуса узаконенный. </w:t>
      </w:r>
    </w:p>
    <w:p w:rsidR="00245F24" w:rsidRPr="00107217" w:rsidRDefault="00245F24" w:rsidP="00A41826">
      <w:r w:rsidRPr="00107217">
        <w:t xml:space="preserve"> Неограниченный период действия статуса узаконенный,</w:t>
      </w:r>
      <w:r w:rsidRPr="00107217">
        <w:rPr>
          <w:b/>
        </w:rPr>
        <w:t xml:space="preserve"> </w:t>
      </w:r>
      <w:proofErr w:type="gramStart"/>
      <w:r w:rsidRPr="00107217">
        <w:t>устанавливается</w:t>
      </w:r>
      <w:proofErr w:type="gramEnd"/>
      <w:r w:rsidRPr="00107217">
        <w:t xml:space="preserve"> в случае если компетентные органы приняли решение, что прибор не подлежит периодической поверке по причине:</w:t>
      </w:r>
    </w:p>
    <w:p w:rsidR="00245F24" w:rsidRPr="00107217" w:rsidRDefault="00245F24" w:rsidP="00A41826">
      <w:r w:rsidRPr="00107217">
        <w:t xml:space="preserve"> </w:t>
      </w:r>
      <w:proofErr w:type="gramStart"/>
      <w:r w:rsidRPr="00107217">
        <w:t>- технической, если конструкция такова</w:t>
      </w:r>
      <w:r w:rsidR="00EA3266" w:rsidRPr="00107217">
        <w:t>,</w:t>
      </w:r>
      <w:r w:rsidRPr="00107217">
        <w:t xml:space="preserve"> что изменения метрологических характеристик приводят прибор к неисправности;</w:t>
      </w:r>
      <w:proofErr w:type="gramEnd"/>
    </w:p>
    <w:p w:rsidR="00245F24" w:rsidRPr="00107217" w:rsidRDefault="00245F24" w:rsidP="00A41826">
      <w:r w:rsidRPr="00107217">
        <w:t xml:space="preserve"> -</w:t>
      </w:r>
      <w:r w:rsidR="00A41826" w:rsidRPr="00107217">
        <w:t xml:space="preserve"> </w:t>
      </w:r>
      <w:r w:rsidRPr="00107217">
        <w:t>эксплуатационной, если конструкция прибора такова, что в случае неправильной регулировки или попытка подделки невозможна, или ее можно легко отследить и исключить;</w:t>
      </w:r>
    </w:p>
    <w:p w:rsidR="00245F24" w:rsidRPr="00107217" w:rsidRDefault="00A41826" w:rsidP="00A41826">
      <w:r w:rsidRPr="00107217">
        <w:lastRenderedPageBreak/>
        <w:t xml:space="preserve"> </w:t>
      </w:r>
      <w:proofErr w:type="gramStart"/>
      <w:r w:rsidR="00245F24" w:rsidRPr="00107217">
        <w:t>- практической, если конструкция прибора такова, что возможность изменения его метрологических характеристик</w:t>
      </w:r>
      <w:r w:rsidR="00245F24" w:rsidRPr="00107217">
        <w:rPr>
          <w:b/>
        </w:rPr>
        <w:t xml:space="preserve"> </w:t>
      </w:r>
      <w:r w:rsidR="00245F24" w:rsidRPr="00107217">
        <w:t>вследствие износа прибора очень ограничены или расходы, связанные с периодической поверкой не оправданы.</w:t>
      </w:r>
      <w:proofErr w:type="gramEnd"/>
    </w:p>
    <w:p w:rsidR="00245F24" w:rsidRPr="00107217" w:rsidRDefault="00245F24" w:rsidP="00A41826">
      <w:proofErr w:type="gramStart"/>
      <w:r w:rsidRPr="00107217">
        <w:t>Но</w:t>
      </w:r>
      <w:proofErr w:type="gramEnd"/>
      <w:r w:rsidRPr="00107217">
        <w:t xml:space="preserve"> несмотря на то, что срок статуса узаконенный, имеет неограниченный срок действия и не проводятся периодические поверки, во время эксплуатации прибор должны быть под контролем.</w:t>
      </w:r>
    </w:p>
    <w:p w:rsidR="00245F24" w:rsidRPr="00107217" w:rsidRDefault="00245F24" w:rsidP="00A41826">
      <w:r w:rsidRPr="00107217">
        <w:t xml:space="preserve">Ограниченный период действия устанавливают в случае, если компетентные органы </w:t>
      </w:r>
      <w:proofErr w:type="gramStart"/>
      <w:r w:rsidRPr="00107217">
        <w:t>согласно</w:t>
      </w:r>
      <w:proofErr w:type="gramEnd"/>
      <w:r w:rsidRPr="00107217">
        <w:t xml:space="preserve"> государственных положений устанавливают фиксированный период действия по окончании</w:t>
      </w:r>
      <w:r w:rsidR="00A41826" w:rsidRPr="00107217">
        <w:t xml:space="preserve"> </w:t>
      </w:r>
      <w:r w:rsidRPr="00107217">
        <w:t>которого:</w:t>
      </w:r>
    </w:p>
    <w:p w:rsidR="00245F24" w:rsidRPr="00107217" w:rsidRDefault="00A41826" w:rsidP="00A41826">
      <w:r w:rsidRPr="00107217">
        <w:t xml:space="preserve"> </w:t>
      </w:r>
      <w:r w:rsidR="00245F24" w:rsidRPr="00107217">
        <w:t>- запрещается использовать прибор;</w:t>
      </w:r>
    </w:p>
    <w:p w:rsidR="00245F24" w:rsidRPr="00107217" w:rsidRDefault="00A41826" w:rsidP="00A41826">
      <w:r w:rsidRPr="00107217">
        <w:t xml:space="preserve"> </w:t>
      </w:r>
      <w:r w:rsidR="00245F24" w:rsidRPr="00107217">
        <w:t>-невозможно поддерживать прибор в надлежащем для эксплуатации состоянии;</w:t>
      </w:r>
    </w:p>
    <w:p w:rsidR="00245F24" w:rsidRPr="00107217" w:rsidRDefault="00A41826" w:rsidP="00A41826">
      <w:r w:rsidRPr="00107217">
        <w:t xml:space="preserve"> </w:t>
      </w:r>
      <w:r w:rsidR="00245F24" w:rsidRPr="00107217">
        <w:t>- прибор необходимо срочно изъять с любых мест эксплуатации.</w:t>
      </w:r>
    </w:p>
    <w:p w:rsidR="00245F24" w:rsidRPr="00107217" w:rsidRDefault="00245F24" w:rsidP="00A41826">
      <w:r w:rsidRPr="00107217">
        <w:t xml:space="preserve"> Статус «</w:t>
      </w:r>
      <w:proofErr w:type="spellStart"/>
      <w:r w:rsidRPr="00107217">
        <w:t>узаконеный</w:t>
      </w:r>
      <w:proofErr w:type="spellEnd"/>
      <w:r w:rsidRPr="00107217">
        <w:t>» для ограниченного</w:t>
      </w:r>
      <w:r w:rsidRPr="00107217">
        <w:rPr>
          <w:b/>
        </w:rPr>
        <w:t xml:space="preserve"> </w:t>
      </w:r>
      <w:r w:rsidRPr="00107217">
        <w:t>периода действия</w:t>
      </w:r>
      <w:r w:rsidR="00A41826" w:rsidRPr="00107217">
        <w:t xml:space="preserve"> </w:t>
      </w:r>
      <w:r w:rsidRPr="00107217">
        <w:t>прибора подтверждается в случае, если результаты периодических поверок положительные.</w:t>
      </w:r>
    </w:p>
    <w:p w:rsidR="00245F24" w:rsidRPr="00107217" w:rsidRDefault="0025071F" w:rsidP="00A41826">
      <w:r w:rsidRPr="00107217">
        <w:t xml:space="preserve"> Часть медицинской </w:t>
      </w:r>
      <w:r w:rsidR="00245F24" w:rsidRPr="00107217">
        <w:t>аппаратуры</w:t>
      </w:r>
      <w:r w:rsidRPr="00107217">
        <w:t>:</w:t>
      </w:r>
      <w:r w:rsidR="00A41826" w:rsidRPr="00107217">
        <w:t xml:space="preserve"> </w:t>
      </w:r>
      <w:r w:rsidR="00245F24" w:rsidRPr="00107217">
        <w:t>электрофорез, УВЧ</w:t>
      </w:r>
      <w:r w:rsidRPr="00107217">
        <w:t>, магнитная, и лазерная терапия,</w:t>
      </w:r>
      <w:r w:rsidR="00A41826" w:rsidRPr="00107217">
        <w:t xml:space="preserve"> </w:t>
      </w:r>
      <w:proofErr w:type="spellStart"/>
      <w:r w:rsidR="00245F24" w:rsidRPr="00107217">
        <w:t>дефибриляторы</w:t>
      </w:r>
      <w:proofErr w:type="spellEnd"/>
      <w:r w:rsidR="00245F24" w:rsidRPr="00107217">
        <w:t xml:space="preserve">, </w:t>
      </w:r>
      <w:proofErr w:type="gramStart"/>
      <w:r w:rsidR="00245F24" w:rsidRPr="00107217">
        <w:t xml:space="preserve">лазерные камеры, используемые для </w:t>
      </w:r>
      <w:proofErr w:type="spellStart"/>
      <w:r w:rsidR="00245F24" w:rsidRPr="00107217">
        <w:t>физиотерапетических</w:t>
      </w:r>
      <w:proofErr w:type="spellEnd"/>
      <w:r w:rsidR="00245F24" w:rsidRPr="00107217">
        <w:t xml:space="preserve"> процедур не содержит</w:t>
      </w:r>
      <w:proofErr w:type="gramEnd"/>
      <w:r w:rsidR="00245F24" w:rsidRPr="00107217">
        <w:t xml:space="preserve"> нормированных</w:t>
      </w:r>
      <w:r w:rsidR="00A87984" w:rsidRPr="00107217">
        <w:t xml:space="preserve"> метрологических характеристик,</w:t>
      </w:r>
      <w:r w:rsidR="00A41826" w:rsidRPr="00107217">
        <w:t xml:space="preserve"> </w:t>
      </w:r>
      <w:r w:rsidR="00A87416" w:rsidRPr="00107217">
        <w:t xml:space="preserve">но </w:t>
      </w:r>
      <w:r w:rsidR="00245F24" w:rsidRPr="00107217">
        <w:t>должны</w:t>
      </w:r>
      <w:r w:rsidR="00A41826" w:rsidRPr="00107217">
        <w:t xml:space="preserve"> </w:t>
      </w:r>
      <w:r w:rsidR="00D955EB" w:rsidRPr="00107217">
        <w:t>проходить контроль выходных пара</w:t>
      </w:r>
      <w:r w:rsidR="00245F24" w:rsidRPr="00107217">
        <w:t>метров</w:t>
      </w:r>
      <w:r w:rsidR="00D955EB" w:rsidRPr="00107217">
        <w:t>.</w:t>
      </w:r>
      <w:r w:rsidR="00245F24" w:rsidRPr="00107217">
        <w:t xml:space="preserve"> </w:t>
      </w:r>
    </w:p>
    <w:p w:rsidR="00DF58F0" w:rsidRPr="00107217" w:rsidRDefault="00A87984" w:rsidP="00A41826">
      <w:r w:rsidRPr="00107217">
        <w:t xml:space="preserve"> </w:t>
      </w:r>
      <w:r w:rsidR="00DF58F0" w:rsidRPr="00107217">
        <w:t xml:space="preserve">Первичная поверка включает как </w:t>
      </w:r>
      <w:proofErr w:type="gramStart"/>
      <w:r w:rsidR="00DF58F0" w:rsidRPr="00107217">
        <w:t>исследования</w:t>
      </w:r>
      <w:proofErr w:type="gramEnd"/>
      <w:r w:rsidR="00DF58F0" w:rsidRPr="00107217">
        <w:t xml:space="preserve"> так и маркировку. Результатом поверки есть выбор </w:t>
      </w:r>
      <w:r w:rsidR="0025071F" w:rsidRPr="00107217">
        <w:t xml:space="preserve">средств измерительной </w:t>
      </w:r>
      <w:proofErr w:type="gramStart"/>
      <w:r w:rsidR="0025071F" w:rsidRPr="00107217">
        <w:t>техник</w:t>
      </w:r>
      <w:proofErr w:type="gramEnd"/>
      <w:r w:rsidR="00A41826" w:rsidRPr="00107217">
        <w:t xml:space="preserve"> </w:t>
      </w:r>
      <w:r w:rsidR="00DF58F0" w:rsidRPr="00107217">
        <w:t>которые успешно прошли поверку и получили клеймо приемочного контроля и те, что получили отрицательные результаты.</w:t>
      </w:r>
    </w:p>
    <w:p w:rsidR="00245F24" w:rsidRPr="00107217" w:rsidRDefault="00245F24" w:rsidP="00A41826">
      <w:pPr>
        <w:rPr>
          <w:b/>
        </w:rPr>
      </w:pPr>
    </w:p>
    <w:p w:rsidR="00245F24" w:rsidRPr="00107217" w:rsidRDefault="00245F24" w:rsidP="00A41826">
      <w:pPr>
        <w:rPr>
          <w:b/>
        </w:rPr>
      </w:pPr>
    </w:p>
    <w:p w:rsidR="00107217" w:rsidRDefault="00107217">
      <w:pPr>
        <w:spacing w:line="240" w:lineRule="auto"/>
        <w:ind w:firstLine="0"/>
        <w:jc w:val="left"/>
        <w:rPr>
          <w:b/>
        </w:rPr>
      </w:pPr>
      <w:r>
        <w:rPr>
          <w:b/>
        </w:rPr>
        <w:br w:type="page"/>
      </w:r>
    </w:p>
    <w:p w:rsidR="00296EA8" w:rsidRDefault="001D6FBE" w:rsidP="00107217">
      <w:pPr>
        <w:pStyle w:val="1"/>
      </w:pPr>
      <w:bookmarkStart w:id="28" w:name="_Toc445889596"/>
      <w:bookmarkStart w:id="29" w:name="_Toc449343181"/>
      <w:r w:rsidRPr="00107217">
        <w:lastRenderedPageBreak/>
        <w:t>3</w:t>
      </w:r>
      <w:r w:rsidR="003B1D4D" w:rsidRPr="00107217">
        <w:t xml:space="preserve"> </w:t>
      </w:r>
      <w:r w:rsidR="00296EA8" w:rsidRPr="00107217">
        <w:t>Законодательство Украины о метрологии</w:t>
      </w:r>
      <w:r w:rsidR="0063233A" w:rsidRPr="00107217">
        <w:t xml:space="preserve"> </w:t>
      </w:r>
      <w:r w:rsidR="00296EA8" w:rsidRPr="00107217">
        <w:t>и метрологической деятельности</w:t>
      </w:r>
      <w:bookmarkEnd w:id="28"/>
      <w:bookmarkEnd w:id="29"/>
    </w:p>
    <w:p w:rsidR="00107217" w:rsidRPr="00107217" w:rsidRDefault="00107217" w:rsidP="00107217"/>
    <w:p w:rsidR="0034369E" w:rsidRDefault="0034369E" w:rsidP="00107217">
      <w:pPr>
        <w:pStyle w:val="2"/>
      </w:pPr>
      <w:bookmarkStart w:id="30" w:name="_Toc445889597"/>
      <w:bookmarkStart w:id="31" w:name="_Toc449343182"/>
      <w:r w:rsidRPr="00107217">
        <w:t>3.1 Сфера законодательно регулируемой метрологии</w:t>
      </w:r>
      <w:bookmarkEnd w:id="30"/>
      <w:bookmarkEnd w:id="31"/>
    </w:p>
    <w:p w:rsidR="00107217" w:rsidRPr="00107217" w:rsidRDefault="00107217" w:rsidP="00107217">
      <w:pPr>
        <w:pStyle w:val="2"/>
      </w:pPr>
    </w:p>
    <w:p w:rsidR="00296EA8" w:rsidRPr="0052362A" w:rsidRDefault="00296EA8" w:rsidP="00A41826">
      <w:r w:rsidRPr="00107217">
        <w:t xml:space="preserve">Законодательство Украины о метрологии и метрологической деятельности </w:t>
      </w:r>
      <w:r w:rsidR="0018743C" w:rsidRPr="00107217">
        <w:t>состоит</w:t>
      </w:r>
      <w:r w:rsidRPr="00107217">
        <w:t xml:space="preserve"> из</w:t>
      </w:r>
      <w:r w:rsidR="00A41826" w:rsidRPr="00107217">
        <w:t xml:space="preserve"> </w:t>
      </w:r>
      <w:r w:rsidRPr="00107217">
        <w:t>Закона</w:t>
      </w:r>
      <w:r w:rsidR="003B1D4D" w:rsidRPr="00107217">
        <w:t xml:space="preserve"> «О метрологии и метрологической деятельности»</w:t>
      </w:r>
      <w:r w:rsidRPr="00107217">
        <w:t xml:space="preserve"> и других нормативно-правовых актов, </w:t>
      </w:r>
      <w:r w:rsidR="00485621" w:rsidRPr="00107217">
        <w:t>регулирующих</w:t>
      </w:r>
      <w:r w:rsidRPr="00107217">
        <w:t xml:space="preserve"> </w:t>
      </w:r>
      <w:r w:rsidRPr="0052362A">
        <w:t>отношения в этой сфере.</w:t>
      </w:r>
    </w:p>
    <w:p w:rsidR="0034369E" w:rsidRPr="0052362A" w:rsidRDefault="00296EA8" w:rsidP="00A41826">
      <w:pPr>
        <w:rPr>
          <w:rStyle w:val="WW8Num6z2"/>
          <w:szCs w:val="28"/>
          <w:lang w:val="ru-RU" w:eastAsia="ru-RU"/>
        </w:rPr>
      </w:pPr>
      <w:r w:rsidRPr="0052362A">
        <w:rPr>
          <w:rStyle w:val="WW8Num6z2"/>
          <w:szCs w:val="28"/>
          <w:lang w:val="ru-RU" w:eastAsia="ru-RU"/>
        </w:rPr>
        <w:t xml:space="preserve">В случае если международным договором Украины, </w:t>
      </w:r>
      <w:proofErr w:type="gramStart"/>
      <w:r w:rsidRPr="0052362A">
        <w:rPr>
          <w:rStyle w:val="WW8Num6z2"/>
          <w:szCs w:val="28"/>
          <w:lang w:val="ru-RU" w:eastAsia="ru-RU"/>
        </w:rPr>
        <w:t>согласие</w:t>
      </w:r>
      <w:proofErr w:type="gramEnd"/>
      <w:r w:rsidRPr="0052362A">
        <w:rPr>
          <w:rStyle w:val="WW8Num6z2"/>
          <w:szCs w:val="28"/>
          <w:lang w:val="ru-RU" w:eastAsia="ru-RU"/>
        </w:rPr>
        <w:t xml:space="preserve"> на обязательность которого предоставлена Верховной Радой Украины, установлены другие пр</w:t>
      </w:r>
      <w:r w:rsidR="00804EC2" w:rsidRPr="0052362A">
        <w:rPr>
          <w:rStyle w:val="WW8Num6z2"/>
          <w:szCs w:val="28"/>
          <w:lang w:val="ru-RU" w:eastAsia="ru-RU"/>
        </w:rPr>
        <w:t>авила, чем те, что предусмотрены</w:t>
      </w:r>
      <w:r w:rsidRPr="0052362A">
        <w:rPr>
          <w:rStyle w:val="WW8Num6z2"/>
          <w:szCs w:val="28"/>
          <w:lang w:val="ru-RU" w:eastAsia="ru-RU"/>
        </w:rPr>
        <w:t xml:space="preserve"> законодательством Украины о метрологии и метрологической деятельности, применяются правила международного договора.</w:t>
      </w:r>
    </w:p>
    <w:p w:rsidR="0034369E" w:rsidRPr="0052362A" w:rsidRDefault="0034369E" w:rsidP="00A41826">
      <w:pPr>
        <w:rPr>
          <w:rStyle w:val="WW8Num6z2"/>
          <w:szCs w:val="28"/>
          <w:lang w:val="ru-RU" w:eastAsia="ru-RU"/>
        </w:rPr>
      </w:pPr>
      <w:r w:rsidRPr="0052362A">
        <w:rPr>
          <w:rStyle w:val="WW8Num6z2"/>
          <w:szCs w:val="28"/>
          <w:lang w:val="ru-RU" w:eastAsia="ru-RU"/>
        </w:rPr>
        <w:t>Единство измерений не может быть обеспечено без специальных мер в рамках государства.</w:t>
      </w:r>
      <w:r w:rsidR="00A41826">
        <w:rPr>
          <w:rStyle w:val="WW8Num6z2"/>
          <w:szCs w:val="28"/>
          <w:lang w:val="ru-RU" w:eastAsia="ru-RU"/>
        </w:rPr>
        <w:t xml:space="preserve"> </w:t>
      </w:r>
    </w:p>
    <w:p w:rsidR="00296EA8" w:rsidRPr="0052362A" w:rsidRDefault="0071703E" w:rsidP="00A41826">
      <w:r w:rsidRPr="0052362A">
        <w:t xml:space="preserve">Виды деятельности, по которым с целью обеспечения единства измерений и </w:t>
      </w:r>
      <w:proofErr w:type="spellStart"/>
      <w:r w:rsidRPr="0052362A">
        <w:t>прослеживаемости</w:t>
      </w:r>
      <w:proofErr w:type="spellEnd"/>
      <w:r w:rsidRPr="0052362A">
        <w:t xml:space="preserve"> осуществляется государственное регулирование относительно измерений, единиц измерения и средств измерительной техники относятся </w:t>
      </w:r>
      <w:proofErr w:type="gramStart"/>
      <w:r w:rsidRPr="0052362A">
        <w:t>к</w:t>
      </w:r>
      <w:proofErr w:type="gramEnd"/>
      <w:r w:rsidRPr="0052362A">
        <w:t xml:space="preserve"> законодательно регулируемым.</w:t>
      </w:r>
      <w:r w:rsidR="003B1D4D" w:rsidRPr="0052362A">
        <w:t xml:space="preserve"> </w:t>
      </w:r>
    </w:p>
    <w:p w:rsidR="00296EA8" w:rsidRPr="0052362A" w:rsidRDefault="00296EA8" w:rsidP="00A41826">
      <w:r w:rsidRPr="0052362A">
        <w:t>К</w:t>
      </w:r>
      <w:r w:rsidR="000373F0" w:rsidRPr="0052362A">
        <w:t xml:space="preserve"> сфере</w:t>
      </w:r>
      <w:r w:rsidR="00772155" w:rsidRPr="0052362A">
        <w:t xml:space="preserve"> законодательно регулируемой</w:t>
      </w:r>
      <w:r w:rsidRPr="0052362A">
        <w:t xml:space="preserve"> метрологии принадлежат такие виды деятельности:</w:t>
      </w:r>
    </w:p>
    <w:p w:rsidR="00296EA8" w:rsidRPr="0052362A" w:rsidRDefault="00296EA8" w:rsidP="00A41826">
      <w:r w:rsidRPr="0052362A">
        <w:t xml:space="preserve">1) обеспечение защиты жизни и </w:t>
      </w:r>
      <w:r w:rsidR="00362E5B" w:rsidRPr="0052362A">
        <w:t>охраны здоровья</w:t>
      </w:r>
      <w:r w:rsidRPr="0052362A">
        <w:t xml:space="preserve"> граждан;</w:t>
      </w:r>
    </w:p>
    <w:p w:rsidR="00296EA8" w:rsidRPr="0052362A" w:rsidRDefault="00296EA8" w:rsidP="00A41826">
      <w:r w:rsidRPr="0052362A">
        <w:t>2) контроль качества и безопасности пищевых продуктов и ле</w:t>
      </w:r>
      <w:r w:rsidR="00236621" w:rsidRPr="0052362A">
        <w:t>карственных</w:t>
      </w:r>
      <w:r w:rsidRPr="0052362A">
        <w:t xml:space="preserve"> средств;</w:t>
      </w:r>
    </w:p>
    <w:p w:rsidR="00296EA8" w:rsidRPr="0052362A" w:rsidRDefault="00296EA8" w:rsidP="00A41826">
      <w:r w:rsidRPr="0052362A">
        <w:t>3</w:t>
      </w:r>
      <w:r w:rsidR="00E019FC" w:rsidRPr="0052362A">
        <w:t>) контроль состояния окружающей природной</w:t>
      </w:r>
      <w:r w:rsidRPr="0052362A">
        <w:t xml:space="preserve"> среды;</w:t>
      </w:r>
    </w:p>
    <w:p w:rsidR="00296EA8" w:rsidRPr="0052362A" w:rsidRDefault="00296EA8" w:rsidP="00A41826">
      <w:r w:rsidRPr="0052362A">
        <w:t xml:space="preserve">4) контроль безопасности условий </w:t>
      </w:r>
      <w:r w:rsidR="00236621" w:rsidRPr="0052362A">
        <w:t>труда</w:t>
      </w:r>
      <w:r w:rsidRPr="0052362A">
        <w:t>;</w:t>
      </w:r>
    </w:p>
    <w:p w:rsidR="00296EA8" w:rsidRPr="0052362A" w:rsidRDefault="00296EA8" w:rsidP="00A41826">
      <w:r w:rsidRPr="0052362A">
        <w:t>5) контроль безопасности дорожного движения и технического состояния транспортных средств;</w:t>
      </w:r>
    </w:p>
    <w:p w:rsidR="00296EA8" w:rsidRPr="0052362A" w:rsidRDefault="00296EA8" w:rsidP="00A41826">
      <w:r w:rsidRPr="0052362A">
        <w:t>6)</w:t>
      </w:r>
      <w:r w:rsidR="00E14C93" w:rsidRPr="0052362A">
        <w:t xml:space="preserve"> </w:t>
      </w:r>
      <w:r w:rsidRPr="0052362A">
        <w:t xml:space="preserve">топографо-геодезические, картографические и гидрометеорологические работы, работы </w:t>
      </w:r>
      <w:r w:rsidR="000373F0" w:rsidRPr="0052362A">
        <w:t>по землеустройству</w:t>
      </w:r>
      <w:r w:rsidRPr="0052362A">
        <w:t>;</w:t>
      </w:r>
    </w:p>
    <w:p w:rsidR="00296EA8" w:rsidRPr="0052362A" w:rsidRDefault="00296EA8" w:rsidP="00A41826">
      <w:proofErr w:type="gramStart"/>
      <w:r w:rsidRPr="0052362A">
        <w:lastRenderedPageBreak/>
        <w:t>7) торгово-коммерческие операции и расчеты между покупателем (потребителем) и продавцом (поставщиком, производителем, исполнителем), в том числе во время предоставления транспортных, бытовых, коммунальных, телекоммуникационных услуг,</w:t>
      </w:r>
      <w:r w:rsidR="005D7549" w:rsidRPr="0052362A">
        <w:t xml:space="preserve"> услуг почтовой связи, снабжения</w:t>
      </w:r>
      <w:r w:rsidRPr="0052362A">
        <w:t xml:space="preserve"> и/или потреблени</w:t>
      </w:r>
      <w:r w:rsidR="005D7549" w:rsidRPr="0052362A">
        <w:t>я</w:t>
      </w:r>
      <w:r w:rsidRPr="0052362A">
        <w:t xml:space="preserve"> энергетических и материальных ресурсов (электрической и тепловой энергии, газа, воды, нефтепродуктов и т.п.);</w:t>
      </w:r>
      <w:proofErr w:type="gramEnd"/>
    </w:p>
    <w:p w:rsidR="00296EA8" w:rsidRPr="0052362A" w:rsidRDefault="00296EA8" w:rsidP="00A41826">
      <w:r w:rsidRPr="0052362A">
        <w:t xml:space="preserve">8) </w:t>
      </w:r>
      <w:r w:rsidR="00236621" w:rsidRPr="0052362A">
        <w:t>на</w:t>
      </w:r>
      <w:r w:rsidRPr="0052362A">
        <w:t>числение сумм налогов и сборов, налоговый и таможенный контроль;</w:t>
      </w:r>
    </w:p>
    <w:p w:rsidR="00296EA8" w:rsidRPr="0052362A" w:rsidRDefault="00296EA8" w:rsidP="00A41826">
      <w:r w:rsidRPr="0052362A">
        <w:t>9) работы, связанные с определением параметров зданий, сооружений и территории застройки;</w:t>
      </w:r>
    </w:p>
    <w:p w:rsidR="00296EA8" w:rsidRPr="0052362A" w:rsidRDefault="00296EA8" w:rsidP="00A41826">
      <w:r w:rsidRPr="0052362A">
        <w:t xml:space="preserve">10) работы </w:t>
      </w:r>
      <w:r w:rsidR="00B06035" w:rsidRPr="0052362A">
        <w:t>по</w:t>
      </w:r>
      <w:r w:rsidRPr="0052362A">
        <w:t xml:space="preserve"> обеспечени</w:t>
      </w:r>
      <w:r w:rsidR="00B06035" w:rsidRPr="0052362A">
        <w:t>ю</w:t>
      </w:r>
      <w:r w:rsidRPr="0052362A">
        <w:t xml:space="preserve"> технической защиты информации согласно законодательству;</w:t>
      </w:r>
    </w:p>
    <w:p w:rsidR="00296EA8" w:rsidRPr="0052362A" w:rsidRDefault="00296EA8" w:rsidP="00A41826">
      <w:r w:rsidRPr="0052362A">
        <w:t>11) работы по использованию аппаратуры глобальных спутниковых навигационных систем;</w:t>
      </w:r>
    </w:p>
    <w:p w:rsidR="00B95BE4" w:rsidRPr="0052362A" w:rsidRDefault="00296EA8" w:rsidP="00A41826">
      <w:r w:rsidRPr="0052362A">
        <w:t xml:space="preserve">12) работы, которые выполняются по </w:t>
      </w:r>
      <w:r w:rsidR="005D7549" w:rsidRPr="0052362A">
        <w:t>поручению орг</w:t>
      </w:r>
      <w:r w:rsidRPr="0052362A">
        <w:t>анов досудебного расследования, органов прокуратуры и судов;</w:t>
      </w:r>
    </w:p>
    <w:p w:rsidR="00296EA8" w:rsidRPr="0052362A" w:rsidRDefault="00296EA8" w:rsidP="00A41826">
      <w:r w:rsidRPr="0052362A">
        <w:t>13) регистрация национальных и международных спортивных рекордов.</w:t>
      </w:r>
    </w:p>
    <w:p w:rsidR="005A3B62" w:rsidRPr="0052362A" w:rsidRDefault="00105759" w:rsidP="00A41826">
      <w:r w:rsidRPr="0052362A">
        <w:t>Согласно Закону Украины «О метрологии и метрологической деятельности» здравоохранение относится к сфере законодательно регулируемой метрологии</w:t>
      </w:r>
      <w:r w:rsidR="00E06D7B" w:rsidRPr="0052362A">
        <w:t>.</w:t>
      </w:r>
    </w:p>
    <w:p w:rsidR="00ED214C" w:rsidRPr="0052362A" w:rsidRDefault="00ED214C" w:rsidP="00A41826"/>
    <w:p w:rsidR="005A3B62" w:rsidRPr="00107217" w:rsidRDefault="0034369E" w:rsidP="00107217">
      <w:pPr>
        <w:pStyle w:val="2"/>
      </w:pPr>
      <w:bookmarkStart w:id="32" w:name="_Toc445889598"/>
      <w:bookmarkStart w:id="33" w:name="_Toc449343183"/>
      <w:r w:rsidRPr="00107217">
        <w:t xml:space="preserve">3.2 </w:t>
      </w:r>
      <w:r w:rsidR="005A3B62" w:rsidRPr="00107217">
        <w:t>Метрологическая система Украины</w:t>
      </w:r>
      <w:bookmarkEnd w:id="32"/>
      <w:bookmarkEnd w:id="33"/>
    </w:p>
    <w:p w:rsidR="00107217" w:rsidRPr="0052362A" w:rsidRDefault="00107217" w:rsidP="00A41826">
      <w:pPr>
        <w:rPr>
          <w:b/>
        </w:rPr>
      </w:pPr>
    </w:p>
    <w:p w:rsidR="005A3B62" w:rsidRPr="0052362A" w:rsidRDefault="005A3B62" w:rsidP="00A41826">
      <w:r w:rsidRPr="0052362A">
        <w:t xml:space="preserve">Необходимые основы для обеспечения единства измерений в государстве </w:t>
      </w:r>
      <w:r w:rsidR="0025071F" w:rsidRPr="0052362A">
        <w:t>создает м</w:t>
      </w:r>
      <w:r w:rsidRPr="0052362A">
        <w:t xml:space="preserve">етрологическая система Украины. </w:t>
      </w:r>
    </w:p>
    <w:p w:rsidR="00700A29" w:rsidRPr="0052362A" w:rsidRDefault="00700A29" w:rsidP="00A41826">
      <w:r w:rsidRPr="0052362A">
        <w:t>Основными задачами этой системы являются:</w:t>
      </w:r>
    </w:p>
    <w:p w:rsidR="00700A29" w:rsidRPr="0052362A" w:rsidRDefault="00700A29" w:rsidP="00A41826">
      <w:r w:rsidRPr="0052362A">
        <w:t>- реализация единой технической политики в сфере метрологии и метрологической деятельности;</w:t>
      </w:r>
    </w:p>
    <w:p w:rsidR="00700A29" w:rsidRPr="0052362A" w:rsidRDefault="00700A29" w:rsidP="00A41826">
      <w:r w:rsidRPr="0052362A">
        <w:t>- защита граждан и национальной экономики от последствий недостоверных результатов измерений;</w:t>
      </w:r>
    </w:p>
    <w:p w:rsidR="00700A29" w:rsidRPr="0052362A" w:rsidRDefault="00700A29" w:rsidP="00A41826">
      <w:r w:rsidRPr="0052362A">
        <w:lastRenderedPageBreak/>
        <w:t>- осуществление фундаментальных и прикладных исследований и научных разработок в сфере метрологии и метрологической деятельности;</w:t>
      </w:r>
    </w:p>
    <w:p w:rsidR="00700A29" w:rsidRPr="0052362A" w:rsidRDefault="00700A29" w:rsidP="00A41826">
      <w:r w:rsidRPr="0052362A">
        <w:t>- экономия всех видов энергетических и материальных ресурсов;</w:t>
      </w:r>
    </w:p>
    <w:p w:rsidR="00700A29" w:rsidRPr="0052362A" w:rsidRDefault="00700A29" w:rsidP="00A41826">
      <w:r w:rsidRPr="0052362A">
        <w:t>- обеспечение качества и конкурентоспособности отечественной продукции;</w:t>
      </w:r>
    </w:p>
    <w:p w:rsidR="00296EA8" w:rsidRPr="0052362A" w:rsidRDefault="00700A29" w:rsidP="00A41826">
      <w:r w:rsidRPr="0052362A">
        <w:t>- создание нормативно-правовых, нормативных, научно-технических и организационных основ обеспечения единства измерений в государстве.</w:t>
      </w:r>
      <w:r w:rsidR="005A3B62" w:rsidRPr="0052362A">
        <w:t xml:space="preserve"> </w:t>
      </w:r>
    </w:p>
    <w:p w:rsidR="00700A29" w:rsidRPr="0052362A" w:rsidRDefault="00700A29" w:rsidP="00A41826">
      <w:r w:rsidRPr="0052362A">
        <w:t xml:space="preserve"> Метрологическая система Украины включает:</w:t>
      </w:r>
    </w:p>
    <w:p w:rsidR="00700A29" w:rsidRPr="0052362A" w:rsidRDefault="00700A29" w:rsidP="00A41826">
      <w:r w:rsidRPr="0052362A">
        <w:t>- национальную метрологическую службу;</w:t>
      </w:r>
    </w:p>
    <w:p w:rsidR="00700A29" w:rsidRPr="0052362A" w:rsidRDefault="00700A29" w:rsidP="00A41826">
      <w:r w:rsidRPr="0052362A">
        <w:t>- нормативно-правовую базу, в том числе законодательные акты, технические регламенты и другие нормативно-правовые акты, регулирующие отношения в сфере метрологии и метрологической деятельности;</w:t>
      </w:r>
    </w:p>
    <w:p w:rsidR="00700A29" w:rsidRPr="0052362A" w:rsidRDefault="00700A29" w:rsidP="00A41826">
      <w:r w:rsidRPr="0052362A">
        <w:t>- национальную эталонную базу и систему передачи размеров единиц измерения;</w:t>
      </w:r>
    </w:p>
    <w:p w:rsidR="00700A29" w:rsidRPr="0052362A" w:rsidRDefault="00700A29" w:rsidP="00A41826">
      <w:r w:rsidRPr="0052362A">
        <w:t>- систему добровольной аккредитации калибровочных лабораторий, а также систему аккредитации испытательных лабораторий, органов по оценке соответствия в случаях, определенных этим и другими законами Украины;</w:t>
      </w:r>
    </w:p>
    <w:p w:rsidR="00700A29" w:rsidRPr="0052362A" w:rsidRDefault="00700A29" w:rsidP="00A41826">
      <w:r w:rsidRPr="0052362A">
        <w:t>- учебные заведения, научно-исследовательские учреждения, организации, распространяющие знание и опыт в сфере метрологии и метрологической деятельности.</w:t>
      </w:r>
    </w:p>
    <w:p w:rsidR="00CB48D2" w:rsidRPr="0052362A" w:rsidRDefault="00700A29" w:rsidP="00A41826">
      <w:r w:rsidRPr="0052362A">
        <w:t xml:space="preserve"> Деятельность, связанную с обеспечением функционирования и развития метрологической системы Украины, координирует центральный орган исполнительной власти, реализующий политику в сфере метрологи</w:t>
      </w:r>
      <w:r w:rsidR="00A87416" w:rsidRPr="0052362A">
        <w:t>и и метрологической деятельностью (Минэкономразвития).</w:t>
      </w:r>
    </w:p>
    <w:p w:rsidR="00700A29" w:rsidRPr="0052362A" w:rsidRDefault="00700A29" w:rsidP="00A41826"/>
    <w:p w:rsidR="00700A29" w:rsidRPr="0052362A" w:rsidRDefault="0034369E" w:rsidP="00107217">
      <w:pPr>
        <w:pStyle w:val="2"/>
      </w:pPr>
      <w:bookmarkStart w:id="34" w:name="_Toc445889599"/>
      <w:bookmarkStart w:id="35" w:name="_Toc449343184"/>
      <w:r w:rsidRPr="0052362A">
        <w:t xml:space="preserve">3.3 </w:t>
      </w:r>
      <w:r w:rsidR="00700A29" w:rsidRPr="0052362A">
        <w:t>Структура национальной метрологической службы</w:t>
      </w:r>
      <w:bookmarkEnd w:id="34"/>
      <w:bookmarkEnd w:id="35"/>
    </w:p>
    <w:p w:rsidR="00296EA8" w:rsidRPr="0052362A" w:rsidRDefault="00296EA8" w:rsidP="00A41826">
      <w:r w:rsidRPr="0052362A">
        <w:t xml:space="preserve">К национальной метрологической службе </w:t>
      </w:r>
      <w:r w:rsidR="00B2642E" w:rsidRPr="0052362A">
        <w:t>относятся</w:t>
      </w:r>
      <w:r w:rsidRPr="0052362A">
        <w:t>:</w:t>
      </w:r>
    </w:p>
    <w:p w:rsidR="00296EA8" w:rsidRPr="0052362A" w:rsidRDefault="00296EA8" w:rsidP="00A41826">
      <w:r w:rsidRPr="0052362A">
        <w:t>1) центральный орган исполнительной власти, обеспечива</w:t>
      </w:r>
      <w:r w:rsidR="004A0452" w:rsidRPr="0052362A">
        <w:t>ющий</w:t>
      </w:r>
      <w:r w:rsidRPr="0052362A">
        <w:t xml:space="preserve"> формирование государственной политики в сфере метрологии и метрологической деятельности;</w:t>
      </w:r>
    </w:p>
    <w:p w:rsidR="00296EA8" w:rsidRPr="0052362A" w:rsidRDefault="00296EA8" w:rsidP="00A41826">
      <w:r w:rsidRPr="0052362A">
        <w:lastRenderedPageBreak/>
        <w:t>2) центральный орган исполнительной власти, реализ</w:t>
      </w:r>
      <w:r w:rsidR="004A0452" w:rsidRPr="0052362A">
        <w:t>ующий</w:t>
      </w:r>
      <w:r w:rsidRPr="0052362A">
        <w:t xml:space="preserve"> государственную политику в сфере метрологии и метрологической деятельности;</w:t>
      </w:r>
    </w:p>
    <w:p w:rsidR="00296EA8" w:rsidRPr="0052362A" w:rsidRDefault="00296EA8" w:rsidP="00A41826">
      <w:r w:rsidRPr="0052362A">
        <w:t>3) центральный орган исполнительной власти, реализ</w:t>
      </w:r>
      <w:r w:rsidR="00C14B2B" w:rsidRPr="0052362A">
        <w:t>ующий</w:t>
      </w:r>
      <w:r w:rsidRPr="0052362A">
        <w:t xml:space="preserve"> государственную политику в сфере метрологического надзора;</w:t>
      </w:r>
    </w:p>
    <w:p w:rsidR="00296EA8" w:rsidRPr="0052362A" w:rsidRDefault="00296EA8" w:rsidP="00A41826">
      <w:r w:rsidRPr="0052362A">
        <w:t>4) научные метрологические центры;</w:t>
      </w:r>
    </w:p>
    <w:p w:rsidR="00296EA8" w:rsidRPr="0052362A" w:rsidRDefault="00296EA8" w:rsidP="00A41826">
      <w:r w:rsidRPr="0052362A">
        <w:t>5) государственные предприя</w:t>
      </w:r>
      <w:r w:rsidR="003C49CA" w:rsidRPr="0052362A">
        <w:t xml:space="preserve">тия, </w:t>
      </w:r>
      <w:r w:rsidR="003313DA" w:rsidRPr="0052362A">
        <w:t>относящиеся</w:t>
      </w:r>
      <w:r w:rsidR="003C49CA" w:rsidRPr="0052362A">
        <w:t xml:space="preserve"> к сфере</w:t>
      </w:r>
      <w:r w:rsidRPr="0052362A">
        <w:t xml:space="preserve"> управления центрального органа исполнительной власти, реализ</w:t>
      </w:r>
      <w:r w:rsidR="002E0955" w:rsidRPr="0052362A">
        <w:t>ующего</w:t>
      </w:r>
      <w:r w:rsidRPr="0052362A">
        <w:t xml:space="preserve"> государственную политику в сфере метрологии и метрологической деятельности, и </w:t>
      </w:r>
      <w:r w:rsidR="003313DA" w:rsidRPr="0052362A">
        <w:t>осуществляющие</w:t>
      </w:r>
      <w:r w:rsidRPr="0052362A">
        <w:t xml:space="preserve"> метрологическую деятельность, в Автономной Республике Крым, областях, городах Киеве и Севастополе, городах областного значения</w:t>
      </w:r>
      <w:r w:rsidR="00FC345E" w:rsidRPr="0052362A">
        <w:t xml:space="preserve"> </w:t>
      </w:r>
      <w:r w:rsidR="00AA0256" w:rsidRPr="0052362A">
        <w:t>(</w:t>
      </w:r>
      <w:r w:rsidR="003313DA" w:rsidRPr="0052362A">
        <w:t xml:space="preserve">далее – </w:t>
      </w:r>
      <w:r w:rsidRPr="0052362A">
        <w:t>метрологические центры);</w:t>
      </w:r>
    </w:p>
    <w:p w:rsidR="00296EA8" w:rsidRPr="0052362A" w:rsidRDefault="00296EA8" w:rsidP="00A41826">
      <w:r w:rsidRPr="0052362A">
        <w:t>6) Служба единого времени и эталонных частот, Служба стандартных образцов состава и свойств веществ и материалов, Служба стандартных справ</w:t>
      </w:r>
      <w:r w:rsidR="00663BBB" w:rsidRPr="0052362A">
        <w:t>очных данных о физических константах</w:t>
      </w:r>
      <w:r w:rsidRPr="0052362A">
        <w:t xml:space="preserve"> и свойствах веществ и материалов;</w:t>
      </w:r>
    </w:p>
    <w:p w:rsidR="00296EA8" w:rsidRPr="0052362A" w:rsidRDefault="00296EA8" w:rsidP="00A41826">
      <w:r w:rsidRPr="0052362A">
        <w:t xml:space="preserve">7) метрологические службы центральных органов исполнительной власти, </w:t>
      </w:r>
      <w:r w:rsidR="00FC345E" w:rsidRPr="0052362A">
        <w:t>других</w:t>
      </w:r>
      <w:r w:rsidRPr="0052362A">
        <w:t xml:space="preserve"> государственных органов, предприятий и организаций;</w:t>
      </w:r>
    </w:p>
    <w:p w:rsidR="00D16167" w:rsidRPr="0052362A" w:rsidRDefault="00296EA8" w:rsidP="00A41826">
      <w:r w:rsidRPr="0052362A">
        <w:t>8) органы по оценке соответствия с</w:t>
      </w:r>
      <w:r w:rsidR="00D169FF" w:rsidRPr="0052362A">
        <w:t xml:space="preserve">редств измерительной техники и </w:t>
      </w:r>
      <w:r w:rsidR="00FC345E" w:rsidRPr="0052362A">
        <w:t>поверочные</w:t>
      </w:r>
      <w:r w:rsidRPr="0052362A">
        <w:t xml:space="preserve"> лаборатории.</w:t>
      </w:r>
    </w:p>
    <w:p w:rsidR="00D16167" w:rsidRPr="0052362A" w:rsidRDefault="00D16167" w:rsidP="00A41826"/>
    <w:p w:rsidR="00687873" w:rsidRPr="0052362A" w:rsidRDefault="003F4734" w:rsidP="003F4734">
      <w:pPr>
        <w:pStyle w:val="2"/>
      </w:pPr>
      <w:bookmarkStart w:id="36" w:name="_Toc445889600"/>
      <w:bookmarkStart w:id="37" w:name="_Toc449343185"/>
      <w:r>
        <w:t>3.</w:t>
      </w:r>
      <w:r w:rsidR="0034369E" w:rsidRPr="0052362A">
        <w:t xml:space="preserve">4 </w:t>
      </w:r>
      <w:r w:rsidR="00A5485C" w:rsidRPr="0052362A">
        <w:t>Оценка соответствия законодательно регулируемых средств измерительной техники</w:t>
      </w:r>
      <w:bookmarkEnd w:id="36"/>
      <w:bookmarkEnd w:id="37"/>
    </w:p>
    <w:p w:rsidR="00CB48D2" w:rsidRPr="0052362A" w:rsidRDefault="00CB48D2" w:rsidP="00A41826">
      <w:pPr>
        <w:rPr>
          <w:b/>
        </w:rPr>
      </w:pPr>
    </w:p>
    <w:p w:rsidR="00946908" w:rsidRPr="0052362A" w:rsidRDefault="00946908" w:rsidP="00A41826">
      <w:r w:rsidRPr="0052362A">
        <w:t>Оценка соответствия законодательно регулируемых средств измерительной техники требованиям технических регламентов, в том числе первичная поверка и утверждение типа средств измерительной техники, проводится в случае, когда это предусмотрено соответствующими техническими регламентами.</w:t>
      </w:r>
      <w:r w:rsidR="00A41826">
        <w:t xml:space="preserve"> </w:t>
      </w:r>
      <w:r w:rsidR="005A0F72" w:rsidRPr="0052362A">
        <w:t>Оценку соответствия законодательно регулируемых средств измерительной техники требованиям технических регламентов проводят органы по оценке соответствия.</w:t>
      </w:r>
    </w:p>
    <w:p w:rsidR="005A0F72" w:rsidRPr="0052362A" w:rsidRDefault="00946908" w:rsidP="00A41826">
      <w:r w:rsidRPr="0052362A">
        <w:lastRenderedPageBreak/>
        <w:t>Все медицинские изделия должны при выпуске из производства</w:t>
      </w:r>
      <w:r w:rsidR="00A41826">
        <w:t xml:space="preserve"> </w:t>
      </w:r>
      <w:r w:rsidRPr="0052362A">
        <w:t>пройти оценку соответствия Техническому регламенту медицинс</w:t>
      </w:r>
      <w:r w:rsidR="00F30DBC" w:rsidRPr="0052362A">
        <w:t xml:space="preserve">ких изделий, введенному в </w:t>
      </w:r>
      <w:r w:rsidRPr="0052362A">
        <w:t>2012 г.</w:t>
      </w:r>
      <w:r w:rsidR="00A41826">
        <w:t xml:space="preserve"> </w:t>
      </w:r>
      <w:r w:rsidRPr="0052362A">
        <w:t>Постановлением КМУ №756.</w:t>
      </w:r>
    </w:p>
    <w:p w:rsidR="003B5484" w:rsidRPr="0052362A" w:rsidRDefault="003B5484" w:rsidP="00A41826">
      <w:r w:rsidRPr="0052362A">
        <w:t xml:space="preserve">Подтверждением соответствия требованиям технического регламента является Декларация соответствия и/или Сертификат соответствия. Постановление КМУ №436 от 12.05.2012 г. </w:t>
      </w:r>
      <w:r w:rsidR="000B34B7" w:rsidRPr="0052362A">
        <w:t>у</w:t>
      </w:r>
      <w:r w:rsidR="00A9727A" w:rsidRPr="0052362A">
        <w:t xml:space="preserve">становлен </w:t>
      </w:r>
      <w:r w:rsidR="003146D7" w:rsidRPr="0052362A">
        <w:t>Перечень продукции,</w:t>
      </w:r>
      <w:r w:rsidRPr="0052362A">
        <w:t xml:space="preserve"> на </w:t>
      </w:r>
      <w:r w:rsidR="00946908" w:rsidRPr="0052362A">
        <w:t>которую требуется Сертификат со</w:t>
      </w:r>
      <w:r w:rsidRPr="0052362A">
        <w:t xml:space="preserve">ответствия </w:t>
      </w:r>
      <w:r w:rsidR="000B34B7" w:rsidRPr="0052362A">
        <w:t>при ввозе из других стран.</w:t>
      </w:r>
      <w:r w:rsidR="00B22195" w:rsidRPr="0052362A">
        <w:t xml:space="preserve"> </w:t>
      </w:r>
      <w:r w:rsidR="0012304C" w:rsidRPr="0052362A">
        <w:t>СИТ</w:t>
      </w:r>
      <w:r w:rsidR="003C1644" w:rsidRPr="0052362A">
        <w:t>, ввозимые после 01.07.2015 г. п</w:t>
      </w:r>
      <w:r w:rsidR="0012304C" w:rsidRPr="0052362A">
        <w:t xml:space="preserve">роходят процедуру оценки соответствия, </w:t>
      </w:r>
      <w:r w:rsidR="003C1644" w:rsidRPr="0052362A">
        <w:t xml:space="preserve">а </w:t>
      </w:r>
      <w:r w:rsidR="002656B2" w:rsidRPr="0052362A">
        <w:t>те, которые</w:t>
      </w:r>
      <w:r w:rsidR="0012304C" w:rsidRPr="0052362A">
        <w:t xml:space="preserve"> </w:t>
      </w:r>
      <w:proofErr w:type="gramStart"/>
      <w:r w:rsidR="0012304C" w:rsidRPr="0052362A">
        <w:t>присутствуют на рынке должны</w:t>
      </w:r>
      <w:proofErr w:type="gramEnd"/>
      <w:r w:rsidR="0012304C" w:rsidRPr="0052362A">
        <w:t xml:space="preserve"> пройти </w:t>
      </w:r>
      <w:r w:rsidR="00211ED2" w:rsidRPr="0052362A">
        <w:t xml:space="preserve">процедуру оценки </w:t>
      </w:r>
      <w:r w:rsidR="0012304C" w:rsidRPr="0052362A">
        <w:t xml:space="preserve">после 01.07.2016 г. </w:t>
      </w:r>
    </w:p>
    <w:p w:rsidR="00296EA8" w:rsidRPr="0052362A" w:rsidRDefault="00A41826" w:rsidP="00060088">
      <w:pPr>
        <w:rPr>
          <w:b/>
        </w:rPr>
      </w:pPr>
      <w:r>
        <w:t xml:space="preserve"> </w:t>
      </w:r>
      <w:r w:rsidR="00B95BE4" w:rsidRPr="0052362A">
        <w:t>При наличии соответствующих международных договоров Украины признаются</w:t>
      </w:r>
      <w:r w:rsidR="003C1644" w:rsidRPr="0052362A">
        <w:t xml:space="preserve"> </w:t>
      </w:r>
      <w:r w:rsidR="002656B2" w:rsidRPr="0052362A">
        <w:t>результаты оценки соответствия, поверки</w:t>
      </w:r>
      <w:r>
        <w:t xml:space="preserve"> </w:t>
      </w:r>
      <w:r w:rsidR="00B95BE4" w:rsidRPr="0052362A">
        <w:t>и</w:t>
      </w:r>
      <w:r>
        <w:t xml:space="preserve"> </w:t>
      </w:r>
      <w:r w:rsidR="00B95BE4" w:rsidRPr="0052362A">
        <w:t>калибровки средств измерительной техники, проведенные в других государствах.</w:t>
      </w:r>
    </w:p>
    <w:p w:rsidR="00296EA8" w:rsidRPr="0052362A" w:rsidRDefault="00296EA8" w:rsidP="00A41826">
      <w:r w:rsidRPr="0052362A">
        <w:t>Порядок проведения оценки соответств</w:t>
      </w:r>
      <w:r w:rsidR="00F15F15" w:rsidRPr="0052362A">
        <w:t>ия законодательно регулируемых</w:t>
      </w:r>
      <w:r w:rsidRPr="0052362A">
        <w:t xml:space="preserve"> средств измерительной техники устанавливается техническими регламентами и другими нормативно-правовыми актами.</w:t>
      </w:r>
    </w:p>
    <w:p w:rsidR="00296EA8" w:rsidRPr="0052362A" w:rsidRDefault="00A41826" w:rsidP="00A41826">
      <w:r>
        <w:t xml:space="preserve"> </w:t>
      </w:r>
      <w:r w:rsidR="00F15F15" w:rsidRPr="0052362A">
        <w:t>Н</w:t>
      </w:r>
      <w:r w:rsidR="00296EA8" w:rsidRPr="0052362A">
        <w:t>азначенные органы по оценке соответствия сообщают научному метрологическому центру, уполномоченному центральным органом исполнительной власти, реализ</w:t>
      </w:r>
      <w:r w:rsidR="002021E2" w:rsidRPr="0052362A">
        <w:t>ующ</w:t>
      </w:r>
      <w:r w:rsidR="00E844CA" w:rsidRPr="0052362A">
        <w:t>и</w:t>
      </w:r>
      <w:r w:rsidR="006C2B7E" w:rsidRPr="0052362A">
        <w:t>м</w:t>
      </w:r>
      <w:r w:rsidR="00296EA8" w:rsidRPr="0052362A">
        <w:t xml:space="preserve"> государственную политику в сфере метрологии и метрологической деятельности, на ведение реестра утвержденных типов средств измерительной тех</w:t>
      </w:r>
      <w:r w:rsidR="00A55538" w:rsidRPr="0052362A">
        <w:t>ники, о выданных ими сертификатах</w:t>
      </w:r>
      <w:r w:rsidR="00296EA8" w:rsidRPr="0052362A">
        <w:t xml:space="preserve"> утверждения типа средств измерительной техники.</w:t>
      </w:r>
    </w:p>
    <w:p w:rsidR="00296EA8" w:rsidRPr="0052362A" w:rsidRDefault="00296EA8" w:rsidP="00A41826">
      <w:r w:rsidRPr="0052362A">
        <w:t>Сертификат утверждения типа средства измерительной техники является документом, который удостоверяет, что тип средства измерител</w:t>
      </w:r>
      <w:r w:rsidR="00470212" w:rsidRPr="0052362A">
        <w:t>ьной техники</w:t>
      </w:r>
      <w:r w:rsidRPr="0052362A">
        <w:t xml:space="preserve"> у</w:t>
      </w:r>
      <w:r w:rsidR="00470212" w:rsidRPr="0052362A">
        <w:t>твержден</w:t>
      </w:r>
      <w:r w:rsidRPr="0052362A">
        <w:t>.</w:t>
      </w:r>
    </w:p>
    <w:p w:rsidR="00687873" w:rsidRPr="0052362A" w:rsidRDefault="00296EA8" w:rsidP="00A41826">
      <w:r w:rsidRPr="0052362A">
        <w:t>Порядок ведения реестра утвержденных типов средств измерительной техники устанавлива</w:t>
      </w:r>
      <w:r w:rsidR="003E016E" w:rsidRPr="0052362A">
        <w:t>ется нормативно-правовым актом центрального органа исполнительной власти, обеспечива</w:t>
      </w:r>
      <w:r w:rsidR="002021E2" w:rsidRPr="0052362A">
        <w:t>ющего</w:t>
      </w:r>
      <w:r w:rsidR="003E016E" w:rsidRPr="0052362A">
        <w:t xml:space="preserve"> формирование государственной политики в сфере метрологии</w:t>
      </w:r>
      <w:r w:rsidR="00040BD6" w:rsidRPr="0052362A">
        <w:t xml:space="preserve"> и метрологической деятельности</w:t>
      </w:r>
      <w:r w:rsidRPr="0052362A">
        <w:t>.</w:t>
      </w:r>
      <w:r w:rsidR="00687873" w:rsidRPr="0052362A">
        <w:t xml:space="preserve"> </w:t>
      </w:r>
    </w:p>
    <w:p w:rsidR="00687873" w:rsidRPr="0052362A" w:rsidRDefault="00687873" w:rsidP="00A41826">
      <w:r w:rsidRPr="0052362A">
        <w:lastRenderedPageBreak/>
        <w:t>Действия утвержденного Технического регламента не распространяется на медицинские изделия, которые прошли государственную регистрацию, внесены в Государственный реестр медицинской техники и изделий медицинского назначения и разрешены для использования на территории Украины и введенные в обращение и/или в эксплуатацию без прохождения процедуры оценки соответствия и маркирования национальным знаком соответствия:</w:t>
      </w:r>
    </w:p>
    <w:p w:rsidR="00687873" w:rsidRPr="0052362A" w:rsidRDefault="00687873" w:rsidP="00A41826">
      <w:r w:rsidRPr="0052362A">
        <w:t xml:space="preserve">- до 1 июле 2016 г.- для медицинских изделий срок действия свидетельства о государственной регистрации неограничен или заканчивается </w:t>
      </w:r>
      <w:r w:rsidR="005F380F" w:rsidRPr="0052362A">
        <w:t>после</w:t>
      </w:r>
      <w:proofErr w:type="gramStart"/>
      <w:r w:rsidR="005F380F" w:rsidRPr="0052362A">
        <w:t>1</w:t>
      </w:r>
      <w:proofErr w:type="gramEnd"/>
      <w:r w:rsidR="005F380F" w:rsidRPr="0052362A">
        <w:t xml:space="preserve"> июля</w:t>
      </w:r>
      <w:r w:rsidRPr="0052362A">
        <w:t xml:space="preserve"> 2016 г.;</w:t>
      </w:r>
    </w:p>
    <w:p w:rsidR="00687873" w:rsidRPr="0052362A" w:rsidRDefault="00687873" w:rsidP="00A41826">
      <w:r w:rsidRPr="0052362A">
        <w:t>- до окончания срока действия свидетельства о государственной регистрации - для медицинских изделий срок действия свидетельства о государственной регистрации заканчивается до 1 июля 2016 г.</w:t>
      </w:r>
    </w:p>
    <w:p w:rsidR="00687873" w:rsidRPr="0052362A" w:rsidRDefault="00687873" w:rsidP="00A41826">
      <w:r w:rsidRPr="0052362A">
        <w:t>Такие медицинские изделия допущены к реализации и использованию без прохождения процедур оценки соответствия и маркировки.</w:t>
      </w:r>
    </w:p>
    <w:p w:rsidR="00687873" w:rsidRPr="0052362A" w:rsidRDefault="00687873" w:rsidP="00A41826">
      <w:r w:rsidRPr="0052362A">
        <w:t xml:space="preserve">Ввод в обращение и/или в эксплуатацию медицинских изделий разрешается только в случае если они полностью соответствуют требованиям Технического регламента по условиям поставки, восстановления, технического обслуживания и использования по назначению. Медицинские изделия, которые соответствуют требованиям национальных стандартов, включенных в перечень национальных стандартов, которые соответствуют европейским стандартам и добровольное использование которых, может </w:t>
      </w:r>
      <w:proofErr w:type="gramStart"/>
      <w:r w:rsidRPr="0052362A">
        <w:t>восприниматься</w:t>
      </w:r>
      <w:proofErr w:type="gramEnd"/>
      <w:r w:rsidRPr="0052362A">
        <w:t xml:space="preserve"> как доказательство соответствия медицинских изделий требованиям Технологического регламента считают, что они соответствуют требованиям Технологического регламента. Технический регламент по медицинским изделиям распространяется на характеристики, которые связаны с требования к безопасности и эффективности.</w:t>
      </w:r>
    </w:p>
    <w:p w:rsidR="00687873" w:rsidRPr="0052362A" w:rsidRDefault="00687873" w:rsidP="00A41826">
      <w:r w:rsidRPr="0052362A">
        <w:t xml:space="preserve"> Каждое медицинское изделие должно сопровождаться информацией необходимой для его безопасного и правильного использования с учетом уровня подготовки, квалификации потребителей и пользователей, а также для идентификации производителя.</w:t>
      </w:r>
    </w:p>
    <w:p w:rsidR="00687873" w:rsidRPr="0052362A" w:rsidRDefault="00687873" w:rsidP="00A41826">
      <w:r w:rsidRPr="0052362A">
        <w:lastRenderedPageBreak/>
        <w:t>Полный</w:t>
      </w:r>
      <w:r w:rsidR="00093D78" w:rsidRPr="0052362A">
        <w:t xml:space="preserve"> перечень информации необходим</w:t>
      </w:r>
      <w:r w:rsidRPr="0052362A">
        <w:t xml:space="preserve"> для проверки правильности установления медицинского изделия и возможности его правильного безопасного использования вместе с информацией о характере и периодичности технического обслуживания и калибровки для обеспечения точной и безопасной работы на протяжении всего срока эксплуатации.</w:t>
      </w:r>
    </w:p>
    <w:p w:rsidR="00687873" w:rsidRPr="0052362A" w:rsidRDefault="00687873" w:rsidP="00A41826">
      <w:r w:rsidRPr="0052362A">
        <w:t xml:space="preserve">Инструкция по эксплуатации медицинских изделий должна содержать информацию, которая </w:t>
      </w:r>
      <w:proofErr w:type="gramStart"/>
      <w:r w:rsidRPr="0052362A">
        <w:t>дает возможность медицинскому персоналу предупреждать пользователя о каких-либо противопоказаниях и предупреждающим мерам включая</w:t>
      </w:r>
      <w:proofErr w:type="gramEnd"/>
      <w:r w:rsidRPr="0052362A">
        <w:t xml:space="preserve"> информацию о:</w:t>
      </w:r>
    </w:p>
    <w:p w:rsidR="00687873" w:rsidRPr="0052362A" w:rsidRDefault="00687873" w:rsidP="00A41826">
      <w:r w:rsidRPr="0052362A">
        <w:t xml:space="preserve">-предупреждающих </w:t>
      </w:r>
      <w:proofErr w:type="gramStart"/>
      <w:r w:rsidRPr="0052362A">
        <w:t>мерах</w:t>
      </w:r>
      <w:proofErr w:type="gramEnd"/>
      <w:r w:rsidRPr="0052362A">
        <w:t xml:space="preserve"> которые должны применяться в случае изменения рабочих характеристик медицинского изделия;</w:t>
      </w:r>
    </w:p>
    <w:p w:rsidR="00687873" w:rsidRPr="0052362A" w:rsidRDefault="00687873" w:rsidP="00A41826">
      <w:r w:rsidRPr="0052362A">
        <w:t xml:space="preserve">-предупреждающих </w:t>
      </w:r>
      <w:proofErr w:type="gramStart"/>
      <w:r w:rsidRPr="0052362A">
        <w:t>мерах</w:t>
      </w:r>
      <w:proofErr w:type="gramEnd"/>
      <w:r w:rsidRPr="0052362A">
        <w:t xml:space="preserve"> которые должны применяться в случае влияния магнитных полей, внешних электрических влияний, электростатических разрядов, давлением или изменением давления, ускорением, а также источниками теплового воздействия; </w:t>
      </w:r>
    </w:p>
    <w:p w:rsidR="00687873" w:rsidRPr="0052362A" w:rsidRDefault="00382327" w:rsidP="00A41826">
      <w:r w:rsidRPr="0052362A">
        <w:t xml:space="preserve">- </w:t>
      </w:r>
      <w:proofErr w:type="gramStart"/>
      <w:r w:rsidRPr="0052362A">
        <w:t>уров</w:t>
      </w:r>
      <w:r w:rsidR="003C4222" w:rsidRPr="0052362A">
        <w:t>не</w:t>
      </w:r>
      <w:proofErr w:type="gramEnd"/>
      <w:r w:rsidR="003C4222" w:rsidRPr="0052362A">
        <w:t xml:space="preserve"> точности, установленным</w:t>
      </w:r>
      <w:r w:rsidR="00687873" w:rsidRPr="0052362A">
        <w:t xml:space="preserve"> для медицинских изделий с функцией измерения;</w:t>
      </w:r>
    </w:p>
    <w:p w:rsidR="00093D78" w:rsidRPr="0052362A" w:rsidRDefault="00687873" w:rsidP="00A41826">
      <w:pPr>
        <w:rPr>
          <w:b/>
        </w:rPr>
      </w:pPr>
      <w:r w:rsidRPr="0052362A">
        <w:t>- дата выпуска или последний пересмотр инструкции по эксплуатации.</w:t>
      </w:r>
    </w:p>
    <w:p w:rsidR="00107217" w:rsidRDefault="00107217">
      <w:pPr>
        <w:spacing w:line="240" w:lineRule="auto"/>
        <w:ind w:firstLine="0"/>
        <w:jc w:val="left"/>
        <w:rPr>
          <w:b/>
        </w:rPr>
      </w:pPr>
    </w:p>
    <w:p w:rsidR="00CB48D2" w:rsidRPr="0052362A" w:rsidRDefault="003F4734" w:rsidP="003F4734">
      <w:pPr>
        <w:pStyle w:val="2"/>
      </w:pPr>
      <w:bookmarkStart w:id="38" w:name="_Toc445889601"/>
      <w:bookmarkStart w:id="39" w:name="_Toc449343186"/>
      <w:r>
        <w:t>3.</w:t>
      </w:r>
      <w:r w:rsidR="0034369E" w:rsidRPr="0052362A">
        <w:t>5</w:t>
      </w:r>
      <w:r w:rsidR="00296EA8" w:rsidRPr="0052362A">
        <w:t xml:space="preserve"> Метрологический надзор</w:t>
      </w:r>
      <w:bookmarkEnd w:id="38"/>
      <w:bookmarkEnd w:id="39"/>
      <w:r w:rsidR="00A41826">
        <w:t xml:space="preserve"> </w:t>
      </w:r>
    </w:p>
    <w:p w:rsidR="00107217" w:rsidRDefault="00107217" w:rsidP="00A41826"/>
    <w:p w:rsidR="00296EA8" w:rsidRPr="0052362A" w:rsidRDefault="005241D2" w:rsidP="00A41826">
      <w:r w:rsidRPr="0052362A">
        <w:t>С</w:t>
      </w:r>
      <w:r w:rsidR="00296EA8" w:rsidRPr="0052362A">
        <w:t xml:space="preserve"> целью проверки соб</w:t>
      </w:r>
      <w:r w:rsidRPr="0052362A">
        <w:t xml:space="preserve">людения требований </w:t>
      </w:r>
      <w:r w:rsidR="00296EA8" w:rsidRPr="0052362A">
        <w:t>Закона, технических регламентов и других нормативно</w:t>
      </w:r>
      <w:r w:rsidRPr="0052362A">
        <w:t>-правовых актов в сфере законодательно регулируемой</w:t>
      </w:r>
      <w:r w:rsidR="00296EA8" w:rsidRPr="0052362A">
        <w:t xml:space="preserve"> метрологии и метрол</w:t>
      </w:r>
      <w:r w:rsidRPr="0052362A">
        <w:t>о</w:t>
      </w:r>
      <w:r w:rsidR="00B95BE4" w:rsidRPr="0052362A">
        <w:t>гической деятельности проводится</w:t>
      </w:r>
      <w:r w:rsidRPr="0052362A">
        <w:t xml:space="preserve"> метрологический надзор</w:t>
      </w:r>
      <w:r w:rsidR="00B95BE4" w:rsidRPr="0052362A">
        <w:t>.</w:t>
      </w:r>
      <w:r w:rsidR="0058726E" w:rsidRPr="0052362A">
        <w:t xml:space="preserve"> </w:t>
      </w:r>
    </w:p>
    <w:p w:rsidR="00296EA8" w:rsidRPr="0052362A" w:rsidRDefault="00296EA8" w:rsidP="00A41826">
      <w:pPr>
        <w:rPr>
          <w:b/>
        </w:rPr>
      </w:pPr>
      <w:r w:rsidRPr="0052362A">
        <w:t xml:space="preserve">Метрологический надзор </w:t>
      </w:r>
      <w:r w:rsidR="00060ACE" w:rsidRPr="0052362A">
        <w:t>проводят государственные инспекторы национальной службы законодательной метролог</w:t>
      </w:r>
      <w:r w:rsidR="005A0F72" w:rsidRPr="0052362A">
        <w:t xml:space="preserve">ии и </w:t>
      </w:r>
      <w:r w:rsidR="00060ACE" w:rsidRPr="0052362A">
        <w:t>инспекторы</w:t>
      </w:r>
      <w:r w:rsidR="00BD3136" w:rsidRPr="0052362A">
        <w:t xml:space="preserve"> </w:t>
      </w:r>
      <w:r w:rsidR="00060ACE" w:rsidRPr="0052362A">
        <w:t xml:space="preserve">или другая независимая уполномоченная организация по </w:t>
      </w:r>
      <w:r w:rsidR="00BD3136" w:rsidRPr="0052362A">
        <w:t>инициативе компетентных органов</w:t>
      </w:r>
      <w:r w:rsidR="00060ACE" w:rsidRPr="0052362A">
        <w:t>,</w:t>
      </w:r>
      <w:r w:rsidR="00BD3136" w:rsidRPr="0052362A">
        <w:t xml:space="preserve"> предварительно об этом не </w:t>
      </w:r>
      <w:proofErr w:type="gramStart"/>
      <w:r w:rsidR="00BD3136" w:rsidRPr="0052362A">
        <w:t>предупреждая и проводят на</w:t>
      </w:r>
      <w:r w:rsidR="00BE2085" w:rsidRPr="0052362A">
        <w:t xml:space="preserve"> месте</w:t>
      </w:r>
      <w:proofErr w:type="gramEnd"/>
      <w:r w:rsidR="00BE2085" w:rsidRPr="0052362A">
        <w:t xml:space="preserve"> эксплуатации</w:t>
      </w:r>
      <w:r w:rsidR="0057762F">
        <w:t xml:space="preserve"> </w:t>
      </w:r>
      <w:r w:rsidR="00BE2085" w:rsidRPr="0052362A">
        <w:t>средств измерительной техники.</w:t>
      </w:r>
      <w:r w:rsidR="00A41826">
        <w:t xml:space="preserve"> </w:t>
      </w:r>
    </w:p>
    <w:p w:rsidR="00296EA8" w:rsidRPr="0052362A" w:rsidRDefault="00296EA8" w:rsidP="00A41826">
      <w:r w:rsidRPr="0052362A">
        <w:lastRenderedPageBreak/>
        <w:t>Во время метрологического надзора з</w:t>
      </w:r>
      <w:r w:rsidR="00541F1C" w:rsidRPr="0052362A">
        <w:t>а законодательно регулируемыми</w:t>
      </w:r>
      <w:r w:rsidRPr="0052362A">
        <w:t xml:space="preserve"> средствами измерительной техники, находя</w:t>
      </w:r>
      <w:r w:rsidR="001856F8" w:rsidRPr="0052362A">
        <w:t>щимися</w:t>
      </w:r>
      <w:r w:rsidR="005A0F72" w:rsidRPr="0052362A">
        <w:t xml:space="preserve"> </w:t>
      </w:r>
      <w:r w:rsidR="00862EC8" w:rsidRPr="0052362A">
        <w:t>в эксплуатации,</w:t>
      </w:r>
      <w:r w:rsidR="005A0F72" w:rsidRPr="0052362A">
        <w:t xml:space="preserve"> </w:t>
      </w:r>
      <w:r w:rsidR="001856F8" w:rsidRPr="0052362A">
        <w:t>проводится проверка</w:t>
      </w:r>
      <w:r w:rsidRPr="0052362A">
        <w:t>:</w:t>
      </w:r>
    </w:p>
    <w:p w:rsidR="00296EA8" w:rsidRPr="0052362A" w:rsidRDefault="001856F8" w:rsidP="00A41826">
      <w:r w:rsidRPr="0052362A">
        <w:t xml:space="preserve">- </w:t>
      </w:r>
      <w:r w:rsidR="00296EA8" w:rsidRPr="0052362A">
        <w:t>состояния и соблюдени</w:t>
      </w:r>
      <w:r w:rsidRPr="0052362A">
        <w:t>я</w:t>
      </w:r>
      <w:r w:rsidR="00296EA8" w:rsidRPr="0052362A">
        <w:t xml:space="preserve"> правил применения средств измерительной техники;</w:t>
      </w:r>
    </w:p>
    <w:p w:rsidR="00296EA8" w:rsidRPr="0052362A" w:rsidRDefault="001856F8" w:rsidP="00A41826">
      <w:r w:rsidRPr="0052362A">
        <w:t xml:space="preserve">- </w:t>
      </w:r>
      <w:r w:rsidR="00296EA8" w:rsidRPr="0052362A">
        <w:t>соблюдени</w:t>
      </w:r>
      <w:r w:rsidRPr="0052362A">
        <w:t>я</w:t>
      </w:r>
      <w:r w:rsidR="00296EA8" w:rsidRPr="0052362A">
        <w:t xml:space="preserve"> требований к периодической </w:t>
      </w:r>
      <w:r w:rsidR="00541F1C" w:rsidRPr="0052362A">
        <w:t>пове</w:t>
      </w:r>
      <w:r w:rsidR="00296EA8" w:rsidRPr="0052362A">
        <w:t>рк</w:t>
      </w:r>
      <w:r w:rsidR="00DB7C8D" w:rsidRPr="0052362A">
        <w:t>е</w:t>
      </w:r>
      <w:r w:rsidR="00296EA8" w:rsidRPr="0052362A">
        <w:t xml:space="preserve"> средств измерительной техники;</w:t>
      </w:r>
    </w:p>
    <w:p w:rsidR="00296EA8" w:rsidRPr="0052362A" w:rsidRDefault="001856F8" w:rsidP="00A41826">
      <w:r w:rsidRPr="0052362A">
        <w:t>- применения</w:t>
      </w:r>
      <w:r w:rsidR="00296EA8" w:rsidRPr="0052362A">
        <w:t xml:space="preserve"> разрешенных единиц измерения во время эксплуатации средств измерительной техники.</w:t>
      </w:r>
    </w:p>
    <w:p w:rsidR="005A0F72" w:rsidRPr="0052362A" w:rsidRDefault="005A0F72" w:rsidP="00A41826">
      <w:r w:rsidRPr="0052362A">
        <w:t xml:space="preserve">При поведении государственного метрологического надзора за обеспечением единства измерений в сфере здравоохранения </w:t>
      </w:r>
      <w:r w:rsidR="00687873" w:rsidRPr="0052362A">
        <w:t>контролируется выполнение</w:t>
      </w:r>
      <w:r w:rsidRPr="0052362A">
        <w:t xml:space="preserve"> проверк</w:t>
      </w:r>
      <w:r w:rsidR="00687873" w:rsidRPr="0052362A">
        <w:t>и</w:t>
      </w:r>
      <w:r w:rsidRPr="0052362A">
        <w:t xml:space="preserve"> выходных параметров медицинской аппаратуры с целью установления пригодности ее к применению.</w:t>
      </w:r>
      <w:r w:rsidR="00A41826">
        <w:t xml:space="preserve"> </w:t>
      </w:r>
    </w:p>
    <w:p w:rsidR="00687873" w:rsidRPr="0052362A" w:rsidRDefault="00687873" w:rsidP="00A41826">
      <w:pPr>
        <w:rPr>
          <w:b/>
        </w:rPr>
      </w:pPr>
    </w:p>
    <w:p w:rsidR="00093D78" w:rsidRPr="0052362A" w:rsidRDefault="003F4734" w:rsidP="003F4734">
      <w:pPr>
        <w:pStyle w:val="2"/>
      </w:pPr>
      <w:bookmarkStart w:id="40" w:name="_Toc445889602"/>
      <w:bookmarkStart w:id="41" w:name="_Toc449343187"/>
      <w:r>
        <w:t>3.</w:t>
      </w:r>
      <w:r w:rsidR="0034369E" w:rsidRPr="0052362A">
        <w:t xml:space="preserve">6 </w:t>
      </w:r>
      <w:r w:rsidR="00296EA8" w:rsidRPr="0052362A">
        <w:t>Ответственность за нарушени</w:t>
      </w:r>
      <w:r w:rsidR="00454A0A" w:rsidRPr="0052362A">
        <w:t>е</w:t>
      </w:r>
      <w:r w:rsidR="00296EA8" w:rsidRPr="0052362A">
        <w:t xml:space="preserve"> законодательства о метрологии и метрологической деятельности</w:t>
      </w:r>
      <w:bookmarkEnd w:id="40"/>
      <w:bookmarkEnd w:id="41"/>
    </w:p>
    <w:p w:rsidR="0057762F" w:rsidRDefault="0057762F" w:rsidP="00A41826"/>
    <w:p w:rsidR="003C4222" w:rsidRPr="0052362A" w:rsidRDefault="00296EA8" w:rsidP="00A41826">
      <w:r w:rsidRPr="0052362A">
        <w:t xml:space="preserve">Лица, виновные в нарушении законодательства о метрологии и метрологической деятельности, несут ответственность согласно </w:t>
      </w:r>
      <w:r w:rsidR="003C4222" w:rsidRPr="0052362A">
        <w:t>статье 171,171</w:t>
      </w:r>
      <w:r w:rsidR="003C4222" w:rsidRPr="0052362A">
        <w:rPr>
          <w:vertAlign w:val="superscript"/>
        </w:rPr>
        <w:t>1</w:t>
      </w:r>
      <w:r w:rsidR="003C4222" w:rsidRPr="0052362A">
        <w:t>, 172 Кодекса Украины об административных правонарушениях</w:t>
      </w:r>
      <w:r w:rsidRPr="0052362A">
        <w:t xml:space="preserve">. </w:t>
      </w:r>
    </w:p>
    <w:p w:rsidR="00014A4B" w:rsidRPr="0052362A" w:rsidRDefault="00014A4B" w:rsidP="00A41826">
      <w:r w:rsidRPr="0052362A">
        <w:t>Согласно статье 171 выпуск из ремонта и выдача на прокат средств измерительной техники, применяемых в сфере законодательно регулируемой метрологии и несоответствие нормативным акта</w:t>
      </w:r>
      <w:r w:rsidR="00BE2085" w:rsidRPr="0052362A">
        <w:t xml:space="preserve">м, содержащим требования к этим </w:t>
      </w:r>
      <w:r w:rsidRPr="0052362A">
        <w:t>средствам</w:t>
      </w:r>
      <w:r w:rsidR="00BE2085" w:rsidRPr="0052362A">
        <w:t>,</w:t>
      </w:r>
      <w:r w:rsidRPr="0052362A">
        <w:t xml:space="preserve"> влечет за собой наложение штрафа на должностных лиц предприятий и организаций</w:t>
      </w:r>
      <w:r w:rsidR="00BE2085" w:rsidRPr="0052362A">
        <w:t>,</w:t>
      </w:r>
      <w:r w:rsidRPr="0052362A">
        <w:t xml:space="preserve"> независимо от формы со</w:t>
      </w:r>
      <w:r w:rsidR="00BE2085" w:rsidRPr="0052362A">
        <w:t>бственности, физических лиц,</w:t>
      </w:r>
      <w:r w:rsidRPr="0052362A">
        <w:t xml:space="preserve"> предпринимателе</w:t>
      </w:r>
      <w:proofErr w:type="gramStart"/>
      <w:r w:rsidRPr="0052362A">
        <w:t>й</w:t>
      </w:r>
      <w:r w:rsidR="00BE2085" w:rsidRPr="0052362A">
        <w:t>-</w:t>
      </w:r>
      <w:proofErr w:type="gramEnd"/>
      <w:r w:rsidRPr="0052362A">
        <w:t xml:space="preserve"> от трех до тридцати необлагаемых налогом минимумов доходов граждан.</w:t>
      </w:r>
    </w:p>
    <w:p w:rsidR="007B084C" w:rsidRPr="0052362A" w:rsidRDefault="00014A4B" w:rsidP="00A41826">
      <w:proofErr w:type="gramStart"/>
      <w:r w:rsidRPr="0052362A">
        <w:t>Согласно статье 171</w:t>
      </w:r>
      <w:r w:rsidRPr="0052362A">
        <w:rPr>
          <w:vertAlign w:val="superscript"/>
        </w:rPr>
        <w:t>1</w:t>
      </w:r>
      <w:r w:rsidR="00A41826">
        <w:t xml:space="preserve"> </w:t>
      </w:r>
      <w:r w:rsidRPr="0052362A">
        <w:t>нарушение условий и правил проведения поверки</w:t>
      </w:r>
      <w:r w:rsidR="007B084C" w:rsidRPr="0052362A">
        <w:t xml:space="preserve"> </w:t>
      </w:r>
      <w:r w:rsidRPr="0052362A">
        <w:t>средств измерительной техники</w:t>
      </w:r>
      <w:r w:rsidR="007B084C" w:rsidRPr="0052362A">
        <w:t>, находящихся в эксплуатации</w:t>
      </w:r>
      <w:r w:rsidR="00A41826">
        <w:t xml:space="preserve"> </w:t>
      </w:r>
      <w:r w:rsidR="007B084C" w:rsidRPr="0052362A">
        <w:t>и, применяемых в сфере</w:t>
      </w:r>
      <w:r w:rsidR="00A41826">
        <w:t xml:space="preserve"> </w:t>
      </w:r>
      <w:r w:rsidR="005469F7" w:rsidRPr="0052362A">
        <w:t>законодательно регулируемой</w:t>
      </w:r>
      <w:r w:rsidR="007B6160" w:rsidRPr="0052362A">
        <w:t xml:space="preserve"> метрологии,</w:t>
      </w:r>
      <w:r w:rsidR="007B084C" w:rsidRPr="0052362A">
        <w:t xml:space="preserve"> а также такой поверки </w:t>
      </w:r>
      <w:r w:rsidR="007B084C" w:rsidRPr="0052362A">
        <w:lastRenderedPageBreak/>
        <w:t>неуполномоченными научными метрологическими центрами, метрологическими центрами и поверочными лабораториями</w:t>
      </w:r>
      <w:r w:rsidR="00A41826">
        <w:t xml:space="preserve"> </w:t>
      </w:r>
      <w:r w:rsidR="007B084C" w:rsidRPr="0052362A">
        <w:t>– влечет за собой наложение штрафа на до</w:t>
      </w:r>
      <w:r w:rsidR="0020435F" w:rsidRPr="0052362A">
        <w:t>лжностных лиц предприятий и орг</w:t>
      </w:r>
      <w:r w:rsidR="007B084C" w:rsidRPr="0052362A">
        <w:t xml:space="preserve">анизаций независимо от форм собственности </w:t>
      </w:r>
      <w:r w:rsidR="00BE2085" w:rsidRPr="0052362A">
        <w:t>от</w:t>
      </w:r>
      <w:r w:rsidR="0020435F" w:rsidRPr="0052362A">
        <w:t xml:space="preserve"> трех до тридцати необлагаемых налогом минимумов доходов граждан.</w:t>
      </w:r>
      <w:proofErr w:type="gramEnd"/>
    </w:p>
    <w:p w:rsidR="00296EA8" w:rsidRPr="0052362A" w:rsidRDefault="007B084C" w:rsidP="00A41826">
      <w:r w:rsidRPr="0052362A">
        <w:t>Согласно статье 172 нарушение правил применения средств измерительной техники</w:t>
      </w:r>
      <w:r w:rsidR="0020435F" w:rsidRPr="0052362A">
        <w:t>, которые</w:t>
      </w:r>
      <w:r w:rsidR="00A41826">
        <w:t xml:space="preserve"> </w:t>
      </w:r>
      <w:r w:rsidR="0020435F" w:rsidRPr="0052362A">
        <w:t>применяются</w:t>
      </w:r>
      <w:r w:rsidR="00BE2085" w:rsidRPr="0052362A">
        <w:t xml:space="preserve"> в сфере </w:t>
      </w:r>
      <w:r w:rsidR="0020435F" w:rsidRPr="0052362A">
        <w:t>законодательно регулируемой метрологии,</w:t>
      </w:r>
      <w:r w:rsidR="00856C2A" w:rsidRPr="0052362A">
        <w:t xml:space="preserve"> </w:t>
      </w:r>
      <w:r w:rsidR="0020435F" w:rsidRPr="0052362A">
        <w:t>влечет наложение штрафа от трех до тридцати необлагаемых налогом минимумов доходов граждан.</w:t>
      </w:r>
    </w:p>
    <w:p w:rsidR="008463E5" w:rsidRPr="0052362A" w:rsidRDefault="00296EA8" w:rsidP="00A41826">
      <w:r w:rsidRPr="0052362A">
        <w:t>Невыполнение законных требований</w:t>
      </w:r>
      <w:r w:rsidR="00BD3136" w:rsidRPr="0052362A">
        <w:t xml:space="preserve"> государственных инспекторов национальной службы законодательной метрологии</w:t>
      </w:r>
      <w:r w:rsidRPr="0052362A">
        <w:t xml:space="preserve"> </w:t>
      </w:r>
      <w:r w:rsidR="00BA44E6" w:rsidRPr="0052362A">
        <w:t>по устранению</w:t>
      </w:r>
      <w:r w:rsidRPr="0052362A">
        <w:t xml:space="preserve"> нарушений законодательства о метрологии и метрологической деятельности или создании препятствий для их деятельности, а также невыполнение требований предписаний, связанных с нарушением </w:t>
      </w:r>
      <w:r w:rsidR="00CF447B" w:rsidRPr="0052362A">
        <w:t xml:space="preserve">метрологических требований, </w:t>
      </w:r>
      <w:r w:rsidR="006C5F07" w:rsidRPr="0052362A">
        <w:t>– влечет</w:t>
      </w:r>
      <w:r w:rsidRPr="0052362A">
        <w:t xml:space="preserve"> за собой наложение штрафа от десяти до двадцати необлагаемых </w:t>
      </w:r>
      <w:r w:rsidR="00BA44E6" w:rsidRPr="0052362A">
        <w:t xml:space="preserve">налогом </w:t>
      </w:r>
      <w:r w:rsidRPr="0052362A">
        <w:t>мин</w:t>
      </w:r>
      <w:r w:rsidR="00CF447B" w:rsidRPr="0052362A">
        <w:t>имумов доходов граждан»</w:t>
      </w:r>
      <w:r w:rsidR="00E26EC6" w:rsidRPr="0052362A">
        <w:t>.</w:t>
      </w:r>
    </w:p>
    <w:p w:rsidR="0057762F" w:rsidRDefault="0057762F">
      <w:pPr>
        <w:spacing w:line="240" w:lineRule="auto"/>
        <w:ind w:firstLine="0"/>
        <w:jc w:val="left"/>
        <w:rPr>
          <w:b/>
        </w:rPr>
      </w:pPr>
      <w:r>
        <w:rPr>
          <w:b/>
        </w:rPr>
        <w:br w:type="page"/>
      </w:r>
    </w:p>
    <w:p w:rsidR="005104D7" w:rsidRDefault="005104D7" w:rsidP="005104D7">
      <w:pPr>
        <w:pStyle w:val="1"/>
      </w:pPr>
      <w:bookmarkStart w:id="42" w:name="_Toc445889603"/>
      <w:bookmarkStart w:id="43" w:name="_Toc449343188"/>
      <w:r>
        <w:lastRenderedPageBreak/>
        <w:t>Приложения</w:t>
      </w:r>
      <w:bookmarkEnd w:id="42"/>
      <w:bookmarkEnd w:id="43"/>
    </w:p>
    <w:p w:rsidR="00FF49FF" w:rsidRPr="005104D7" w:rsidRDefault="00FF49FF" w:rsidP="004C02AF">
      <w:bookmarkStart w:id="44" w:name="_Toc445889604"/>
      <w:r w:rsidRPr="005104D7">
        <w:t>Приложение 1</w:t>
      </w:r>
      <w:bookmarkEnd w:id="44"/>
    </w:p>
    <w:p w:rsidR="00FF49FF" w:rsidRPr="005104D7" w:rsidRDefault="00FF49FF" w:rsidP="00261D9E">
      <w:bookmarkStart w:id="45" w:name="_Toc445889605"/>
      <w:r w:rsidRPr="005104D7">
        <w:t>Форма свидетельства о поверке</w:t>
      </w:r>
      <w:bookmarkEnd w:id="45"/>
    </w:p>
    <w:p w:rsidR="00FF49FF" w:rsidRPr="0052362A" w:rsidRDefault="00FF49FF" w:rsidP="00A41826">
      <w:pPr>
        <w:rPr>
          <w:b/>
          <w:lang w:val="uk-UA" w:eastAsia="ar-SA"/>
        </w:rPr>
      </w:pPr>
      <w:r w:rsidRPr="0052362A">
        <w:rPr>
          <w:b/>
          <w:lang w:val="uk-UA" w:eastAsia="ar-SA"/>
        </w:rPr>
        <w:t>______________________________________________</w:t>
      </w:r>
      <w:r w:rsidR="0057762F">
        <w:rPr>
          <w:b/>
          <w:lang w:val="uk-UA" w:eastAsia="ar-SA"/>
        </w:rPr>
        <w:t>_________________</w:t>
      </w:r>
    </w:p>
    <w:p w:rsidR="00FF49FF" w:rsidRPr="0052362A" w:rsidRDefault="00FF49FF" w:rsidP="00A41826">
      <w:pPr>
        <w:rPr>
          <w:lang w:val="uk-UA" w:eastAsia="ar-SA"/>
        </w:rPr>
      </w:pPr>
      <w:r w:rsidRPr="0052362A">
        <w:rPr>
          <w:lang w:val="uk-UA" w:eastAsia="ar-SA"/>
        </w:rPr>
        <w:t>(найменування та місцезнаходження суб’єкта господарювання</w:t>
      </w:r>
      <w:r w:rsidRPr="0052362A">
        <w:rPr>
          <w:color w:val="0070C0"/>
          <w:lang w:val="uk-UA" w:eastAsia="ar-SA"/>
        </w:rPr>
        <w:t xml:space="preserve">, </w:t>
      </w:r>
      <w:r w:rsidRPr="0052362A">
        <w:rPr>
          <w:lang w:val="uk-UA" w:eastAsia="ar-SA"/>
        </w:rPr>
        <w:t>що виконує повірку, його підпорядкованість, номер і дата видачі свідоцтва про уповноваження на проведення повірки законодавчо регульованих засобів вимірювальної техніки, що перебувають в експлуатації)</w:t>
      </w:r>
    </w:p>
    <w:p w:rsidR="00FF49FF" w:rsidRPr="0052362A" w:rsidRDefault="00FF49FF" w:rsidP="00A41826">
      <w:pPr>
        <w:rPr>
          <w:lang w:val="uk-UA" w:eastAsia="ar-SA"/>
        </w:rPr>
      </w:pPr>
    </w:p>
    <w:p w:rsidR="00FF49FF" w:rsidRPr="0052362A" w:rsidRDefault="00FF49FF" w:rsidP="00A41826">
      <w:pPr>
        <w:rPr>
          <w:b/>
          <w:lang w:val="uk-UA" w:eastAsia="ar-SA"/>
        </w:rPr>
      </w:pPr>
      <w:r w:rsidRPr="0052362A">
        <w:rPr>
          <w:b/>
          <w:lang w:val="uk-UA" w:eastAsia="ar-SA"/>
        </w:rPr>
        <w:t>СВІДОЦТВО</w:t>
      </w:r>
    </w:p>
    <w:p w:rsidR="00FF49FF" w:rsidRPr="0052362A" w:rsidRDefault="00FF49FF" w:rsidP="00A41826">
      <w:pPr>
        <w:rPr>
          <w:b/>
          <w:spacing w:val="-4"/>
          <w:lang w:val="uk-UA" w:eastAsia="ar-SA"/>
        </w:rPr>
      </w:pPr>
      <w:r w:rsidRPr="0052362A">
        <w:rPr>
          <w:b/>
          <w:spacing w:val="-4"/>
          <w:lang w:val="uk-UA" w:eastAsia="ar-SA"/>
        </w:rPr>
        <w:t xml:space="preserve">про повірку законодавчо регульованого засобу вимірювальної техніки </w:t>
      </w:r>
    </w:p>
    <w:p w:rsidR="00FF49FF" w:rsidRPr="0052362A" w:rsidRDefault="00FF49FF" w:rsidP="00A41826">
      <w:pPr>
        <w:rPr>
          <w:lang w:val="uk-UA" w:eastAsia="ar-SA"/>
        </w:rPr>
      </w:pPr>
    </w:p>
    <w:p w:rsidR="00FF49FF" w:rsidRPr="0052362A" w:rsidRDefault="00FF49FF" w:rsidP="00A41826">
      <w:pPr>
        <w:rPr>
          <w:lang w:val="uk-UA" w:eastAsia="ar-SA"/>
        </w:rPr>
      </w:pPr>
      <w:r w:rsidRPr="0052362A">
        <w:rPr>
          <w:lang w:val="uk-UA" w:eastAsia="ar-SA"/>
        </w:rPr>
        <w:t>№ _________</w:t>
      </w:r>
      <w:r w:rsidR="00A41826">
        <w:rPr>
          <w:lang w:val="uk-UA" w:eastAsia="ar-SA"/>
        </w:rPr>
        <w:t xml:space="preserve"> </w:t>
      </w:r>
      <w:r w:rsidRPr="0052362A">
        <w:rPr>
          <w:lang w:val="uk-UA" w:eastAsia="ar-SA"/>
        </w:rPr>
        <w:t>Чинне до «____»__________ р.</w:t>
      </w:r>
    </w:p>
    <w:p w:rsidR="00FF49FF" w:rsidRPr="0052362A" w:rsidRDefault="00FF49FF" w:rsidP="00A41826">
      <w:pPr>
        <w:rPr>
          <w:lang w:val="uk-UA" w:eastAsia="ar-SA"/>
        </w:rPr>
      </w:pPr>
      <w:r w:rsidRPr="0052362A">
        <w:rPr>
          <w:lang w:val="uk-UA" w:eastAsia="ar-SA"/>
        </w:rPr>
        <w:t>Назва та умовне позначення ____________________________________________</w:t>
      </w:r>
    </w:p>
    <w:p w:rsidR="00FF49FF" w:rsidRPr="0052362A" w:rsidRDefault="00FF49FF" w:rsidP="00A41826">
      <w:pPr>
        <w:rPr>
          <w:lang w:val="uk-UA" w:eastAsia="ar-SA"/>
        </w:rPr>
      </w:pPr>
      <w:r w:rsidRPr="0052362A">
        <w:rPr>
          <w:lang w:val="uk-UA" w:eastAsia="ar-SA"/>
        </w:rPr>
        <w:t>________________________________________________ Зав. № ______________</w:t>
      </w:r>
    </w:p>
    <w:p w:rsidR="00FF49FF" w:rsidRPr="0052362A" w:rsidRDefault="00FF49FF" w:rsidP="00A41826">
      <w:pPr>
        <w:rPr>
          <w:lang w:val="uk-UA" w:eastAsia="ar-SA"/>
        </w:rPr>
      </w:pPr>
      <w:r w:rsidRPr="0052362A">
        <w:rPr>
          <w:lang w:val="uk-UA" w:eastAsia="ar-SA"/>
        </w:rPr>
        <w:t>Виробник ___________________________________________________________</w:t>
      </w:r>
    </w:p>
    <w:p w:rsidR="00FF49FF" w:rsidRPr="0052362A" w:rsidRDefault="00FF49FF" w:rsidP="00A41826">
      <w:pPr>
        <w:rPr>
          <w:lang w:val="uk-UA" w:eastAsia="ar-SA"/>
        </w:rPr>
      </w:pPr>
      <w:r w:rsidRPr="0052362A">
        <w:rPr>
          <w:lang w:val="uk-UA" w:eastAsia="ar-SA"/>
        </w:rPr>
        <w:t xml:space="preserve">За результатами повірки встановлено, що засіб вимірювальної техніки (далі – ЗВТ) відповідає вимогам _____________________________________ </w:t>
      </w:r>
    </w:p>
    <w:p w:rsidR="00FF49FF" w:rsidRPr="0052362A" w:rsidRDefault="00FF49FF" w:rsidP="00A41826">
      <w:pPr>
        <w:rPr>
          <w:lang w:val="uk-UA" w:eastAsia="ar-SA"/>
        </w:rPr>
      </w:pPr>
      <w:r w:rsidRPr="0052362A">
        <w:rPr>
          <w:spacing w:val="-4"/>
          <w:lang w:val="uk-UA" w:eastAsia="ar-SA"/>
        </w:rPr>
        <w:t xml:space="preserve">(позначення та назва нормативно-правового </w:t>
      </w:r>
      <w:proofErr w:type="spellStart"/>
      <w:r w:rsidRPr="0052362A">
        <w:rPr>
          <w:spacing w:val="-4"/>
          <w:lang w:val="uk-UA" w:eastAsia="ar-SA"/>
        </w:rPr>
        <w:t>акта</w:t>
      </w:r>
      <w:proofErr w:type="spellEnd"/>
      <w:r w:rsidRPr="0052362A">
        <w:rPr>
          <w:spacing w:val="-4"/>
          <w:lang w:val="uk-UA" w:eastAsia="ar-SA"/>
        </w:rPr>
        <w:t>,</w:t>
      </w:r>
    </w:p>
    <w:p w:rsidR="00FF49FF" w:rsidRPr="0052362A" w:rsidRDefault="00FF49FF" w:rsidP="00A41826">
      <w:pPr>
        <w:rPr>
          <w:lang w:val="uk-UA" w:eastAsia="ar-SA"/>
        </w:rPr>
      </w:pPr>
      <w:r w:rsidRPr="0052362A">
        <w:rPr>
          <w:lang w:val="uk-UA" w:eastAsia="ar-SA"/>
        </w:rPr>
        <w:t>________________________________________________________________</w:t>
      </w:r>
    </w:p>
    <w:p w:rsidR="00FF49FF" w:rsidRPr="0052362A" w:rsidRDefault="00FF49FF" w:rsidP="00A41826">
      <w:pPr>
        <w:rPr>
          <w:spacing w:val="-4"/>
          <w:lang w:val="uk-UA" w:eastAsia="ar-SA"/>
        </w:rPr>
      </w:pPr>
      <w:r w:rsidRPr="0052362A">
        <w:rPr>
          <w:spacing w:val="-4"/>
          <w:lang w:val="uk-UA" w:eastAsia="ar-SA"/>
        </w:rPr>
        <w:t>що містить вимоги до метрологічних характеристик та значення метрологічних</w:t>
      </w:r>
    </w:p>
    <w:p w:rsidR="00FF49FF" w:rsidRPr="0052362A" w:rsidRDefault="00FF49FF" w:rsidP="00A41826">
      <w:pPr>
        <w:rPr>
          <w:lang w:val="uk-UA" w:eastAsia="ar-SA"/>
        </w:rPr>
      </w:pPr>
      <w:r w:rsidRPr="0052362A">
        <w:rPr>
          <w:lang w:val="uk-UA" w:eastAsia="ar-SA"/>
        </w:rPr>
        <w:t>____________________________________________________________________</w:t>
      </w:r>
    </w:p>
    <w:p w:rsidR="00FF49FF" w:rsidRPr="0052362A" w:rsidRDefault="00FF49FF" w:rsidP="00A41826">
      <w:pPr>
        <w:rPr>
          <w:spacing w:val="-4"/>
          <w:lang w:val="uk-UA" w:eastAsia="ar-SA"/>
        </w:rPr>
      </w:pPr>
      <w:r w:rsidRPr="0052362A">
        <w:rPr>
          <w:spacing w:val="-4"/>
          <w:lang w:val="uk-UA" w:eastAsia="ar-SA"/>
        </w:rPr>
        <w:t>характеристик (клас точності, похибки, діапазони вимірювання), особливості застосування ЗВТ)</w:t>
      </w:r>
    </w:p>
    <w:p w:rsidR="00FF49FF" w:rsidRPr="0052362A" w:rsidRDefault="00FF49FF" w:rsidP="00A41826">
      <w:pPr>
        <w:rPr>
          <w:lang w:val="uk-UA" w:eastAsia="ar-SA"/>
        </w:rPr>
      </w:pPr>
    </w:p>
    <w:p w:rsidR="00FF49FF" w:rsidRPr="0052362A" w:rsidRDefault="00FF49FF" w:rsidP="00A41826">
      <w:pPr>
        <w:rPr>
          <w:lang w:val="uk-UA" w:eastAsia="ar-SA"/>
        </w:rPr>
      </w:pPr>
      <w:r w:rsidRPr="0052362A">
        <w:rPr>
          <w:lang w:val="uk-UA" w:eastAsia="ar-SA"/>
        </w:rPr>
        <w:lastRenderedPageBreak/>
        <w:t xml:space="preserve">Додаток: на _____ </w:t>
      </w:r>
      <w:proofErr w:type="spellStart"/>
      <w:r w:rsidRPr="0052362A">
        <w:rPr>
          <w:lang w:val="uk-UA" w:eastAsia="ar-SA"/>
        </w:rPr>
        <w:t>стор</w:t>
      </w:r>
      <w:proofErr w:type="spellEnd"/>
      <w:r w:rsidRPr="0052362A">
        <w:rPr>
          <w:lang w:val="uk-UA" w:eastAsia="ar-SA"/>
        </w:rPr>
        <w:t>. в _____ прим.</w:t>
      </w:r>
    </w:p>
    <w:p w:rsidR="00FF49FF" w:rsidRPr="0052362A" w:rsidRDefault="00FF49FF" w:rsidP="00A41826">
      <w:pPr>
        <w:rPr>
          <w:lang w:val="uk-UA" w:eastAsia="ar-SA"/>
        </w:rPr>
      </w:pPr>
      <w:r w:rsidRPr="0052362A">
        <w:rPr>
          <w:lang w:val="uk-UA" w:eastAsia="ar-SA"/>
        </w:rPr>
        <w:t>Персонал, який виконував</w:t>
      </w:r>
    </w:p>
    <w:p w:rsidR="00FF49FF" w:rsidRPr="0052362A" w:rsidRDefault="00FF49FF" w:rsidP="00A41826">
      <w:pPr>
        <w:rPr>
          <w:lang w:val="uk-UA" w:eastAsia="ar-SA"/>
        </w:rPr>
      </w:pPr>
      <w:r w:rsidRPr="0052362A">
        <w:rPr>
          <w:lang w:val="uk-UA" w:eastAsia="ar-SA"/>
        </w:rPr>
        <w:t>роботи з повірки</w:t>
      </w:r>
      <w:r w:rsidR="00A41826">
        <w:rPr>
          <w:lang w:val="uk-UA" w:eastAsia="ar-SA"/>
        </w:rPr>
        <w:t xml:space="preserve"> </w:t>
      </w:r>
      <w:r w:rsidRPr="0052362A">
        <w:rPr>
          <w:lang w:val="uk-UA" w:eastAsia="ar-SA"/>
        </w:rPr>
        <w:t>______________</w:t>
      </w:r>
      <w:r w:rsidR="00A41826">
        <w:rPr>
          <w:lang w:val="uk-UA" w:eastAsia="ar-SA"/>
        </w:rPr>
        <w:t xml:space="preserve"> </w:t>
      </w:r>
      <w:r w:rsidRPr="0052362A">
        <w:rPr>
          <w:lang w:val="uk-UA" w:eastAsia="ar-SA"/>
        </w:rPr>
        <w:t xml:space="preserve">_____________________ </w:t>
      </w:r>
    </w:p>
    <w:p w:rsidR="00FF49FF" w:rsidRPr="0052362A" w:rsidRDefault="00A41826" w:rsidP="00A41826">
      <w:pPr>
        <w:rPr>
          <w:lang w:val="uk-UA" w:eastAsia="ar-SA"/>
        </w:rPr>
      </w:pPr>
      <w:r>
        <w:rPr>
          <w:lang w:val="uk-UA" w:eastAsia="ar-SA"/>
        </w:rPr>
        <w:t xml:space="preserve"> </w:t>
      </w:r>
      <w:r w:rsidR="00FF49FF" w:rsidRPr="0052362A">
        <w:rPr>
          <w:lang w:val="uk-UA" w:eastAsia="ar-SA"/>
        </w:rPr>
        <w:t>(підпис)</w:t>
      </w:r>
      <w:r>
        <w:rPr>
          <w:lang w:val="uk-UA" w:eastAsia="ar-SA"/>
        </w:rPr>
        <w:t xml:space="preserve"> </w:t>
      </w:r>
      <w:r w:rsidR="00FF49FF" w:rsidRPr="0052362A">
        <w:rPr>
          <w:lang w:val="uk-UA" w:eastAsia="ar-SA"/>
        </w:rPr>
        <w:t>(ініціали, прізвище)</w:t>
      </w:r>
    </w:p>
    <w:p w:rsidR="00FF49FF" w:rsidRPr="0052362A" w:rsidRDefault="00FF49FF" w:rsidP="00A41826">
      <w:pPr>
        <w:rPr>
          <w:lang w:val="uk-UA" w:eastAsia="ar-SA"/>
        </w:rPr>
      </w:pPr>
    </w:p>
    <w:p w:rsidR="00FF49FF" w:rsidRPr="0052362A" w:rsidRDefault="00FF49FF" w:rsidP="00A41826">
      <w:pPr>
        <w:rPr>
          <w:lang w:val="uk-UA" w:eastAsia="ar-SA"/>
        </w:rPr>
      </w:pPr>
      <w:r w:rsidRPr="0052362A">
        <w:rPr>
          <w:lang w:val="uk-UA" w:eastAsia="ar-SA"/>
        </w:rPr>
        <w:t>Місце відбитка</w:t>
      </w:r>
    </w:p>
    <w:p w:rsidR="00FF49FF" w:rsidRPr="0052362A" w:rsidRDefault="00FF49FF" w:rsidP="00A41826">
      <w:pPr>
        <w:rPr>
          <w:lang w:val="uk-UA" w:eastAsia="ar-SA"/>
        </w:rPr>
      </w:pPr>
      <w:proofErr w:type="spellStart"/>
      <w:r w:rsidRPr="0052362A">
        <w:rPr>
          <w:lang w:val="uk-UA" w:eastAsia="ar-SA"/>
        </w:rPr>
        <w:t>повірочного</w:t>
      </w:r>
      <w:proofErr w:type="spellEnd"/>
      <w:r w:rsidRPr="0052362A">
        <w:rPr>
          <w:lang w:val="uk-UA" w:eastAsia="ar-SA"/>
        </w:rPr>
        <w:t xml:space="preserve"> тавра</w:t>
      </w:r>
      <w:r w:rsidR="00A41826">
        <w:rPr>
          <w:lang w:val="uk-UA" w:eastAsia="ar-SA"/>
        </w:rPr>
        <w:t xml:space="preserve"> </w:t>
      </w:r>
      <w:r w:rsidRPr="0052362A">
        <w:rPr>
          <w:lang w:val="uk-UA" w:eastAsia="ar-SA"/>
        </w:rPr>
        <w:t>«____» ____________ р.</w:t>
      </w:r>
    </w:p>
    <w:p w:rsidR="00FF49FF" w:rsidRPr="0052362A" w:rsidRDefault="00FF49FF" w:rsidP="00A41826">
      <w:pPr>
        <w:rPr>
          <w:lang w:val="uk-UA" w:eastAsia="ar-SA"/>
        </w:rPr>
      </w:pPr>
      <w:r w:rsidRPr="0052362A">
        <w:rPr>
          <w:lang w:val="uk-UA" w:eastAsia="ar-SA"/>
        </w:rPr>
        <w:t>_______________</w:t>
      </w:r>
    </w:p>
    <w:p w:rsidR="0020435F" w:rsidRPr="0052362A" w:rsidRDefault="00FF49FF" w:rsidP="00A41826">
      <w:r w:rsidRPr="0052362A">
        <w:t xml:space="preserve"> </w:t>
      </w:r>
    </w:p>
    <w:p w:rsidR="00EC783C" w:rsidRDefault="0020435F" w:rsidP="00A41826">
      <w:r w:rsidRPr="0052362A">
        <w:t xml:space="preserve"> Примечание</w:t>
      </w:r>
      <w:r w:rsidRPr="0052362A">
        <w:tab/>
      </w:r>
    </w:p>
    <w:p w:rsidR="0020435F" w:rsidRPr="0052362A" w:rsidRDefault="0020435F" w:rsidP="00A41826">
      <w:pPr>
        <w:rPr>
          <w:b/>
        </w:rPr>
      </w:pPr>
      <w:r w:rsidRPr="0052362A">
        <w:t>1</w:t>
      </w:r>
      <w:r w:rsidR="00EC783C">
        <w:t>.</w:t>
      </w:r>
      <w:r w:rsidRPr="0052362A">
        <w:t xml:space="preserve"> </w:t>
      </w:r>
      <w:r w:rsidR="00FF49FF" w:rsidRPr="0052362A">
        <w:t xml:space="preserve">Если </w:t>
      </w:r>
      <w:r w:rsidRPr="0052362A">
        <w:t>на обратной стороне свидетельства приводятся данны</w:t>
      </w:r>
      <w:r w:rsidR="00FF49FF" w:rsidRPr="0052362A">
        <w:t>е</w:t>
      </w:r>
      <w:r w:rsidRPr="0052362A">
        <w:t xml:space="preserve"> полученные во время поверки</w:t>
      </w:r>
    </w:p>
    <w:p w:rsidR="00FF49FF" w:rsidRPr="0052362A" w:rsidRDefault="0020435F" w:rsidP="00A41826">
      <w:r w:rsidRPr="0052362A">
        <w:t>2.</w:t>
      </w:r>
      <w:r w:rsidR="00EC783C">
        <w:t xml:space="preserve"> </w:t>
      </w:r>
      <w:r w:rsidRPr="0052362A">
        <w:t xml:space="preserve">Если на обратной стороне приведены </w:t>
      </w:r>
      <w:proofErr w:type="spellStart"/>
      <w:r w:rsidRPr="0052362A">
        <w:t>днные</w:t>
      </w:r>
      <w:proofErr w:type="spellEnd"/>
      <w:r w:rsidRPr="0052362A">
        <w:t xml:space="preserve"> полученные во время поверки, </w:t>
      </w:r>
      <w:proofErr w:type="gramStart"/>
      <w:r w:rsidRPr="0052362A">
        <w:t>персонал</w:t>
      </w:r>
      <w:proofErr w:type="gramEnd"/>
      <w:r w:rsidRPr="0052362A">
        <w:t xml:space="preserve"> который проводил поверку должен подтвердить </w:t>
      </w:r>
      <w:proofErr w:type="spellStart"/>
      <w:r w:rsidRPr="0052362A">
        <w:t>подисью</w:t>
      </w:r>
      <w:proofErr w:type="spellEnd"/>
      <w:r w:rsidRPr="0052362A">
        <w:t xml:space="preserve"> и оттиском поверочного клейма.</w:t>
      </w:r>
    </w:p>
    <w:p w:rsidR="0020435F" w:rsidRPr="0052362A" w:rsidRDefault="00A41826" w:rsidP="00A41826">
      <w:r>
        <w:t xml:space="preserve"> </w:t>
      </w:r>
      <w:r w:rsidR="00FF49FF" w:rsidRPr="0052362A">
        <w:t>3</w:t>
      </w:r>
      <w:r w:rsidR="00EC783C">
        <w:t>.</w:t>
      </w:r>
      <w:r w:rsidR="00FF49FF" w:rsidRPr="0052362A">
        <w:t xml:space="preserve"> </w:t>
      </w:r>
      <w:r w:rsidR="0020435F" w:rsidRPr="0052362A">
        <w:t xml:space="preserve">Если данные полученные во время поверки приводятся в дополнении к свидетельству, все стороны дополнения должны быть </w:t>
      </w:r>
      <w:proofErr w:type="spellStart"/>
      <w:r w:rsidR="0020435F" w:rsidRPr="0052362A">
        <w:t>пронумерованыи</w:t>
      </w:r>
      <w:proofErr w:type="spellEnd"/>
      <w:r w:rsidR="0020435F" w:rsidRPr="0052362A">
        <w:t xml:space="preserve"> иметь обозначения номера свидетельства, к которому приведено дополнение.</w:t>
      </w:r>
    </w:p>
    <w:p w:rsidR="0020435F" w:rsidRPr="0052362A" w:rsidRDefault="0020435F" w:rsidP="00A41826">
      <w:pPr>
        <w:rPr>
          <w:b/>
        </w:rPr>
      </w:pPr>
    </w:p>
    <w:p w:rsidR="0020435F" w:rsidRPr="0052362A" w:rsidRDefault="00FF49FF" w:rsidP="00A41826">
      <w:pPr>
        <w:rPr>
          <w:b/>
        </w:rPr>
      </w:pPr>
      <w:r w:rsidRPr="0052362A">
        <w:rPr>
          <w:b/>
        </w:rPr>
        <w:t xml:space="preserve"> </w:t>
      </w:r>
    </w:p>
    <w:p w:rsidR="0020435F" w:rsidRPr="0052362A" w:rsidRDefault="0020435F" w:rsidP="00A41826">
      <w:pPr>
        <w:rPr>
          <w:b/>
        </w:rPr>
      </w:pPr>
    </w:p>
    <w:p w:rsidR="00261D9E" w:rsidRDefault="00261D9E">
      <w:pPr>
        <w:spacing w:line="240" w:lineRule="auto"/>
        <w:ind w:firstLine="0"/>
        <w:jc w:val="left"/>
        <w:rPr>
          <w:bCs/>
          <w:szCs w:val="36"/>
        </w:rPr>
      </w:pPr>
      <w:bookmarkStart w:id="46" w:name="_Toc445889606"/>
      <w:r>
        <w:br w:type="page"/>
      </w:r>
    </w:p>
    <w:p w:rsidR="00FF49FF" w:rsidRPr="0052362A" w:rsidRDefault="00FF49FF" w:rsidP="004C02AF">
      <w:r w:rsidRPr="0052362A">
        <w:lastRenderedPageBreak/>
        <w:t>Приложение 2</w:t>
      </w:r>
      <w:bookmarkEnd w:id="46"/>
    </w:p>
    <w:p w:rsidR="00FF49FF" w:rsidRDefault="0057762F" w:rsidP="00261D9E">
      <w:pPr>
        <w:rPr>
          <w:lang w:val="uk-UA" w:eastAsia="ar-SA"/>
        </w:rPr>
      </w:pPr>
      <w:bookmarkStart w:id="47" w:name="_Toc445889607"/>
      <w:r>
        <w:rPr>
          <w:lang w:val="uk-UA" w:eastAsia="ar-SA"/>
        </w:rPr>
        <w:t>Форма</w:t>
      </w:r>
      <w:r w:rsidR="00FF49FF" w:rsidRPr="0057762F">
        <w:rPr>
          <w:lang w:eastAsia="ar-SA"/>
        </w:rPr>
        <w:t xml:space="preserve"> справки о непр</w:t>
      </w:r>
      <w:r w:rsidRPr="0057762F">
        <w:rPr>
          <w:lang w:eastAsia="ar-SA"/>
        </w:rPr>
        <w:t>и</w:t>
      </w:r>
      <w:r w:rsidR="00FF49FF" w:rsidRPr="0057762F">
        <w:rPr>
          <w:lang w:eastAsia="ar-SA"/>
        </w:rPr>
        <w:t>годности средства измерительной техники</w:t>
      </w:r>
      <w:bookmarkEnd w:id="47"/>
    </w:p>
    <w:p w:rsidR="0057762F" w:rsidRPr="0052362A" w:rsidRDefault="0057762F" w:rsidP="00A41826">
      <w:pPr>
        <w:rPr>
          <w:lang w:val="uk-UA" w:eastAsia="ar-SA"/>
        </w:rPr>
      </w:pPr>
    </w:p>
    <w:p w:rsidR="00FF49FF" w:rsidRPr="005104D7" w:rsidRDefault="00FF49FF" w:rsidP="00A41826">
      <w:pPr>
        <w:rPr>
          <w:b/>
          <w:sz w:val="24"/>
          <w:lang w:val="uk-UA" w:eastAsia="ar-SA"/>
        </w:rPr>
      </w:pPr>
      <w:r w:rsidRPr="005104D7">
        <w:rPr>
          <w:b/>
          <w:sz w:val="24"/>
          <w:lang w:val="uk-UA" w:eastAsia="ar-SA"/>
        </w:rPr>
        <w:t>_________________________________________________________________</w:t>
      </w:r>
    </w:p>
    <w:p w:rsidR="00FF49FF" w:rsidRPr="005104D7" w:rsidRDefault="00FF49FF" w:rsidP="00A41826">
      <w:pPr>
        <w:rPr>
          <w:sz w:val="24"/>
          <w:lang w:val="uk-UA" w:eastAsia="ar-SA"/>
        </w:rPr>
      </w:pPr>
      <w:r w:rsidRPr="005104D7">
        <w:rPr>
          <w:sz w:val="24"/>
          <w:lang w:val="uk-UA" w:eastAsia="ar-SA"/>
        </w:rPr>
        <w:t>(найменування та місцезнаходження суб’єкта господарювання</w:t>
      </w:r>
      <w:r w:rsidRPr="005104D7">
        <w:rPr>
          <w:color w:val="0070C0"/>
          <w:sz w:val="24"/>
          <w:lang w:val="uk-UA" w:eastAsia="ar-SA"/>
        </w:rPr>
        <w:t xml:space="preserve">, </w:t>
      </w:r>
      <w:r w:rsidRPr="005104D7">
        <w:rPr>
          <w:sz w:val="24"/>
          <w:lang w:val="uk-UA" w:eastAsia="ar-SA"/>
        </w:rPr>
        <w:t>що виконує повірку, його підпорядкованість, номер і дата видачі свідоцтва про уповноваження на проведення повірки законодавчо регульованих засобів вимірювальної техніки, що перебувають в експлуатації)</w:t>
      </w:r>
    </w:p>
    <w:p w:rsidR="00FF49FF" w:rsidRPr="005104D7" w:rsidRDefault="00FF49FF" w:rsidP="00A41826">
      <w:pPr>
        <w:rPr>
          <w:b/>
          <w:sz w:val="24"/>
          <w:lang w:val="uk-UA" w:eastAsia="ar-SA"/>
        </w:rPr>
      </w:pPr>
    </w:p>
    <w:p w:rsidR="00FF49FF" w:rsidRPr="005104D7" w:rsidRDefault="00FF49FF" w:rsidP="00A41826">
      <w:pPr>
        <w:rPr>
          <w:b/>
          <w:sz w:val="24"/>
          <w:lang w:val="uk-UA" w:eastAsia="ar-SA"/>
        </w:rPr>
      </w:pPr>
      <w:r w:rsidRPr="005104D7">
        <w:rPr>
          <w:b/>
          <w:sz w:val="24"/>
          <w:lang w:val="uk-UA" w:eastAsia="ar-SA"/>
        </w:rPr>
        <w:t>ДОВІДКА</w:t>
      </w:r>
    </w:p>
    <w:p w:rsidR="00FF49FF" w:rsidRPr="005104D7" w:rsidRDefault="00FF49FF" w:rsidP="00A41826">
      <w:pPr>
        <w:rPr>
          <w:b/>
          <w:sz w:val="24"/>
          <w:lang w:val="uk-UA" w:eastAsia="ar-SA"/>
        </w:rPr>
      </w:pPr>
      <w:r w:rsidRPr="005104D7">
        <w:rPr>
          <w:b/>
          <w:sz w:val="24"/>
          <w:lang w:val="uk-UA" w:eastAsia="ar-SA"/>
        </w:rPr>
        <w:t xml:space="preserve">про непридатність </w:t>
      </w:r>
    </w:p>
    <w:p w:rsidR="00FF49FF" w:rsidRPr="005104D7" w:rsidRDefault="00FF49FF" w:rsidP="00A41826">
      <w:pPr>
        <w:rPr>
          <w:b/>
          <w:i/>
          <w:sz w:val="24"/>
          <w:lang w:val="uk-UA" w:eastAsia="ar-SA"/>
        </w:rPr>
      </w:pPr>
      <w:r w:rsidRPr="005104D7">
        <w:rPr>
          <w:b/>
          <w:sz w:val="24"/>
          <w:lang w:val="uk-UA" w:eastAsia="ar-SA"/>
        </w:rPr>
        <w:t xml:space="preserve">законодавчо регульованого засобу вимірювальної техніки </w:t>
      </w:r>
    </w:p>
    <w:p w:rsidR="00FF49FF" w:rsidRPr="005104D7" w:rsidRDefault="00FF49FF" w:rsidP="00A41826">
      <w:pPr>
        <w:rPr>
          <w:sz w:val="24"/>
          <w:lang w:val="uk-UA" w:eastAsia="ar-SA"/>
        </w:rPr>
      </w:pPr>
    </w:p>
    <w:p w:rsidR="00FF49FF" w:rsidRPr="005104D7" w:rsidRDefault="00FF49FF" w:rsidP="00A41826">
      <w:pPr>
        <w:rPr>
          <w:sz w:val="24"/>
          <w:lang w:val="uk-UA" w:eastAsia="ar-SA"/>
        </w:rPr>
      </w:pPr>
      <w:r w:rsidRPr="005104D7">
        <w:rPr>
          <w:sz w:val="24"/>
          <w:lang w:val="uk-UA" w:eastAsia="ar-SA"/>
        </w:rPr>
        <w:t xml:space="preserve">№ _________ </w:t>
      </w:r>
      <w:r w:rsidRPr="005104D7">
        <w:rPr>
          <w:sz w:val="24"/>
          <w:lang w:val="uk-UA" w:eastAsia="ar-SA"/>
        </w:rPr>
        <w:tab/>
      </w:r>
      <w:r w:rsidRPr="005104D7">
        <w:rPr>
          <w:sz w:val="24"/>
          <w:lang w:val="uk-UA" w:eastAsia="ar-SA"/>
        </w:rPr>
        <w:tab/>
      </w:r>
      <w:r w:rsidRPr="005104D7">
        <w:rPr>
          <w:sz w:val="24"/>
          <w:lang w:val="uk-UA" w:eastAsia="ar-SA"/>
        </w:rPr>
        <w:tab/>
      </w:r>
      <w:r w:rsidRPr="005104D7">
        <w:rPr>
          <w:sz w:val="24"/>
          <w:lang w:val="uk-UA" w:eastAsia="ar-SA"/>
        </w:rPr>
        <w:tab/>
      </w:r>
      <w:r w:rsidRPr="005104D7">
        <w:rPr>
          <w:sz w:val="24"/>
          <w:lang w:val="uk-UA" w:eastAsia="ar-SA"/>
        </w:rPr>
        <w:tab/>
      </w:r>
      <w:r w:rsidRPr="005104D7">
        <w:rPr>
          <w:sz w:val="24"/>
          <w:lang w:val="uk-UA" w:eastAsia="ar-SA"/>
        </w:rPr>
        <w:tab/>
      </w:r>
      <w:r w:rsidRPr="005104D7">
        <w:rPr>
          <w:sz w:val="24"/>
          <w:lang w:val="uk-UA" w:eastAsia="ar-SA"/>
        </w:rPr>
        <w:tab/>
      </w:r>
      <w:r w:rsidR="00A41826" w:rsidRPr="005104D7">
        <w:rPr>
          <w:sz w:val="24"/>
          <w:lang w:val="uk-UA" w:eastAsia="ar-SA"/>
        </w:rPr>
        <w:t xml:space="preserve"> </w:t>
      </w:r>
      <w:r w:rsidRPr="005104D7">
        <w:rPr>
          <w:sz w:val="24"/>
          <w:lang w:val="uk-UA" w:eastAsia="ar-SA"/>
        </w:rPr>
        <w:t>«____» ____________ р.</w:t>
      </w:r>
    </w:p>
    <w:p w:rsidR="00FF49FF" w:rsidRPr="005104D7" w:rsidRDefault="00FF49FF" w:rsidP="00A41826">
      <w:pPr>
        <w:rPr>
          <w:sz w:val="24"/>
          <w:lang w:val="uk-UA" w:eastAsia="ar-SA"/>
        </w:rPr>
      </w:pPr>
      <w:r w:rsidRPr="005104D7">
        <w:rPr>
          <w:sz w:val="24"/>
          <w:lang w:val="uk-UA" w:eastAsia="ar-SA"/>
        </w:rPr>
        <w:t>Назва та умовне позначення __________________________________________</w:t>
      </w:r>
    </w:p>
    <w:p w:rsidR="00FF49FF" w:rsidRPr="005104D7" w:rsidRDefault="00FF49FF" w:rsidP="00A41826">
      <w:pPr>
        <w:rPr>
          <w:sz w:val="24"/>
          <w:lang w:val="uk-UA" w:eastAsia="ar-SA"/>
        </w:rPr>
      </w:pPr>
      <w:r w:rsidRPr="005104D7">
        <w:rPr>
          <w:sz w:val="24"/>
          <w:lang w:val="uk-UA" w:eastAsia="ar-SA"/>
        </w:rPr>
        <w:t>________________________________________________ Зав. № ________________</w:t>
      </w:r>
    </w:p>
    <w:p w:rsidR="00FF49FF" w:rsidRPr="005104D7" w:rsidRDefault="00FF49FF" w:rsidP="00A41826">
      <w:pPr>
        <w:rPr>
          <w:sz w:val="24"/>
          <w:lang w:val="uk-UA" w:eastAsia="ar-SA"/>
        </w:rPr>
      </w:pPr>
      <w:r w:rsidRPr="005104D7">
        <w:rPr>
          <w:sz w:val="24"/>
          <w:lang w:val="uk-UA" w:eastAsia="ar-SA"/>
        </w:rPr>
        <w:t>Виробник _____________________________________________________________</w:t>
      </w:r>
    </w:p>
    <w:p w:rsidR="00FF49FF" w:rsidRPr="005104D7" w:rsidRDefault="00FF49FF" w:rsidP="00A41826">
      <w:pPr>
        <w:rPr>
          <w:sz w:val="24"/>
          <w:lang w:val="uk-UA" w:eastAsia="ar-SA"/>
        </w:rPr>
      </w:pPr>
      <w:r w:rsidRPr="005104D7">
        <w:rPr>
          <w:sz w:val="24"/>
          <w:lang w:val="uk-UA" w:eastAsia="ar-SA"/>
        </w:rPr>
        <w:t>За результатами повірки встановлено, що засіб вимірювальної техніки (далі – ЗВТ)</w:t>
      </w:r>
      <w:r w:rsidRPr="005104D7">
        <w:rPr>
          <w:color w:val="FF0000"/>
          <w:sz w:val="24"/>
          <w:lang w:val="uk-UA" w:eastAsia="ar-SA"/>
        </w:rPr>
        <w:t xml:space="preserve"> </w:t>
      </w:r>
      <w:r w:rsidRPr="005104D7">
        <w:rPr>
          <w:sz w:val="24"/>
          <w:lang w:val="uk-UA" w:eastAsia="ar-SA"/>
        </w:rPr>
        <w:t xml:space="preserve">не відповідає вимогам _______________________________________ </w:t>
      </w:r>
    </w:p>
    <w:p w:rsidR="00FF49FF" w:rsidRPr="005104D7" w:rsidRDefault="00A41826" w:rsidP="00A41826">
      <w:pPr>
        <w:rPr>
          <w:sz w:val="24"/>
          <w:lang w:val="uk-UA" w:eastAsia="ar-SA"/>
        </w:rPr>
      </w:pPr>
      <w:r w:rsidRPr="005104D7">
        <w:rPr>
          <w:sz w:val="24"/>
          <w:lang w:val="uk-UA" w:eastAsia="ar-SA"/>
        </w:rPr>
        <w:t xml:space="preserve"> </w:t>
      </w:r>
      <w:r w:rsidR="00FF49FF" w:rsidRPr="005104D7">
        <w:rPr>
          <w:sz w:val="24"/>
          <w:lang w:val="uk-UA" w:eastAsia="ar-SA"/>
        </w:rPr>
        <w:t xml:space="preserve">(позначення та назва нормативно-правового </w:t>
      </w:r>
      <w:proofErr w:type="spellStart"/>
      <w:r w:rsidR="00FF49FF" w:rsidRPr="005104D7">
        <w:rPr>
          <w:sz w:val="24"/>
          <w:lang w:val="uk-UA" w:eastAsia="ar-SA"/>
        </w:rPr>
        <w:t>акта</w:t>
      </w:r>
      <w:proofErr w:type="spellEnd"/>
      <w:r w:rsidR="00FF49FF" w:rsidRPr="005104D7">
        <w:rPr>
          <w:sz w:val="24"/>
          <w:lang w:val="uk-UA" w:eastAsia="ar-SA"/>
        </w:rPr>
        <w:t>)</w:t>
      </w:r>
    </w:p>
    <w:p w:rsidR="00FF49FF" w:rsidRPr="005104D7" w:rsidRDefault="00FF49FF" w:rsidP="00A41826">
      <w:pPr>
        <w:rPr>
          <w:sz w:val="24"/>
          <w:lang w:val="uk-UA" w:eastAsia="ar-SA"/>
        </w:rPr>
      </w:pPr>
      <w:r w:rsidRPr="005104D7">
        <w:rPr>
          <w:sz w:val="24"/>
          <w:lang w:val="uk-UA" w:eastAsia="ar-SA"/>
        </w:rPr>
        <w:t xml:space="preserve">Підстави для визнання ЗВТ непридатним: </w:t>
      </w:r>
    </w:p>
    <w:p w:rsidR="00FF49FF" w:rsidRPr="005104D7" w:rsidRDefault="00FF49FF" w:rsidP="00A41826">
      <w:pPr>
        <w:rPr>
          <w:sz w:val="24"/>
          <w:lang w:val="uk-UA" w:eastAsia="ar-SA"/>
        </w:rPr>
      </w:pPr>
      <w:r w:rsidRPr="005104D7">
        <w:rPr>
          <w:sz w:val="24"/>
          <w:lang w:val="uk-UA" w:eastAsia="ar-SA"/>
        </w:rPr>
        <w:t>______________________________________________________________________</w:t>
      </w:r>
    </w:p>
    <w:p w:rsidR="00FF49FF" w:rsidRPr="005104D7" w:rsidRDefault="00FF49FF" w:rsidP="00A41826">
      <w:pPr>
        <w:rPr>
          <w:sz w:val="24"/>
          <w:lang w:val="uk-UA" w:eastAsia="ar-SA"/>
        </w:rPr>
      </w:pPr>
    </w:p>
    <w:p w:rsidR="00FF49FF" w:rsidRPr="005104D7" w:rsidRDefault="00FF49FF" w:rsidP="00A41826">
      <w:pPr>
        <w:rPr>
          <w:sz w:val="24"/>
          <w:lang w:val="uk-UA" w:eastAsia="ar-SA"/>
        </w:rPr>
      </w:pPr>
      <w:r w:rsidRPr="005104D7">
        <w:rPr>
          <w:sz w:val="24"/>
          <w:lang w:val="uk-UA" w:eastAsia="ar-SA"/>
        </w:rPr>
        <w:t>Персонал, який виконував</w:t>
      </w:r>
    </w:p>
    <w:p w:rsidR="00FF49FF" w:rsidRPr="005104D7" w:rsidRDefault="00FF49FF" w:rsidP="00A41826">
      <w:pPr>
        <w:rPr>
          <w:sz w:val="24"/>
          <w:lang w:val="uk-UA" w:eastAsia="ar-SA"/>
        </w:rPr>
      </w:pPr>
      <w:r w:rsidRPr="005104D7">
        <w:rPr>
          <w:sz w:val="24"/>
          <w:lang w:val="uk-UA" w:eastAsia="ar-SA"/>
        </w:rPr>
        <w:t>роботи з повірки</w:t>
      </w:r>
      <w:r w:rsidR="00A41826" w:rsidRPr="005104D7">
        <w:rPr>
          <w:sz w:val="24"/>
          <w:lang w:val="uk-UA" w:eastAsia="ar-SA"/>
        </w:rPr>
        <w:t xml:space="preserve"> </w:t>
      </w:r>
      <w:r w:rsidRPr="005104D7">
        <w:rPr>
          <w:sz w:val="24"/>
          <w:lang w:val="uk-UA" w:eastAsia="ar-SA"/>
        </w:rPr>
        <w:t>_______________</w:t>
      </w:r>
      <w:r w:rsidR="00A41826" w:rsidRPr="005104D7">
        <w:rPr>
          <w:sz w:val="24"/>
          <w:lang w:val="uk-UA" w:eastAsia="ar-SA"/>
        </w:rPr>
        <w:t xml:space="preserve"> </w:t>
      </w:r>
      <w:r w:rsidRPr="005104D7">
        <w:rPr>
          <w:sz w:val="24"/>
          <w:lang w:val="uk-UA" w:eastAsia="ar-SA"/>
        </w:rPr>
        <w:t>_______________________</w:t>
      </w:r>
    </w:p>
    <w:p w:rsidR="00FF49FF" w:rsidRPr="005104D7" w:rsidRDefault="00A41826" w:rsidP="00A41826">
      <w:pPr>
        <w:rPr>
          <w:sz w:val="24"/>
          <w:lang w:val="uk-UA" w:eastAsia="ar-SA"/>
        </w:rPr>
      </w:pPr>
      <w:r w:rsidRPr="005104D7">
        <w:rPr>
          <w:sz w:val="24"/>
          <w:lang w:val="uk-UA" w:eastAsia="ar-SA"/>
        </w:rPr>
        <w:t xml:space="preserve"> </w:t>
      </w:r>
      <w:r w:rsidR="00FF49FF" w:rsidRPr="005104D7">
        <w:rPr>
          <w:sz w:val="24"/>
          <w:lang w:val="uk-UA" w:eastAsia="ar-SA"/>
        </w:rPr>
        <w:t>(підпис)</w:t>
      </w:r>
      <w:r w:rsidRPr="005104D7">
        <w:rPr>
          <w:sz w:val="24"/>
          <w:lang w:val="uk-UA" w:eastAsia="ar-SA"/>
        </w:rPr>
        <w:t xml:space="preserve"> </w:t>
      </w:r>
      <w:r w:rsidR="00FF49FF" w:rsidRPr="005104D7">
        <w:rPr>
          <w:sz w:val="24"/>
          <w:lang w:val="uk-UA" w:eastAsia="ar-SA"/>
        </w:rPr>
        <w:t>(ініціали, прізвище)</w:t>
      </w:r>
    </w:p>
    <w:p w:rsidR="00FF49FF" w:rsidRPr="005104D7" w:rsidRDefault="00FF49FF" w:rsidP="00A41826">
      <w:pPr>
        <w:rPr>
          <w:sz w:val="24"/>
          <w:lang w:val="uk-UA" w:eastAsia="ar-SA"/>
        </w:rPr>
      </w:pPr>
    </w:p>
    <w:p w:rsidR="00FF49FF" w:rsidRPr="005104D7" w:rsidRDefault="00FF49FF" w:rsidP="00A41826">
      <w:pPr>
        <w:rPr>
          <w:sz w:val="24"/>
          <w:lang w:val="uk-UA" w:eastAsia="ar-SA"/>
        </w:rPr>
      </w:pPr>
      <w:r w:rsidRPr="005104D7">
        <w:rPr>
          <w:sz w:val="24"/>
          <w:lang w:val="uk-UA" w:eastAsia="ar-SA"/>
        </w:rPr>
        <w:t>Місце відбитка</w:t>
      </w:r>
    </w:p>
    <w:p w:rsidR="00FF49FF" w:rsidRPr="005104D7" w:rsidRDefault="00FF49FF" w:rsidP="00A41826">
      <w:pPr>
        <w:rPr>
          <w:sz w:val="24"/>
          <w:lang w:val="uk-UA" w:eastAsia="ar-SA"/>
        </w:rPr>
      </w:pPr>
      <w:proofErr w:type="spellStart"/>
      <w:r w:rsidRPr="005104D7">
        <w:rPr>
          <w:sz w:val="24"/>
          <w:lang w:val="uk-UA" w:eastAsia="ar-SA"/>
        </w:rPr>
        <w:t>повірочного</w:t>
      </w:r>
      <w:proofErr w:type="spellEnd"/>
      <w:r w:rsidRPr="005104D7">
        <w:rPr>
          <w:sz w:val="24"/>
          <w:lang w:val="uk-UA" w:eastAsia="ar-SA"/>
        </w:rPr>
        <w:t xml:space="preserve"> тавра</w:t>
      </w:r>
    </w:p>
    <w:p w:rsidR="00FF49FF" w:rsidRPr="005104D7" w:rsidRDefault="00FF49FF" w:rsidP="00A41826">
      <w:pPr>
        <w:rPr>
          <w:b/>
          <w:sz w:val="24"/>
          <w:lang w:val="uk-UA" w:eastAsia="ar-SA"/>
        </w:rPr>
      </w:pPr>
    </w:p>
    <w:p w:rsidR="00FF49FF" w:rsidRPr="005104D7" w:rsidRDefault="00FF49FF" w:rsidP="00A41826">
      <w:pPr>
        <w:rPr>
          <w:b/>
          <w:sz w:val="24"/>
          <w:lang w:val="uk-UA" w:eastAsia="ar-SA"/>
        </w:rPr>
      </w:pPr>
    </w:p>
    <w:p w:rsidR="00FF49FF" w:rsidRPr="005104D7" w:rsidRDefault="00FF49FF" w:rsidP="00A41826">
      <w:pPr>
        <w:rPr>
          <w:b/>
          <w:sz w:val="24"/>
          <w:lang w:val="uk-UA" w:eastAsia="ar-SA"/>
        </w:rPr>
      </w:pPr>
      <w:r w:rsidRPr="005104D7">
        <w:rPr>
          <w:b/>
          <w:sz w:val="24"/>
          <w:lang w:val="uk-UA" w:eastAsia="ar-SA"/>
        </w:rPr>
        <w:t>_____________________________</w:t>
      </w:r>
    </w:p>
    <w:p w:rsidR="00FF49FF" w:rsidRPr="0052362A" w:rsidRDefault="00FF49FF" w:rsidP="00A41826">
      <w:pPr>
        <w:rPr>
          <w:lang w:val="uk-UA" w:eastAsia="ar-SA"/>
        </w:rPr>
      </w:pPr>
    </w:p>
    <w:p w:rsidR="00FF49FF" w:rsidRPr="0052362A" w:rsidRDefault="00FF49FF" w:rsidP="00A41826">
      <w:pPr>
        <w:rPr>
          <w:lang w:val="uk-UA" w:eastAsia="ar-SA"/>
        </w:rPr>
      </w:pPr>
    </w:p>
    <w:p w:rsidR="00FF49FF" w:rsidRPr="0052362A" w:rsidRDefault="00FF49FF" w:rsidP="00A41826">
      <w:pPr>
        <w:rPr>
          <w:lang w:val="uk-UA" w:eastAsia="ar-SA"/>
        </w:rPr>
        <w:sectPr w:rsidR="00FF49FF" w:rsidRPr="0052362A" w:rsidSect="00CA2388">
          <w:footerReference w:type="default" r:id="rId14"/>
          <w:footerReference w:type="first" r:id="rId15"/>
          <w:pgSz w:w="11906" w:h="16838"/>
          <w:pgMar w:top="851" w:right="567" w:bottom="851" w:left="1418" w:header="709" w:footer="709" w:gutter="0"/>
          <w:pgNumType w:start="5"/>
          <w:cols w:space="708"/>
          <w:titlePg/>
          <w:docGrid w:linePitch="360"/>
        </w:sectPr>
      </w:pPr>
    </w:p>
    <w:p w:rsidR="009B6489" w:rsidRPr="0052362A" w:rsidRDefault="009B6489" w:rsidP="00A41826">
      <w:pPr>
        <w:rPr>
          <w:b/>
        </w:rPr>
      </w:pPr>
    </w:p>
    <w:p w:rsidR="009B6489" w:rsidRPr="0052362A" w:rsidRDefault="009B6489" w:rsidP="004C02AF">
      <w:bookmarkStart w:id="48" w:name="_Toc445889608"/>
      <w:r w:rsidRPr="0052362A">
        <w:t>Приложение</w:t>
      </w:r>
      <w:r w:rsidR="003A7B84" w:rsidRPr="0052362A">
        <w:t xml:space="preserve"> 3</w:t>
      </w:r>
      <w:bookmarkEnd w:id="48"/>
    </w:p>
    <w:p w:rsidR="009B6489" w:rsidRPr="0052362A" w:rsidRDefault="009B6489" w:rsidP="00261D9E">
      <w:bookmarkStart w:id="49" w:name="_Toc445889609"/>
      <w:r w:rsidRPr="0052362A">
        <w:t>Форма и размеры поверочных клейм</w:t>
      </w:r>
      <w:bookmarkEnd w:id="49"/>
    </w:p>
    <w:p w:rsidR="009B6489" w:rsidRPr="0052362A" w:rsidRDefault="009B6489" w:rsidP="00A418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73"/>
        <w:gridCol w:w="1416"/>
        <w:gridCol w:w="2014"/>
        <w:gridCol w:w="1381"/>
        <w:gridCol w:w="2044"/>
      </w:tblGrid>
      <w:tr w:rsidR="009B6489" w:rsidRPr="005104D7" w:rsidTr="005104D7">
        <w:tc>
          <w:tcPr>
            <w:tcW w:w="2773" w:type="dxa"/>
            <w:vAlign w:val="center"/>
          </w:tcPr>
          <w:p w:rsidR="009B6489" w:rsidRPr="005104D7" w:rsidRDefault="009B6489" w:rsidP="005104D7">
            <w:pPr>
              <w:spacing w:line="240" w:lineRule="auto"/>
              <w:ind w:firstLine="0"/>
              <w:jc w:val="center"/>
            </w:pPr>
            <w:r w:rsidRPr="005104D7">
              <w:t>Вид клейма</w:t>
            </w:r>
          </w:p>
        </w:tc>
        <w:tc>
          <w:tcPr>
            <w:tcW w:w="3430" w:type="dxa"/>
            <w:gridSpan w:val="2"/>
            <w:vAlign w:val="center"/>
          </w:tcPr>
          <w:p w:rsidR="009B6489" w:rsidRPr="005104D7" w:rsidRDefault="00CC41BA" w:rsidP="005104D7">
            <w:pPr>
              <w:spacing w:line="240" w:lineRule="auto"/>
              <w:ind w:firstLine="0"/>
              <w:jc w:val="center"/>
            </w:pPr>
            <w:r w:rsidRPr="005104D7">
              <w:t xml:space="preserve">Для </w:t>
            </w:r>
            <w:r w:rsidR="009B6489" w:rsidRPr="005104D7">
              <w:t>научных метрологических центров и метрологических центров</w:t>
            </w:r>
          </w:p>
        </w:tc>
        <w:tc>
          <w:tcPr>
            <w:tcW w:w="3425" w:type="dxa"/>
            <w:gridSpan w:val="2"/>
            <w:vAlign w:val="center"/>
          </w:tcPr>
          <w:p w:rsidR="009B6489" w:rsidRPr="005104D7" w:rsidRDefault="009B6489" w:rsidP="005104D7">
            <w:pPr>
              <w:spacing w:line="240" w:lineRule="auto"/>
              <w:ind w:firstLine="0"/>
              <w:jc w:val="center"/>
            </w:pPr>
            <w:r w:rsidRPr="005104D7">
              <w:t>Для поверочных лабораторий</w:t>
            </w:r>
          </w:p>
        </w:tc>
      </w:tr>
      <w:tr w:rsidR="00B3582F" w:rsidRPr="005104D7" w:rsidTr="005104D7">
        <w:tc>
          <w:tcPr>
            <w:tcW w:w="2773" w:type="dxa"/>
            <w:vAlign w:val="center"/>
          </w:tcPr>
          <w:p w:rsidR="00B3582F" w:rsidRPr="005104D7" w:rsidRDefault="00B3582F" w:rsidP="005104D7">
            <w:pPr>
              <w:spacing w:line="240" w:lineRule="auto"/>
              <w:ind w:firstLine="0"/>
              <w:jc w:val="center"/>
            </w:pPr>
          </w:p>
        </w:tc>
        <w:tc>
          <w:tcPr>
            <w:tcW w:w="1416" w:type="dxa"/>
            <w:vAlign w:val="center"/>
          </w:tcPr>
          <w:p w:rsidR="00B3582F" w:rsidRPr="005104D7" w:rsidRDefault="00B3582F" w:rsidP="005104D7">
            <w:pPr>
              <w:spacing w:line="240" w:lineRule="auto"/>
              <w:ind w:firstLine="0"/>
              <w:jc w:val="center"/>
            </w:pPr>
            <w:r w:rsidRPr="005104D7">
              <w:t>шифр</w:t>
            </w:r>
            <w:r w:rsidR="00A41826" w:rsidRPr="005104D7">
              <w:t xml:space="preserve"> </w:t>
            </w:r>
            <w:r w:rsidRPr="005104D7">
              <w:t>клейма</w:t>
            </w:r>
          </w:p>
        </w:tc>
        <w:tc>
          <w:tcPr>
            <w:tcW w:w="2014" w:type="dxa"/>
            <w:vAlign w:val="center"/>
          </w:tcPr>
          <w:p w:rsidR="00B3582F" w:rsidRPr="005104D7" w:rsidRDefault="00B3582F" w:rsidP="005104D7">
            <w:pPr>
              <w:spacing w:line="240" w:lineRule="auto"/>
              <w:ind w:firstLine="0"/>
              <w:jc w:val="center"/>
            </w:pPr>
            <w:r w:rsidRPr="005104D7">
              <w:t>рисунок клейма</w:t>
            </w:r>
          </w:p>
        </w:tc>
        <w:tc>
          <w:tcPr>
            <w:tcW w:w="1381" w:type="dxa"/>
            <w:vAlign w:val="center"/>
          </w:tcPr>
          <w:p w:rsidR="00B3582F" w:rsidRPr="005104D7" w:rsidRDefault="00B3582F" w:rsidP="005104D7">
            <w:pPr>
              <w:spacing w:line="240" w:lineRule="auto"/>
              <w:ind w:firstLine="0"/>
              <w:jc w:val="center"/>
            </w:pPr>
            <w:r w:rsidRPr="005104D7">
              <w:t>шифр клейма</w:t>
            </w:r>
          </w:p>
        </w:tc>
        <w:tc>
          <w:tcPr>
            <w:tcW w:w="2044" w:type="dxa"/>
            <w:vAlign w:val="center"/>
          </w:tcPr>
          <w:p w:rsidR="00B3582F" w:rsidRPr="005104D7" w:rsidRDefault="00B3582F" w:rsidP="005104D7">
            <w:pPr>
              <w:spacing w:line="240" w:lineRule="auto"/>
              <w:ind w:firstLine="0"/>
              <w:jc w:val="center"/>
            </w:pPr>
            <w:r w:rsidRPr="005104D7">
              <w:t>рисунок клейма</w:t>
            </w:r>
          </w:p>
        </w:tc>
      </w:tr>
      <w:tr w:rsidR="009B6489" w:rsidRPr="005104D7" w:rsidTr="005104D7">
        <w:tc>
          <w:tcPr>
            <w:tcW w:w="2773" w:type="dxa"/>
            <w:vAlign w:val="center"/>
          </w:tcPr>
          <w:p w:rsidR="00B3582F" w:rsidRPr="005104D7" w:rsidRDefault="009B6489" w:rsidP="005104D7">
            <w:pPr>
              <w:spacing w:line="240" w:lineRule="auto"/>
              <w:ind w:firstLine="0"/>
              <w:jc w:val="center"/>
            </w:pPr>
            <w:r w:rsidRPr="005104D7">
              <w:t>Латунное</w:t>
            </w:r>
          </w:p>
          <w:p w:rsidR="009B6489" w:rsidRPr="005104D7" w:rsidRDefault="009B6489" w:rsidP="005104D7">
            <w:pPr>
              <w:spacing w:line="240" w:lineRule="auto"/>
              <w:ind w:firstLine="0"/>
              <w:jc w:val="center"/>
            </w:pPr>
            <w:r w:rsidRPr="005104D7">
              <w:t>15 мм</w:t>
            </w:r>
          </w:p>
        </w:tc>
        <w:tc>
          <w:tcPr>
            <w:tcW w:w="1416" w:type="dxa"/>
            <w:vAlign w:val="center"/>
          </w:tcPr>
          <w:p w:rsidR="009B6489" w:rsidRPr="005104D7" w:rsidRDefault="009B6489" w:rsidP="005104D7">
            <w:pPr>
              <w:spacing w:line="240" w:lineRule="auto"/>
              <w:ind w:firstLine="0"/>
              <w:jc w:val="center"/>
            </w:pPr>
            <w:r w:rsidRPr="005104D7">
              <w:t>1</w:t>
            </w:r>
          </w:p>
        </w:tc>
        <w:tc>
          <w:tcPr>
            <w:tcW w:w="2014" w:type="dxa"/>
            <w:vAlign w:val="center"/>
          </w:tcPr>
          <w:p w:rsidR="009B6489" w:rsidRPr="005104D7" w:rsidRDefault="009B6489" w:rsidP="005104D7">
            <w:pPr>
              <w:spacing w:line="240" w:lineRule="auto"/>
              <w:ind w:firstLine="0"/>
              <w:jc w:val="center"/>
            </w:pPr>
            <w:r w:rsidRPr="005104D7">
              <w:rPr>
                <w:noProof/>
              </w:rPr>
              <w:drawing>
                <wp:inline distT="0" distB="0" distL="0" distR="0" wp14:anchorId="0D7927AB" wp14:editId="7BF395D2">
                  <wp:extent cx="733425" cy="723900"/>
                  <wp:effectExtent l="0" t="0" r="9525" b="0"/>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c>
        <w:tc>
          <w:tcPr>
            <w:tcW w:w="1381" w:type="dxa"/>
            <w:vAlign w:val="center"/>
          </w:tcPr>
          <w:p w:rsidR="009B6489" w:rsidRPr="005104D7" w:rsidRDefault="009B6489" w:rsidP="005104D7">
            <w:pPr>
              <w:spacing w:line="240" w:lineRule="auto"/>
              <w:ind w:firstLine="0"/>
              <w:jc w:val="center"/>
            </w:pPr>
            <w:r w:rsidRPr="005104D7">
              <w:t>1А</w:t>
            </w:r>
          </w:p>
        </w:tc>
        <w:tc>
          <w:tcPr>
            <w:tcW w:w="2044" w:type="dxa"/>
            <w:vAlign w:val="center"/>
          </w:tcPr>
          <w:p w:rsidR="009B6489" w:rsidRPr="005104D7" w:rsidRDefault="009B6489" w:rsidP="005104D7">
            <w:pPr>
              <w:spacing w:line="240" w:lineRule="auto"/>
              <w:ind w:firstLine="0"/>
              <w:jc w:val="center"/>
            </w:pPr>
            <w:r w:rsidRPr="005104D7">
              <w:rPr>
                <w:noProof/>
              </w:rPr>
              <w:drawing>
                <wp:inline distT="0" distB="0" distL="0" distR="0" wp14:anchorId="4AC79D2A" wp14:editId="66E5221B">
                  <wp:extent cx="771525" cy="723900"/>
                  <wp:effectExtent l="0" t="0" r="9525" b="0"/>
                  <wp:docPr id="20" name="Рисунок 20"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tc>
      </w:tr>
      <w:tr w:rsidR="009B6489" w:rsidRPr="005104D7" w:rsidTr="005104D7">
        <w:tc>
          <w:tcPr>
            <w:tcW w:w="2773" w:type="dxa"/>
            <w:vAlign w:val="center"/>
          </w:tcPr>
          <w:p w:rsidR="009B6489" w:rsidRPr="005104D7" w:rsidRDefault="009B6489" w:rsidP="005104D7">
            <w:pPr>
              <w:spacing w:line="240" w:lineRule="auto"/>
              <w:ind w:firstLine="0"/>
              <w:jc w:val="center"/>
            </w:pPr>
            <w:r w:rsidRPr="005104D7">
              <w:t>Латунный трафарет 30 мм</w:t>
            </w:r>
          </w:p>
        </w:tc>
        <w:tc>
          <w:tcPr>
            <w:tcW w:w="1416" w:type="dxa"/>
            <w:vAlign w:val="center"/>
          </w:tcPr>
          <w:p w:rsidR="009B6489" w:rsidRPr="005104D7" w:rsidRDefault="009B6489" w:rsidP="005104D7">
            <w:pPr>
              <w:spacing w:line="240" w:lineRule="auto"/>
              <w:ind w:firstLine="0"/>
              <w:jc w:val="center"/>
            </w:pPr>
            <w:r w:rsidRPr="005104D7">
              <w:t>2</w:t>
            </w:r>
          </w:p>
        </w:tc>
        <w:tc>
          <w:tcPr>
            <w:tcW w:w="2014" w:type="dxa"/>
            <w:vAlign w:val="center"/>
          </w:tcPr>
          <w:p w:rsidR="009B6489" w:rsidRPr="005104D7" w:rsidRDefault="009B6489" w:rsidP="005104D7">
            <w:pPr>
              <w:spacing w:line="240" w:lineRule="auto"/>
              <w:ind w:firstLine="0"/>
              <w:jc w:val="center"/>
            </w:pPr>
            <w:r w:rsidRPr="005104D7">
              <w:rPr>
                <w:noProof/>
              </w:rPr>
              <w:drawing>
                <wp:inline distT="0" distB="0" distL="0" distR="0" wp14:anchorId="7F5A5B71" wp14:editId="487304FF">
                  <wp:extent cx="714375" cy="714375"/>
                  <wp:effectExtent l="0" t="0" r="9525" b="9525"/>
                  <wp:docPr id="19" name="Рисунок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81" w:type="dxa"/>
            <w:vAlign w:val="center"/>
          </w:tcPr>
          <w:p w:rsidR="009B6489" w:rsidRPr="005104D7" w:rsidRDefault="009B6489" w:rsidP="005104D7">
            <w:pPr>
              <w:spacing w:line="240" w:lineRule="auto"/>
              <w:ind w:firstLine="0"/>
              <w:jc w:val="center"/>
            </w:pPr>
            <w:r w:rsidRPr="005104D7">
              <w:t>2А</w:t>
            </w:r>
          </w:p>
        </w:tc>
        <w:tc>
          <w:tcPr>
            <w:tcW w:w="2044" w:type="dxa"/>
            <w:vAlign w:val="center"/>
          </w:tcPr>
          <w:p w:rsidR="009B6489" w:rsidRPr="005104D7" w:rsidRDefault="009B6489" w:rsidP="005104D7">
            <w:pPr>
              <w:spacing w:line="240" w:lineRule="auto"/>
              <w:ind w:firstLine="0"/>
              <w:jc w:val="center"/>
            </w:pPr>
            <w:r w:rsidRPr="005104D7">
              <w:rPr>
                <w:noProof/>
              </w:rPr>
              <w:drawing>
                <wp:inline distT="0" distB="0" distL="0" distR="0" wp14:anchorId="7F9389B8" wp14:editId="5A1744F0">
                  <wp:extent cx="733425" cy="723900"/>
                  <wp:effectExtent l="0" t="0" r="9525" b="0"/>
                  <wp:docPr id="18" name="Рисунок 18"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c>
      </w:tr>
      <w:tr w:rsidR="009B6489" w:rsidRPr="005104D7" w:rsidTr="005104D7">
        <w:tc>
          <w:tcPr>
            <w:tcW w:w="2773" w:type="dxa"/>
            <w:vAlign w:val="center"/>
          </w:tcPr>
          <w:p w:rsidR="009B6489" w:rsidRPr="005104D7" w:rsidRDefault="009B6489" w:rsidP="005104D7">
            <w:pPr>
              <w:spacing w:line="240" w:lineRule="auto"/>
              <w:ind w:firstLine="0"/>
              <w:jc w:val="center"/>
            </w:pPr>
            <w:r w:rsidRPr="005104D7">
              <w:t>Каучуковое</w:t>
            </w:r>
          </w:p>
          <w:p w:rsidR="009B6489" w:rsidRPr="005104D7" w:rsidRDefault="009B6489" w:rsidP="005104D7">
            <w:pPr>
              <w:spacing w:line="240" w:lineRule="auto"/>
              <w:ind w:firstLine="0"/>
              <w:jc w:val="center"/>
            </w:pPr>
            <w:r w:rsidRPr="005104D7">
              <w:t>6 мм</w:t>
            </w:r>
          </w:p>
        </w:tc>
        <w:tc>
          <w:tcPr>
            <w:tcW w:w="1416" w:type="dxa"/>
            <w:vAlign w:val="center"/>
          </w:tcPr>
          <w:p w:rsidR="009B6489" w:rsidRPr="005104D7" w:rsidRDefault="009B6489" w:rsidP="005104D7">
            <w:pPr>
              <w:spacing w:line="240" w:lineRule="auto"/>
              <w:ind w:firstLine="0"/>
              <w:jc w:val="center"/>
            </w:pPr>
            <w:r w:rsidRPr="005104D7">
              <w:t>3</w:t>
            </w:r>
          </w:p>
        </w:tc>
        <w:tc>
          <w:tcPr>
            <w:tcW w:w="2014" w:type="dxa"/>
            <w:vAlign w:val="center"/>
          </w:tcPr>
          <w:p w:rsidR="009B6489" w:rsidRPr="005104D7" w:rsidRDefault="009B6489" w:rsidP="005104D7">
            <w:pPr>
              <w:spacing w:line="240" w:lineRule="auto"/>
              <w:ind w:firstLine="0"/>
              <w:jc w:val="center"/>
            </w:pPr>
            <w:r w:rsidRPr="005104D7">
              <w:rPr>
                <w:noProof/>
              </w:rPr>
              <w:drawing>
                <wp:inline distT="0" distB="0" distL="0" distR="0" wp14:anchorId="49BC9702" wp14:editId="62FA102D">
                  <wp:extent cx="714375" cy="723900"/>
                  <wp:effectExtent l="0" t="0" r="9525" b="0"/>
                  <wp:docPr id="17" name="Рисунок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381" w:type="dxa"/>
            <w:vAlign w:val="center"/>
          </w:tcPr>
          <w:p w:rsidR="009B6489" w:rsidRPr="005104D7" w:rsidRDefault="009B6489" w:rsidP="005104D7">
            <w:pPr>
              <w:spacing w:line="240" w:lineRule="auto"/>
              <w:ind w:firstLine="0"/>
              <w:jc w:val="center"/>
            </w:pPr>
            <w:r w:rsidRPr="005104D7">
              <w:t>3А</w:t>
            </w:r>
          </w:p>
        </w:tc>
        <w:tc>
          <w:tcPr>
            <w:tcW w:w="2044" w:type="dxa"/>
            <w:vAlign w:val="center"/>
          </w:tcPr>
          <w:p w:rsidR="009B6489" w:rsidRPr="005104D7" w:rsidRDefault="009B6489" w:rsidP="005104D7">
            <w:pPr>
              <w:spacing w:line="240" w:lineRule="auto"/>
              <w:ind w:firstLine="0"/>
              <w:jc w:val="center"/>
            </w:pPr>
            <w:r w:rsidRPr="005104D7">
              <w:rPr>
                <w:noProof/>
              </w:rPr>
              <w:drawing>
                <wp:inline distT="0" distB="0" distL="0" distR="0" wp14:anchorId="2E4B7021" wp14:editId="1F197D67">
                  <wp:extent cx="771525" cy="723900"/>
                  <wp:effectExtent l="0" t="0" r="9525" b="0"/>
                  <wp:docPr id="16" name="Рисунок 16"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tc>
      </w:tr>
      <w:tr w:rsidR="009B6489" w:rsidRPr="005104D7" w:rsidTr="005104D7">
        <w:tc>
          <w:tcPr>
            <w:tcW w:w="2773" w:type="dxa"/>
            <w:vAlign w:val="center"/>
          </w:tcPr>
          <w:p w:rsidR="009B6489" w:rsidRPr="005104D7" w:rsidRDefault="009B6489" w:rsidP="005104D7">
            <w:pPr>
              <w:spacing w:line="240" w:lineRule="auto"/>
              <w:ind w:firstLine="0"/>
              <w:jc w:val="center"/>
            </w:pPr>
            <w:proofErr w:type="gramStart"/>
            <w:r w:rsidRPr="005104D7">
              <w:t>Каучуковое</w:t>
            </w:r>
            <w:proofErr w:type="gramEnd"/>
            <w:r w:rsidRPr="005104D7">
              <w:t xml:space="preserve"> квартальное (индивидуальное) 18 мм</w:t>
            </w:r>
          </w:p>
        </w:tc>
        <w:tc>
          <w:tcPr>
            <w:tcW w:w="1416" w:type="dxa"/>
            <w:vAlign w:val="center"/>
          </w:tcPr>
          <w:p w:rsidR="009B6489" w:rsidRPr="005104D7" w:rsidRDefault="009B6489" w:rsidP="005104D7">
            <w:pPr>
              <w:spacing w:line="240" w:lineRule="auto"/>
              <w:ind w:firstLine="0"/>
              <w:jc w:val="center"/>
            </w:pPr>
            <w:r w:rsidRPr="005104D7">
              <w:t>4</w:t>
            </w:r>
          </w:p>
        </w:tc>
        <w:tc>
          <w:tcPr>
            <w:tcW w:w="2014" w:type="dxa"/>
            <w:vAlign w:val="center"/>
          </w:tcPr>
          <w:p w:rsidR="009B6489" w:rsidRPr="005104D7" w:rsidRDefault="009B6489" w:rsidP="005104D7">
            <w:pPr>
              <w:spacing w:line="240" w:lineRule="auto"/>
              <w:ind w:firstLine="0"/>
              <w:jc w:val="center"/>
            </w:pPr>
            <w:r w:rsidRPr="005104D7">
              <w:rPr>
                <w:noProof/>
              </w:rPr>
              <w:drawing>
                <wp:inline distT="0" distB="0" distL="0" distR="0" wp14:anchorId="2FECA2F9" wp14:editId="2434FA08">
                  <wp:extent cx="714375" cy="723900"/>
                  <wp:effectExtent l="0" t="0" r="9525" b="0"/>
                  <wp:docPr id="15" name="Рисунок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381" w:type="dxa"/>
            <w:vAlign w:val="center"/>
          </w:tcPr>
          <w:p w:rsidR="009B6489" w:rsidRPr="005104D7" w:rsidRDefault="009B6489" w:rsidP="005104D7">
            <w:pPr>
              <w:spacing w:line="240" w:lineRule="auto"/>
              <w:ind w:firstLine="0"/>
              <w:jc w:val="center"/>
            </w:pPr>
            <w:r w:rsidRPr="005104D7">
              <w:t>4А</w:t>
            </w:r>
          </w:p>
        </w:tc>
        <w:tc>
          <w:tcPr>
            <w:tcW w:w="2044" w:type="dxa"/>
            <w:vAlign w:val="center"/>
          </w:tcPr>
          <w:p w:rsidR="009B6489" w:rsidRPr="005104D7" w:rsidRDefault="009B6489" w:rsidP="005104D7">
            <w:pPr>
              <w:spacing w:line="240" w:lineRule="auto"/>
              <w:ind w:firstLine="0"/>
              <w:jc w:val="center"/>
            </w:pPr>
            <w:r w:rsidRPr="005104D7">
              <w:rPr>
                <w:noProof/>
              </w:rPr>
              <w:drawing>
                <wp:inline distT="0" distB="0" distL="0" distR="0" wp14:anchorId="1F68DB00" wp14:editId="14A65D87">
                  <wp:extent cx="800100" cy="723900"/>
                  <wp:effectExtent l="0" t="0" r="0" b="0"/>
                  <wp:docPr id="14" name="Рисунок 14" descr="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p>
        </w:tc>
      </w:tr>
      <w:tr w:rsidR="009B6489" w:rsidRPr="005104D7" w:rsidTr="005104D7">
        <w:tc>
          <w:tcPr>
            <w:tcW w:w="2773" w:type="dxa"/>
            <w:vAlign w:val="center"/>
          </w:tcPr>
          <w:p w:rsidR="009B6489" w:rsidRPr="005104D7" w:rsidRDefault="009B6489" w:rsidP="005104D7">
            <w:pPr>
              <w:spacing w:line="240" w:lineRule="auto"/>
              <w:ind w:firstLine="0"/>
              <w:jc w:val="center"/>
            </w:pPr>
            <w:r w:rsidRPr="005104D7">
              <w:t>Стальное квартальное</w:t>
            </w:r>
          </w:p>
          <w:p w:rsidR="009B6489" w:rsidRPr="005104D7" w:rsidRDefault="009B6489" w:rsidP="005104D7">
            <w:pPr>
              <w:spacing w:line="240" w:lineRule="auto"/>
              <w:ind w:firstLine="0"/>
              <w:jc w:val="center"/>
            </w:pPr>
            <w:r w:rsidRPr="005104D7">
              <w:t>8 мм</w:t>
            </w:r>
          </w:p>
        </w:tc>
        <w:tc>
          <w:tcPr>
            <w:tcW w:w="1416" w:type="dxa"/>
            <w:vAlign w:val="center"/>
          </w:tcPr>
          <w:p w:rsidR="009B6489" w:rsidRPr="005104D7" w:rsidRDefault="009B6489" w:rsidP="005104D7">
            <w:pPr>
              <w:spacing w:line="240" w:lineRule="auto"/>
              <w:ind w:firstLine="0"/>
              <w:jc w:val="center"/>
            </w:pPr>
            <w:r w:rsidRPr="005104D7">
              <w:t>5</w:t>
            </w:r>
          </w:p>
        </w:tc>
        <w:tc>
          <w:tcPr>
            <w:tcW w:w="2014" w:type="dxa"/>
            <w:vAlign w:val="center"/>
          </w:tcPr>
          <w:p w:rsidR="009B6489" w:rsidRPr="005104D7" w:rsidRDefault="009B6489" w:rsidP="005104D7">
            <w:pPr>
              <w:spacing w:line="240" w:lineRule="auto"/>
              <w:ind w:firstLine="0"/>
              <w:jc w:val="center"/>
            </w:pPr>
            <w:r w:rsidRPr="005104D7">
              <w:rPr>
                <w:noProof/>
              </w:rPr>
              <w:drawing>
                <wp:inline distT="0" distB="0" distL="0" distR="0" wp14:anchorId="4D5EC54E" wp14:editId="47C42331">
                  <wp:extent cx="723900" cy="723900"/>
                  <wp:effectExtent l="0" t="0" r="0" b="0"/>
                  <wp:docPr id="13" name="Рисунок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81" w:type="dxa"/>
            <w:vAlign w:val="center"/>
          </w:tcPr>
          <w:p w:rsidR="009B6489" w:rsidRPr="005104D7" w:rsidRDefault="009B6489" w:rsidP="005104D7">
            <w:pPr>
              <w:spacing w:line="240" w:lineRule="auto"/>
              <w:ind w:firstLine="0"/>
              <w:jc w:val="center"/>
            </w:pPr>
            <w:r w:rsidRPr="005104D7">
              <w:t>5А</w:t>
            </w:r>
          </w:p>
        </w:tc>
        <w:tc>
          <w:tcPr>
            <w:tcW w:w="2044" w:type="dxa"/>
            <w:vAlign w:val="center"/>
          </w:tcPr>
          <w:p w:rsidR="009B6489" w:rsidRPr="005104D7" w:rsidRDefault="009B6489" w:rsidP="005104D7">
            <w:pPr>
              <w:spacing w:line="240" w:lineRule="auto"/>
              <w:ind w:firstLine="0"/>
              <w:jc w:val="center"/>
            </w:pPr>
            <w:r w:rsidRPr="005104D7">
              <w:rPr>
                <w:noProof/>
              </w:rPr>
              <w:drawing>
                <wp:inline distT="0" distB="0" distL="0" distR="0" wp14:anchorId="4A86F12E" wp14:editId="35DF5E82">
                  <wp:extent cx="771525" cy="714375"/>
                  <wp:effectExtent l="0" t="0" r="9525" b="9525"/>
                  <wp:docPr id="12" name="Рисунок 12" descr="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tc>
      </w:tr>
      <w:tr w:rsidR="009B6489" w:rsidRPr="005104D7" w:rsidTr="005104D7">
        <w:tc>
          <w:tcPr>
            <w:tcW w:w="2773" w:type="dxa"/>
            <w:vAlign w:val="center"/>
          </w:tcPr>
          <w:p w:rsidR="009B6489" w:rsidRPr="005104D7" w:rsidRDefault="009B6489" w:rsidP="005104D7">
            <w:pPr>
              <w:spacing w:line="240" w:lineRule="auto"/>
              <w:ind w:firstLine="0"/>
              <w:jc w:val="center"/>
            </w:pPr>
            <w:proofErr w:type="gramStart"/>
            <w:r w:rsidRPr="005104D7">
              <w:t>Стальное</w:t>
            </w:r>
            <w:proofErr w:type="gramEnd"/>
            <w:r w:rsidRPr="005104D7">
              <w:t xml:space="preserve"> (индивидуальное) 6 мм</w:t>
            </w:r>
          </w:p>
        </w:tc>
        <w:tc>
          <w:tcPr>
            <w:tcW w:w="1416" w:type="dxa"/>
            <w:vAlign w:val="center"/>
          </w:tcPr>
          <w:p w:rsidR="009B6489" w:rsidRPr="005104D7" w:rsidRDefault="009B6489" w:rsidP="005104D7">
            <w:pPr>
              <w:spacing w:line="240" w:lineRule="auto"/>
              <w:ind w:firstLine="0"/>
              <w:jc w:val="center"/>
            </w:pPr>
            <w:r w:rsidRPr="005104D7">
              <w:t>6</w:t>
            </w:r>
          </w:p>
        </w:tc>
        <w:tc>
          <w:tcPr>
            <w:tcW w:w="2014" w:type="dxa"/>
            <w:vAlign w:val="center"/>
          </w:tcPr>
          <w:p w:rsidR="009B6489" w:rsidRPr="005104D7" w:rsidRDefault="009B6489" w:rsidP="005104D7">
            <w:pPr>
              <w:spacing w:line="240" w:lineRule="auto"/>
              <w:ind w:firstLine="0"/>
              <w:jc w:val="center"/>
            </w:pPr>
            <w:r w:rsidRPr="005104D7">
              <w:rPr>
                <w:noProof/>
              </w:rPr>
              <w:drawing>
                <wp:inline distT="0" distB="0" distL="0" distR="0" wp14:anchorId="5539712D" wp14:editId="17B79DEC">
                  <wp:extent cx="771525" cy="723900"/>
                  <wp:effectExtent l="0" t="0" r="9525" b="0"/>
                  <wp:docPr id="11" name="Рисунок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tc>
        <w:tc>
          <w:tcPr>
            <w:tcW w:w="1381" w:type="dxa"/>
            <w:vAlign w:val="center"/>
          </w:tcPr>
          <w:p w:rsidR="009B6489" w:rsidRPr="005104D7" w:rsidRDefault="009B6489" w:rsidP="005104D7">
            <w:pPr>
              <w:spacing w:line="240" w:lineRule="auto"/>
              <w:ind w:firstLine="0"/>
              <w:jc w:val="center"/>
            </w:pPr>
            <w:r w:rsidRPr="005104D7">
              <w:t>6А</w:t>
            </w:r>
          </w:p>
        </w:tc>
        <w:tc>
          <w:tcPr>
            <w:tcW w:w="2044" w:type="dxa"/>
            <w:vAlign w:val="center"/>
          </w:tcPr>
          <w:p w:rsidR="009B6489" w:rsidRPr="005104D7" w:rsidRDefault="009B6489" w:rsidP="005104D7">
            <w:pPr>
              <w:spacing w:line="240" w:lineRule="auto"/>
              <w:ind w:firstLine="0"/>
              <w:jc w:val="center"/>
            </w:pPr>
            <w:r w:rsidRPr="005104D7">
              <w:rPr>
                <w:noProof/>
              </w:rPr>
              <w:drawing>
                <wp:inline distT="0" distB="0" distL="0" distR="0" wp14:anchorId="7A3220A7" wp14:editId="701B902A">
                  <wp:extent cx="800100" cy="714375"/>
                  <wp:effectExtent l="0" t="0" r="0" b="9525"/>
                  <wp:docPr id="10" name="Рисунок 10" descr="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9B6489" w:rsidRPr="005104D7" w:rsidTr="005104D7">
        <w:tc>
          <w:tcPr>
            <w:tcW w:w="2773" w:type="dxa"/>
            <w:vAlign w:val="center"/>
          </w:tcPr>
          <w:p w:rsidR="009B6489" w:rsidRPr="005104D7" w:rsidRDefault="009B6489" w:rsidP="005104D7">
            <w:pPr>
              <w:spacing w:line="240" w:lineRule="auto"/>
              <w:ind w:firstLine="0"/>
              <w:jc w:val="center"/>
            </w:pPr>
            <w:r w:rsidRPr="005104D7">
              <w:t>Стальное</w:t>
            </w:r>
          </w:p>
          <w:p w:rsidR="009B6489" w:rsidRPr="005104D7" w:rsidRDefault="009B6489" w:rsidP="005104D7">
            <w:pPr>
              <w:spacing w:line="240" w:lineRule="auto"/>
              <w:ind w:firstLine="0"/>
              <w:jc w:val="center"/>
            </w:pPr>
            <w:r w:rsidRPr="005104D7">
              <w:t>3,5 мм</w:t>
            </w:r>
          </w:p>
        </w:tc>
        <w:tc>
          <w:tcPr>
            <w:tcW w:w="1416" w:type="dxa"/>
            <w:vAlign w:val="center"/>
          </w:tcPr>
          <w:p w:rsidR="009B6489" w:rsidRPr="005104D7" w:rsidRDefault="009B6489" w:rsidP="005104D7">
            <w:pPr>
              <w:spacing w:line="240" w:lineRule="auto"/>
              <w:ind w:firstLine="0"/>
              <w:jc w:val="center"/>
            </w:pPr>
            <w:r w:rsidRPr="005104D7">
              <w:t>7</w:t>
            </w:r>
          </w:p>
        </w:tc>
        <w:tc>
          <w:tcPr>
            <w:tcW w:w="2014" w:type="dxa"/>
            <w:vAlign w:val="center"/>
          </w:tcPr>
          <w:p w:rsidR="009B6489" w:rsidRPr="005104D7" w:rsidRDefault="009B6489" w:rsidP="005104D7">
            <w:pPr>
              <w:spacing w:line="240" w:lineRule="auto"/>
              <w:ind w:firstLine="0"/>
              <w:jc w:val="center"/>
            </w:pPr>
            <w:r w:rsidRPr="005104D7">
              <w:rPr>
                <w:noProof/>
              </w:rPr>
              <w:drawing>
                <wp:inline distT="0" distB="0" distL="0" distR="0" wp14:anchorId="6C7691DE" wp14:editId="1BC6E02C">
                  <wp:extent cx="704850" cy="723900"/>
                  <wp:effectExtent l="0" t="0" r="0" b="0"/>
                  <wp:docPr id="9" name="Рисунок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c>
        <w:tc>
          <w:tcPr>
            <w:tcW w:w="1381" w:type="dxa"/>
            <w:vAlign w:val="center"/>
          </w:tcPr>
          <w:p w:rsidR="009B6489" w:rsidRPr="005104D7" w:rsidRDefault="009B6489" w:rsidP="005104D7">
            <w:pPr>
              <w:spacing w:line="240" w:lineRule="auto"/>
              <w:ind w:firstLine="0"/>
              <w:jc w:val="center"/>
            </w:pPr>
            <w:r w:rsidRPr="005104D7">
              <w:t>7А</w:t>
            </w:r>
          </w:p>
        </w:tc>
        <w:tc>
          <w:tcPr>
            <w:tcW w:w="2044" w:type="dxa"/>
            <w:vAlign w:val="center"/>
          </w:tcPr>
          <w:p w:rsidR="009B6489" w:rsidRPr="005104D7" w:rsidRDefault="009B6489" w:rsidP="005104D7">
            <w:pPr>
              <w:spacing w:line="240" w:lineRule="auto"/>
              <w:ind w:firstLine="0"/>
              <w:jc w:val="center"/>
            </w:pPr>
            <w:r w:rsidRPr="005104D7">
              <w:rPr>
                <w:noProof/>
              </w:rPr>
              <w:drawing>
                <wp:inline distT="0" distB="0" distL="0" distR="0" wp14:anchorId="3792A877" wp14:editId="1055A4B7">
                  <wp:extent cx="762000" cy="723900"/>
                  <wp:effectExtent l="0" t="0" r="0" b="0"/>
                  <wp:docPr id="8" name="Рисунок 8" descr="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tc>
      </w:tr>
    </w:tbl>
    <w:p w:rsidR="009B6489" w:rsidRPr="0052362A" w:rsidRDefault="00A41826" w:rsidP="00A41826">
      <w:pPr>
        <w:rPr>
          <w:b/>
        </w:rPr>
      </w:pPr>
      <w:r>
        <w:rPr>
          <w:b/>
        </w:rPr>
        <w:t xml:space="preserve"> </w:t>
      </w:r>
    </w:p>
    <w:p w:rsidR="005104D7" w:rsidRDefault="005104D7">
      <w:pPr>
        <w:spacing w:line="240" w:lineRule="auto"/>
        <w:ind w:firstLine="0"/>
        <w:jc w:val="left"/>
        <w:rPr>
          <w:b/>
        </w:rPr>
      </w:pPr>
      <w:r>
        <w:rPr>
          <w:b/>
        </w:rPr>
        <w:br w:type="page"/>
      </w:r>
    </w:p>
    <w:p w:rsidR="009B6489" w:rsidRPr="004C02AF" w:rsidRDefault="009B6489" w:rsidP="00A41826">
      <w:r w:rsidRPr="004C02AF">
        <w:lastRenderedPageBreak/>
        <w:t>Продолжение</w:t>
      </w:r>
      <w:r w:rsidR="00A41826" w:rsidRPr="004C02AF">
        <w:t xml:space="preserve"> </w:t>
      </w:r>
      <w:r w:rsidRPr="004C02AF">
        <w:t>приложения</w:t>
      </w:r>
      <w:r w:rsidR="00A41826" w:rsidRPr="004C02AF">
        <w:t xml:space="preserve"> </w:t>
      </w:r>
      <w:r w:rsidRPr="004C02AF">
        <w:t xml:space="preserve">3 </w:t>
      </w:r>
    </w:p>
    <w:p w:rsidR="009B6489" w:rsidRPr="0052362A" w:rsidRDefault="009B6489" w:rsidP="00A418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66"/>
        <w:gridCol w:w="1409"/>
        <w:gridCol w:w="1939"/>
        <w:gridCol w:w="1470"/>
        <w:gridCol w:w="11"/>
        <w:gridCol w:w="2033"/>
      </w:tblGrid>
      <w:tr w:rsidR="009B6489" w:rsidRPr="005104D7" w:rsidTr="005104D7">
        <w:tc>
          <w:tcPr>
            <w:tcW w:w="2766" w:type="dxa"/>
            <w:tcBorders>
              <w:top w:val="single" w:sz="4" w:space="0" w:color="auto"/>
              <w:left w:val="single" w:sz="4" w:space="0" w:color="auto"/>
              <w:bottom w:val="single" w:sz="4" w:space="0" w:color="auto"/>
              <w:right w:val="single" w:sz="4" w:space="0" w:color="auto"/>
            </w:tcBorders>
            <w:vAlign w:val="center"/>
          </w:tcPr>
          <w:p w:rsidR="009B6489" w:rsidRPr="005104D7" w:rsidRDefault="009B6489" w:rsidP="005104D7">
            <w:pPr>
              <w:spacing w:line="240" w:lineRule="auto"/>
              <w:ind w:firstLine="0"/>
              <w:jc w:val="center"/>
            </w:pPr>
            <w:r w:rsidRPr="005104D7">
              <w:t>Вид клейма</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9B6489" w:rsidRPr="005104D7" w:rsidRDefault="009B6489" w:rsidP="005104D7">
            <w:pPr>
              <w:spacing w:line="240" w:lineRule="auto"/>
              <w:ind w:firstLine="0"/>
              <w:jc w:val="center"/>
            </w:pPr>
            <w:r w:rsidRPr="005104D7">
              <w:t>Для научных метрологических центров и метрологических центров</w:t>
            </w:r>
          </w:p>
        </w:tc>
        <w:tc>
          <w:tcPr>
            <w:tcW w:w="3514" w:type="dxa"/>
            <w:gridSpan w:val="3"/>
            <w:tcBorders>
              <w:top w:val="single" w:sz="4" w:space="0" w:color="auto"/>
              <w:left w:val="single" w:sz="4" w:space="0" w:color="auto"/>
              <w:bottom w:val="single" w:sz="4" w:space="0" w:color="auto"/>
              <w:right w:val="single" w:sz="4" w:space="0" w:color="auto"/>
            </w:tcBorders>
            <w:vAlign w:val="center"/>
          </w:tcPr>
          <w:p w:rsidR="009B6489" w:rsidRPr="005104D7" w:rsidRDefault="009B6489" w:rsidP="005104D7">
            <w:pPr>
              <w:spacing w:line="240" w:lineRule="auto"/>
              <w:ind w:firstLine="0"/>
              <w:jc w:val="center"/>
            </w:pPr>
            <w:r w:rsidRPr="005104D7">
              <w:t>Для поверочных лабораторий</w:t>
            </w:r>
          </w:p>
        </w:tc>
      </w:tr>
      <w:tr w:rsidR="00B3582F" w:rsidRPr="005104D7" w:rsidTr="005104D7">
        <w:tc>
          <w:tcPr>
            <w:tcW w:w="2766" w:type="dxa"/>
            <w:vAlign w:val="center"/>
          </w:tcPr>
          <w:p w:rsidR="00B3582F" w:rsidRPr="005104D7" w:rsidRDefault="00B3582F" w:rsidP="005104D7">
            <w:pPr>
              <w:spacing w:line="240" w:lineRule="auto"/>
              <w:ind w:firstLine="0"/>
              <w:jc w:val="center"/>
            </w:pPr>
          </w:p>
        </w:tc>
        <w:tc>
          <w:tcPr>
            <w:tcW w:w="1409" w:type="dxa"/>
            <w:vAlign w:val="center"/>
          </w:tcPr>
          <w:p w:rsidR="00B3582F" w:rsidRPr="005104D7" w:rsidRDefault="00B3582F" w:rsidP="005104D7">
            <w:pPr>
              <w:spacing w:line="240" w:lineRule="auto"/>
              <w:ind w:firstLine="0"/>
              <w:jc w:val="center"/>
            </w:pPr>
            <w:r w:rsidRPr="005104D7">
              <w:t>шифр клейма</w:t>
            </w:r>
          </w:p>
        </w:tc>
        <w:tc>
          <w:tcPr>
            <w:tcW w:w="1939" w:type="dxa"/>
            <w:vAlign w:val="center"/>
          </w:tcPr>
          <w:p w:rsidR="00B3582F" w:rsidRPr="005104D7" w:rsidRDefault="00B3582F" w:rsidP="005104D7">
            <w:pPr>
              <w:spacing w:line="240" w:lineRule="auto"/>
              <w:ind w:firstLine="0"/>
              <w:jc w:val="center"/>
            </w:pPr>
            <w:r w:rsidRPr="005104D7">
              <w:t>рисунок клейма</w:t>
            </w:r>
          </w:p>
        </w:tc>
        <w:tc>
          <w:tcPr>
            <w:tcW w:w="1481" w:type="dxa"/>
            <w:gridSpan w:val="2"/>
            <w:vAlign w:val="center"/>
          </w:tcPr>
          <w:p w:rsidR="00B3582F" w:rsidRPr="005104D7" w:rsidRDefault="00B3582F" w:rsidP="005104D7">
            <w:pPr>
              <w:spacing w:line="240" w:lineRule="auto"/>
              <w:ind w:firstLine="0"/>
              <w:jc w:val="center"/>
            </w:pPr>
            <w:r w:rsidRPr="005104D7">
              <w:t>шифр клейма</w:t>
            </w:r>
          </w:p>
        </w:tc>
        <w:tc>
          <w:tcPr>
            <w:tcW w:w="2033" w:type="dxa"/>
            <w:vAlign w:val="center"/>
          </w:tcPr>
          <w:p w:rsidR="00B3582F" w:rsidRPr="005104D7" w:rsidRDefault="00B3582F" w:rsidP="005104D7">
            <w:pPr>
              <w:spacing w:line="240" w:lineRule="auto"/>
              <w:ind w:firstLine="0"/>
              <w:jc w:val="center"/>
            </w:pPr>
            <w:r w:rsidRPr="005104D7">
              <w:t>рисунок клейма</w:t>
            </w:r>
          </w:p>
        </w:tc>
      </w:tr>
      <w:tr w:rsidR="009B6489" w:rsidRPr="005104D7" w:rsidTr="005104D7">
        <w:tblPrEx>
          <w:tblLook w:val="04A0" w:firstRow="1" w:lastRow="0" w:firstColumn="1" w:lastColumn="0" w:noHBand="0" w:noVBand="1"/>
        </w:tblPrEx>
        <w:tc>
          <w:tcPr>
            <w:tcW w:w="2766" w:type="dxa"/>
            <w:vAlign w:val="center"/>
          </w:tcPr>
          <w:p w:rsidR="009B6489" w:rsidRPr="005104D7" w:rsidRDefault="009B6489" w:rsidP="005104D7">
            <w:pPr>
              <w:spacing w:line="240" w:lineRule="auto"/>
              <w:ind w:firstLine="0"/>
              <w:jc w:val="center"/>
            </w:pPr>
            <w:proofErr w:type="gramStart"/>
            <w:r w:rsidRPr="005104D7">
              <w:t>Стальное</w:t>
            </w:r>
            <w:proofErr w:type="gramEnd"/>
            <w:r w:rsidR="00A41826" w:rsidRPr="005104D7">
              <w:t xml:space="preserve"> </w:t>
            </w:r>
            <w:r w:rsidRPr="005104D7">
              <w:t>(</w:t>
            </w:r>
            <w:proofErr w:type="spellStart"/>
            <w:r w:rsidRPr="005104D7">
              <w:t>тризуб</w:t>
            </w:r>
            <w:proofErr w:type="spellEnd"/>
            <w:r w:rsidRPr="005104D7">
              <w:t>) 1 мм</w:t>
            </w:r>
          </w:p>
        </w:tc>
        <w:tc>
          <w:tcPr>
            <w:tcW w:w="1409" w:type="dxa"/>
            <w:vAlign w:val="center"/>
          </w:tcPr>
          <w:p w:rsidR="009B6489" w:rsidRPr="005104D7" w:rsidRDefault="009B6489" w:rsidP="005104D7">
            <w:pPr>
              <w:spacing w:line="240" w:lineRule="auto"/>
              <w:ind w:firstLine="0"/>
              <w:jc w:val="center"/>
            </w:pPr>
            <w:r w:rsidRPr="005104D7">
              <w:t>8</w:t>
            </w:r>
          </w:p>
        </w:tc>
        <w:tc>
          <w:tcPr>
            <w:tcW w:w="1939" w:type="dxa"/>
            <w:vAlign w:val="center"/>
          </w:tcPr>
          <w:p w:rsidR="009B6489" w:rsidRPr="005104D7" w:rsidRDefault="009B6489" w:rsidP="005104D7">
            <w:pPr>
              <w:spacing w:line="240" w:lineRule="auto"/>
              <w:ind w:firstLine="0"/>
              <w:jc w:val="center"/>
            </w:pPr>
            <w:r w:rsidRPr="005104D7">
              <w:rPr>
                <w:noProof/>
              </w:rPr>
              <w:drawing>
                <wp:inline distT="0" distB="0" distL="0" distR="0" wp14:anchorId="409CBEE5" wp14:editId="58543CCB">
                  <wp:extent cx="723900" cy="723900"/>
                  <wp:effectExtent l="0" t="0" r="0" b="0"/>
                  <wp:docPr id="7" name="Рисунок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470" w:type="dxa"/>
            <w:vAlign w:val="center"/>
          </w:tcPr>
          <w:p w:rsidR="009B6489" w:rsidRPr="005104D7" w:rsidRDefault="009B6489" w:rsidP="005104D7">
            <w:pPr>
              <w:spacing w:line="240" w:lineRule="auto"/>
              <w:ind w:firstLine="0"/>
              <w:jc w:val="center"/>
            </w:pPr>
            <w:r w:rsidRPr="005104D7">
              <w:t>8А</w:t>
            </w:r>
          </w:p>
        </w:tc>
        <w:tc>
          <w:tcPr>
            <w:tcW w:w="2044" w:type="dxa"/>
            <w:gridSpan w:val="2"/>
            <w:vAlign w:val="center"/>
          </w:tcPr>
          <w:p w:rsidR="009B6489" w:rsidRPr="005104D7" w:rsidRDefault="009B6489" w:rsidP="005104D7">
            <w:pPr>
              <w:spacing w:line="240" w:lineRule="auto"/>
              <w:ind w:firstLine="0"/>
              <w:jc w:val="center"/>
            </w:pPr>
            <w:r w:rsidRPr="005104D7">
              <w:rPr>
                <w:noProof/>
              </w:rPr>
              <w:drawing>
                <wp:inline distT="0" distB="0" distL="0" distR="0" wp14:anchorId="32AD1D46" wp14:editId="3648E4FD">
                  <wp:extent cx="781050" cy="723900"/>
                  <wp:effectExtent l="0" t="0" r="0" b="0"/>
                  <wp:docPr id="6" name="Рисунок 6" descr="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tc>
      </w:tr>
      <w:tr w:rsidR="009B6489" w:rsidRPr="005104D7" w:rsidTr="005104D7">
        <w:tblPrEx>
          <w:tblLook w:val="04A0" w:firstRow="1" w:lastRow="0" w:firstColumn="1" w:lastColumn="0" w:noHBand="0" w:noVBand="1"/>
        </w:tblPrEx>
        <w:tc>
          <w:tcPr>
            <w:tcW w:w="2766" w:type="dxa"/>
            <w:vAlign w:val="center"/>
          </w:tcPr>
          <w:p w:rsidR="009B6489" w:rsidRPr="005104D7" w:rsidRDefault="009B6489" w:rsidP="005104D7">
            <w:pPr>
              <w:spacing w:line="240" w:lineRule="auto"/>
              <w:ind w:firstLine="0"/>
              <w:jc w:val="center"/>
            </w:pPr>
            <w:r w:rsidRPr="005104D7">
              <w:t>Стальная годовая плашка (индивидуальная) 8 мм</w:t>
            </w:r>
          </w:p>
        </w:tc>
        <w:tc>
          <w:tcPr>
            <w:tcW w:w="1409" w:type="dxa"/>
            <w:vAlign w:val="center"/>
          </w:tcPr>
          <w:p w:rsidR="009B6489" w:rsidRPr="005104D7" w:rsidRDefault="009B6489" w:rsidP="005104D7">
            <w:pPr>
              <w:spacing w:line="240" w:lineRule="auto"/>
              <w:ind w:firstLine="0"/>
              <w:jc w:val="center"/>
            </w:pPr>
            <w:r w:rsidRPr="005104D7">
              <w:t>9</w:t>
            </w:r>
          </w:p>
        </w:tc>
        <w:tc>
          <w:tcPr>
            <w:tcW w:w="1939" w:type="dxa"/>
            <w:vAlign w:val="center"/>
          </w:tcPr>
          <w:p w:rsidR="009B6489" w:rsidRPr="005104D7" w:rsidRDefault="009B6489" w:rsidP="005104D7">
            <w:pPr>
              <w:spacing w:line="240" w:lineRule="auto"/>
              <w:ind w:firstLine="0"/>
              <w:jc w:val="center"/>
            </w:pPr>
            <w:r w:rsidRPr="005104D7">
              <w:rPr>
                <w:noProof/>
              </w:rPr>
              <w:drawing>
                <wp:inline distT="0" distB="0" distL="0" distR="0" wp14:anchorId="2585A098" wp14:editId="126EA32A">
                  <wp:extent cx="723900" cy="723900"/>
                  <wp:effectExtent l="0" t="0" r="0" b="0"/>
                  <wp:docPr id="5" name="Рисунок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470" w:type="dxa"/>
            <w:vAlign w:val="center"/>
          </w:tcPr>
          <w:p w:rsidR="009B6489" w:rsidRPr="005104D7" w:rsidRDefault="009B6489" w:rsidP="005104D7">
            <w:pPr>
              <w:spacing w:line="240" w:lineRule="auto"/>
              <w:ind w:firstLine="0"/>
              <w:jc w:val="center"/>
            </w:pPr>
            <w:r w:rsidRPr="005104D7">
              <w:t>9А</w:t>
            </w:r>
          </w:p>
        </w:tc>
        <w:tc>
          <w:tcPr>
            <w:tcW w:w="2044" w:type="dxa"/>
            <w:gridSpan w:val="2"/>
            <w:vAlign w:val="center"/>
          </w:tcPr>
          <w:p w:rsidR="009B6489" w:rsidRPr="005104D7" w:rsidRDefault="009B6489" w:rsidP="005104D7">
            <w:pPr>
              <w:spacing w:line="240" w:lineRule="auto"/>
              <w:ind w:firstLine="0"/>
              <w:jc w:val="center"/>
            </w:pPr>
            <w:r w:rsidRPr="005104D7">
              <w:rPr>
                <w:noProof/>
              </w:rPr>
              <w:drawing>
                <wp:inline distT="0" distB="0" distL="0" distR="0" wp14:anchorId="397641B9" wp14:editId="08C42A48">
                  <wp:extent cx="800100" cy="714375"/>
                  <wp:effectExtent l="0" t="0" r="0" b="9525"/>
                  <wp:docPr id="4" name="Рисунок 4" descr="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9B6489" w:rsidRPr="005104D7" w:rsidTr="005104D7">
        <w:tblPrEx>
          <w:tblLook w:val="04A0" w:firstRow="1" w:lastRow="0" w:firstColumn="1" w:lastColumn="0" w:noHBand="0" w:noVBand="1"/>
        </w:tblPrEx>
        <w:tc>
          <w:tcPr>
            <w:tcW w:w="2766" w:type="dxa"/>
            <w:vAlign w:val="center"/>
          </w:tcPr>
          <w:p w:rsidR="009B6489" w:rsidRPr="005104D7" w:rsidRDefault="009B6489" w:rsidP="005104D7">
            <w:pPr>
              <w:spacing w:line="240" w:lineRule="auto"/>
              <w:ind w:firstLine="0"/>
              <w:jc w:val="center"/>
            </w:pPr>
            <w:r w:rsidRPr="005104D7">
              <w:t>Стальная</w:t>
            </w:r>
          </w:p>
          <w:p w:rsidR="009B6489" w:rsidRPr="005104D7" w:rsidRDefault="009B6489" w:rsidP="005104D7">
            <w:pPr>
              <w:spacing w:line="240" w:lineRule="auto"/>
              <w:ind w:firstLine="0"/>
              <w:jc w:val="center"/>
            </w:pPr>
            <w:r w:rsidRPr="005104D7">
              <w:t>квартальная</w:t>
            </w:r>
          </w:p>
          <w:p w:rsidR="009B6489" w:rsidRPr="005104D7" w:rsidRDefault="009B6489" w:rsidP="005104D7">
            <w:pPr>
              <w:spacing w:line="240" w:lineRule="auto"/>
              <w:ind w:firstLine="0"/>
              <w:jc w:val="center"/>
            </w:pPr>
            <w:r w:rsidRPr="005104D7">
              <w:t>плашка 8 мм</w:t>
            </w:r>
          </w:p>
        </w:tc>
        <w:tc>
          <w:tcPr>
            <w:tcW w:w="1409" w:type="dxa"/>
            <w:vAlign w:val="center"/>
          </w:tcPr>
          <w:p w:rsidR="009B6489" w:rsidRPr="005104D7" w:rsidRDefault="009B6489" w:rsidP="005104D7">
            <w:pPr>
              <w:spacing w:line="240" w:lineRule="auto"/>
              <w:ind w:firstLine="0"/>
              <w:jc w:val="center"/>
            </w:pPr>
            <w:r w:rsidRPr="005104D7">
              <w:t>10</w:t>
            </w:r>
          </w:p>
        </w:tc>
        <w:tc>
          <w:tcPr>
            <w:tcW w:w="1939" w:type="dxa"/>
            <w:vAlign w:val="center"/>
          </w:tcPr>
          <w:p w:rsidR="009B6489" w:rsidRPr="005104D7" w:rsidRDefault="009B6489" w:rsidP="005104D7">
            <w:pPr>
              <w:spacing w:line="240" w:lineRule="auto"/>
              <w:ind w:firstLine="0"/>
              <w:jc w:val="center"/>
            </w:pPr>
            <w:r w:rsidRPr="005104D7">
              <w:rPr>
                <w:noProof/>
              </w:rPr>
              <w:drawing>
                <wp:inline distT="0" distB="0" distL="0" distR="0" wp14:anchorId="6896B7FD" wp14:editId="791D48B6">
                  <wp:extent cx="723900" cy="723900"/>
                  <wp:effectExtent l="0" t="0" r="0" b="0"/>
                  <wp:docPr id="3" name="Рисунок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470" w:type="dxa"/>
            <w:vAlign w:val="center"/>
          </w:tcPr>
          <w:p w:rsidR="009B6489" w:rsidRPr="005104D7" w:rsidRDefault="009B6489" w:rsidP="005104D7">
            <w:pPr>
              <w:spacing w:line="240" w:lineRule="auto"/>
              <w:ind w:firstLine="0"/>
              <w:jc w:val="center"/>
            </w:pPr>
            <w:r w:rsidRPr="005104D7">
              <w:t>10А</w:t>
            </w:r>
          </w:p>
        </w:tc>
        <w:tc>
          <w:tcPr>
            <w:tcW w:w="2044" w:type="dxa"/>
            <w:gridSpan w:val="2"/>
            <w:vAlign w:val="center"/>
          </w:tcPr>
          <w:p w:rsidR="009B6489" w:rsidRPr="005104D7" w:rsidRDefault="009B6489" w:rsidP="005104D7">
            <w:pPr>
              <w:spacing w:line="240" w:lineRule="auto"/>
              <w:ind w:firstLine="0"/>
              <w:jc w:val="center"/>
            </w:pPr>
            <w:r w:rsidRPr="005104D7">
              <w:rPr>
                <w:noProof/>
              </w:rPr>
              <w:drawing>
                <wp:inline distT="0" distB="0" distL="0" distR="0" wp14:anchorId="737B6C38" wp14:editId="60F39528">
                  <wp:extent cx="790575" cy="714375"/>
                  <wp:effectExtent l="0" t="0" r="9525" b="9525"/>
                  <wp:docPr id="2" name="Рисунок 2" descr="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tc>
      </w:tr>
    </w:tbl>
    <w:p w:rsidR="009B6489" w:rsidRPr="0052362A" w:rsidRDefault="009B6489" w:rsidP="00A41826">
      <w:pPr>
        <w:rPr>
          <w:b/>
        </w:rPr>
      </w:pPr>
    </w:p>
    <w:p w:rsidR="009B6489" w:rsidRPr="0052362A" w:rsidRDefault="009B6489" w:rsidP="00A41826">
      <w:pPr>
        <w:rPr>
          <w:b/>
        </w:rPr>
      </w:pPr>
    </w:p>
    <w:p w:rsidR="00ED3D4F" w:rsidRDefault="009B6489" w:rsidP="00A41826">
      <w:r w:rsidRPr="005104D7">
        <w:t xml:space="preserve">Примечание: </w:t>
      </w:r>
    </w:p>
    <w:p w:rsidR="009B6489" w:rsidRPr="005104D7" w:rsidRDefault="009B6489" w:rsidP="00ED3D4F">
      <w:pPr>
        <w:pStyle w:val="af3"/>
        <w:numPr>
          <w:ilvl w:val="0"/>
          <w:numId w:val="13"/>
        </w:numPr>
        <w:ind w:left="709"/>
      </w:pPr>
      <w:r w:rsidRPr="005104D7">
        <w:t xml:space="preserve">две арабские цифры </w:t>
      </w:r>
      <w:proofErr w:type="gramStart"/>
      <w:r w:rsidRPr="005104D7">
        <w:t xml:space="preserve">( </w:t>
      </w:r>
      <w:proofErr w:type="gramEnd"/>
      <w:r w:rsidRPr="005104D7">
        <w:t>на рисунке «02»)</w:t>
      </w:r>
      <w:r w:rsidR="00A41826" w:rsidRPr="005104D7">
        <w:t xml:space="preserve"> </w:t>
      </w:r>
      <w:r w:rsidRPr="005104D7">
        <w:t>означают последнюю цифру года использования клейма;</w:t>
      </w:r>
    </w:p>
    <w:p w:rsidR="009B6489" w:rsidRPr="005104D7" w:rsidRDefault="009B6489" w:rsidP="00ED3D4F">
      <w:pPr>
        <w:pStyle w:val="af3"/>
        <w:numPr>
          <w:ilvl w:val="0"/>
          <w:numId w:val="13"/>
        </w:numPr>
        <w:ind w:left="709"/>
      </w:pPr>
      <w:r w:rsidRPr="005104D7">
        <w:t>одна арабская цифра (на рисунке «4»)- номер квартала года использования клейма;</w:t>
      </w:r>
      <w:r w:rsidR="00A41826" w:rsidRPr="005104D7">
        <w:t xml:space="preserve"> </w:t>
      </w:r>
    </w:p>
    <w:p w:rsidR="009B6489" w:rsidRPr="005104D7" w:rsidRDefault="009B6489" w:rsidP="00ED3D4F">
      <w:pPr>
        <w:pStyle w:val="af3"/>
        <w:numPr>
          <w:ilvl w:val="0"/>
          <w:numId w:val="13"/>
        </w:numPr>
        <w:ind w:left="709"/>
      </w:pPr>
      <w:r w:rsidRPr="005104D7">
        <w:t>две прописные буквы украинского алфавита (на рисунке «МШ»- шифр исполнителя;</w:t>
      </w:r>
    </w:p>
    <w:p w:rsidR="009B6489" w:rsidRPr="005104D7" w:rsidRDefault="009B6489" w:rsidP="00ED3D4F">
      <w:pPr>
        <w:pStyle w:val="af3"/>
        <w:numPr>
          <w:ilvl w:val="0"/>
          <w:numId w:val="13"/>
        </w:numPr>
        <w:ind w:left="709"/>
      </w:pPr>
      <w:r w:rsidRPr="005104D7">
        <w:t>одна буква (на рисунке «А»)- индивидуальный знак персонала, который проводит поверку;</w:t>
      </w:r>
    </w:p>
    <w:p w:rsidR="009B6489" w:rsidRPr="005104D7" w:rsidRDefault="009B6489" w:rsidP="00ED3D4F">
      <w:pPr>
        <w:pStyle w:val="af3"/>
        <w:numPr>
          <w:ilvl w:val="0"/>
          <w:numId w:val="13"/>
        </w:numPr>
        <w:ind w:left="709"/>
      </w:pPr>
      <w:r w:rsidRPr="005104D7">
        <w:t>римские цифры (на рисунке «IV»)- номер квартала года использования</w:t>
      </w:r>
    </w:p>
    <w:p w:rsidR="009B6489" w:rsidRPr="005104D7" w:rsidRDefault="009B6489" w:rsidP="00A41826">
      <w:r w:rsidRPr="005104D7">
        <w:t xml:space="preserve"> </w:t>
      </w:r>
    </w:p>
    <w:p w:rsidR="009B6489" w:rsidRPr="005104D7" w:rsidRDefault="009B6489" w:rsidP="00A41826"/>
    <w:p w:rsidR="009B6489" w:rsidRPr="0052362A" w:rsidRDefault="009B6489" w:rsidP="00A41826">
      <w:pPr>
        <w:rPr>
          <w:b/>
        </w:rPr>
      </w:pPr>
    </w:p>
    <w:p w:rsidR="009B6489" w:rsidRPr="005104D7" w:rsidRDefault="009B6489" w:rsidP="00A41826">
      <w:r w:rsidRPr="005104D7">
        <w:t xml:space="preserve">Приложение 4 </w:t>
      </w:r>
    </w:p>
    <w:p w:rsidR="009B6489" w:rsidRPr="005104D7" w:rsidRDefault="009B6489" w:rsidP="00261D9E">
      <w:r w:rsidRPr="005104D7">
        <w:lastRenderedPageBreak/>
        <w:t xml:space="preserve">Форма поверочного клейма-этикетки </w:t>
      </w:r>
    </w:p>
    <w:p w:rsidR="00B3582F" w:rsidRPr="0052362A" w:rsidRDefault="00B3582F" w:rsidP="00A41826">
      <w:pPr>
        <w:rPr>
          <w:b/>
        </w:rPr>
      </w:pPr>
    </w:p>
    <w:p w:rsidR="009B6489" w:rsidRPr="0052362A" w:rsidRDefault="009B6489" w:rsidP="00261D9E">
      <w:pPr>
        <w:jc w:val="center"/>
        <w:rPr>
          <w:b/>
        </w:rPr>
      </w:pPr>
      <w:r w:rsidRPr="0052362A">
        <w:rPr>
          <w:b/>
          <w:noProof/>
        </w:rPr>
        <w:drawing>
          <wp:inline distT="0" distB="0" distL="0" distR="0" wp14:anchorId="7BAE0043" wp14:editId="5D4CF749">
            <wp:extent cx="3552825" cy="3495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l="19586" t="14584" r="19623" b="5888"/>
                    <a:stretch>
                      <a:fillRect/>
                    </a:stretch>
                  </pic:blipFill>
                  <pic:spPr bwMode="auto">
                    <a:xfrm>
                      <a:off x="0" y="0"/>
                      <a:ext cx="3552825" cy="3495675"/>
                    </a:xfrm>
                    <a:prstGeom prst="rect">
                      <a:avLst/>
                    </a:prstGeom>
                    <a:noFill/>
                    <a:ln>
                      <a:noFill/>
                    </a:ln>
                  </pic:spPr>
                </pic:pic>
              </a:graphicData>
            </a:graphic>
          </wp:inline>
        </w:drawing>
      </w:r>
    </w:p>
    <w:p w:rsidR="009B6489" w:rsidRPr="0052362A" w:rsidRDefault="009B6489" w:rsidP="00A41826">
      <w:pPr>
        <w:rPr>
          <w:b/>
        </w:rPr>
      </w:pPr>
    </w:p>
    <w:p w:rsidR="00261D9E" w:rsidRDefault="00261D9E" w:rsidP="00A41826">
      <w:r>
        <w:t>Примечания.</w:t>
      </w:r>
    </w:p>
    <w:p w:rsidR="009B6489" w:rsidRPr="0052362A" w:rsidRDefault="009B6489" w:rsidP="00A41826">
      <w:r w:rsidRPr="0052362A">
        <w:t>1 Арабские цифры от 1 до 12 обозначают месяц использования клейма, от 16 до 19-год использования клейма; две прописные буквы украинского алфавита (на рисунке «ПТ»)- шифр исполнителя.</w:t>
      </w:r>
    </w:p>
    <w:p w:rsidR="009B6489" w:rsidRPr="0052362A" w:rsidRDefault="009B6489" w:rsidP="00A41826">
      <w:r w:rsidRPr="0052362A">
        <w:t>2 Поверочные клейма этикетки могут иметь дополнительные информационные поля с элементами голографической или другой защиты.</w:t>
      </w:r>
    </w:p>
    <w:p w:rsidR="005104D7" w:rsidRDefault="005104D7">
      <w:pPr>
        <w:spacing w:line="240" w:lineRule="auto"/>
        <w:ind w:firstLine="0"/>
        <w:jc w:val="left"/>
      </w:pPr>
      <w:r>
        <w:br w:type="page"/>
      </w:r>
    </w:p>
    <w:p w:rsidR="003A7B84" w:rsidRPr="00EC783C" w:rsidRDefault="003A7B84" w:rsidP="004C02AF">
      <w:bookmarkStart w:id="50" w:name="_Toc445889610"/>
      <w:r w:rsidRPr="0052362A">
        <w:lastRenderedPageBreak/>
        <w:t>Приложение 5</w:t>
      </w:r>
      <w:bookmarkEnd w:id="50"/>
    </w:p>
    <w:p w:rsidR="003A7B84" w:rsidRPr="0052362A" w:rsidRDefault="00EC783C" w:rsidP="004C02AF">
      <w:r>
        <w:t>Нормы времени, необходимого для проведения поверки законодательно регулируемых средств измерительной техники, которые находятся в эксплуатации.</w:t>
      </w:r>
    </w:p>
    <w:tbl>
      <w:tblPr>
        <w:tblW w:w="98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516"/>
        <w:gridCol w:w="806"/>
        <w:gridCol w:w="3225"/>
        <w:gridCol w:w="1900"/>
        <w:gridCol w:w="1745"/>
        <w:gridCol w:w="1674"/>
      </w:tblGrid>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N з/</w:t>
            </w:r>
            <w:proofErr w:type="gramStart"/>
            <w:r w:rsidRPr="0052362A">
              <w:t>п</w:t>
            </w:r>
            <w:proofErr w:type="gramEnd"/>
          </w:p>
        </w:tc>
        <w:tc>
          <w:tcPr>
            <w:tcW w:w="406" w:type="pct"/>
            <w:shd w:val="clear" w:color="auto" w:fill="auto"/>
            <w:vAlign w:val="center"/>
          </w:tcPr>
          <w:p w:rsidR="003A7B84" w:rsidRPr="0052362A" w:rsidRDefault="003A7B84" w:rsidP="005104D7">
            <w:pPr>
              <w:spacing w:line="240" w:lineRule="auto"/>
              <w:ind w:firstLine="0"/>
              <w:jc w:val="center"/>
            </w:pPr>
            <w:r w:rsidRPr="0052362A">
              <w:t>Код ЗВТ</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Назва</w:t>
            </w:r>
            <w:proofErr w:type="spellEnd"/>
            <w:r w:rsidRPr="0052362A">
              <w:t xml:space="preserve"> ЗВТ, </w:t>
            </w:r>
            <w:proofErr w:type="spellStart"/>
            <w:r w:rsidRPr="0052362A">
              <w:t>метрологічні</w:t>
            </w:r>
            <w:proofErr w:type="spellEnd"/>
            <w:r w:rsidRPr="0052362A">
              <w:t xml:space="preserve"> характеристики</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Умовне</w:t>
            </w:r>
            <w:proofErr w:type="spellEnd"/>
            <w:r w:rsidRPr="0052362A">
              <w:t xml:space="preserve"> </w:t>
            </w:r>
            <w:proofErr w:type="spellStart"/>
            <w:r w:rsidRPr="0052362A">
              <w:t>позначення</w:t>
            </w:r>
            <w:proofErr w:type="spellEnd"/>
            <w:r w:rsidRPr="0052362A">
              <w:t xml:space="preserve"> ЗВТ</w:t>
            </w:r>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Документи</w:t>
            </w:r>
            <w:proofErr w:type="spellEnd"/>
            <w:r w:rsidRPr="0052362A">
              <w:t xml:space="preserve"> на методику </w:t>
            </w:r>
            <w:proofErr w:type="spellStart"/>
            <w:r w:rsidRPr="0052362A">
              <w:t>повірки</w:t>
            </w:r>
            <w:proofErr w:type="spellEnd"/>
          </w:p>
        </w:tc>
        <w:tc>
          <w:tcPr>
            <w:tcW w:w="738" w:type="pct"/>
            <w:shd w:val="clear" w:color="auto" w:fill="auto"/>
            <w:vAlign w:val="center"/>
          </w:tcPr>
          <w:p w:rsidR="003A7B84" w:rsidRPr="0052362A" w:rsidRDefault="003A7B84" w:rsidP="005104D7">
            <w:pPr>
              <w:spacing w:line="240" w:lineRule="auto"/>
              <w:ind w:firstLine="0"/>
              <w:jc w:val="center"/>
            </w:pPr>
            <w:r w:rsidRPr="0052362A">
              <w:t xml:space="preserve">Норма часу на </w:t>
            </w:r>
            <w:proofErr w:type="spellStart"/>
            <w:r w:rsidRPr="0052362A">
              <w:t>повірку</w:t>
            </w:r>
            <w:proofErr w:type="spellEnd"/>
            <w:r w:rsidRPr="0052362A">
              <w:t xml:space="preserve"> ЗВТ*</w:t>
            </w:r>
            <w:r w:rsidRPr="0052362A">
              <w:br/>
              <w:t>(</w:t>
            </w:r>
            <w:proofErr w:type="spellStart"/>
            <w:r w:rsidRPr="0052362A">
              <w:t>людино</w:t>
            </w:r>
            <w:proofErr w:type="spellEnd"/>
            <w:r w:rsidRPr="0052362A">
              <w:t>-годин)</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w:t>
            </w:r>
          </w:p>
        </w:tc>
        <w:tc>
          <w:tcPr>
            <w:tcW w:w="406" w:type="pct"/>
            <w:shd w:val="clear" w:color="auto" w:fill="auto"/>
            <w:vAlign w:val="center"/>
          </w:tcPr>
          <w:p w:rsidR="003A7B84" w:rsidRPr="0052362A" w:rsidRDefault="003A7B84" w:rsidP="005104D7">
            <w:pPr>
              <w:spacing w:line="240" w:lineRule="auto"/>
              <w:ind w:firstLine="0"/>
              <w:jc w:val="center"/>
            </w:pPr>
            <w:r w:rsidRPr="0052362A">
              <w:t>2</w:t>
            </w:r>
          </w:p>
        </w:tc>
        <w:tc>
          <w:tcPr>
            <w:tcW w:w="1621" w:type="pct"/>
            <w:shd w:val="clear" w:color="auto" w:fill="auto"/>
            <w:vAlign w:val="center"/>
          </w:tcPr>
          <w:p w:rsidR="003A7B84" w:rsidRPr="0052362A" w:rsidRDefault="003A7B84" w:rsidP="005104D7">
            <w:pPr>
              <w:spacing w:line="240" w:lineRule="auto"/>
              <w:ind w:firstLine="0"/>
              <w:jc w:val="center"/>
            </w:pPr>
            <w:r w:rsidRPr="0052362A">
              <w:t>3</w:t>
            </w:r>
          </w:p>
        </w:tc>
        <w:tc>
          <w:tcPr>
            <w:tcW w:w="951" w:type="pct"/>
            <w:shd w:val="clear" w:color="auto" w:fill="auto"/>
            <w:vAlign w:val="center"/>
          </w:tcPr>
          <w:p w:rsidR="003A7B84" w:rsidRPr="0052362A" w:rsidRDefault="003A7B84" w:rsidP="005104D7">
            <w:pPr>
              <w:spacing w:line="240" w:lineRule="auto"/>
              <w:ind w:firstLine="0"/>
              <w:jc w:val="center"/>
            </w:pPr>
            <w:r w:rsidRPr="0052362A">
              <w:t>4</w:t>
            </w:r>
          </w:p>
        </w:tc>
        <w:tc>
          <w:tcPr>
            <w:tcW w:w="878" w:type="pct"/>
            <w:shd w:val="clear" w:color="auto" w:fill="auto"/>
            <w:vAlign w:val="center"/>
          </w:tcPr>
          <w:p w:rsidR="003A7B84" w:rsidRPr="0052362A" w:rsidRDefault="003A7B84" w:rsidP="005104D7">
            <w:pPr>
              <w:spacing w:line="240" w:lineRule="auto"/>
              <w:ind w:firstLine="0"/>
              <w:jc w:val="center"/>
            </w:pPr>
            <w:r w:rsidRPr="0052362A">
              <w:t>5</w:t>
            </w:r>
          </w:p>
        </w:tc>
        <w:tc>
          <w:tcPr>
            <w:tcW w:w="738" w:type="pct"/>
            <w:shd w:val="clear" w:color="auto" w:fill="auto"/>
            <w:vAlign w:val="center"/>
          </w:tcPr>
          <w:p w:rsidR="003A7B84" w:rsidRPr="0052362A" w:rsidRDefault="003A7B84" w:rsidP="005104D7">
            <w:pPr>
              <w:spacing w:line="240" w:lineRule="auto"/>
              <w:ind w:firstLine="0"/>
              <w:jc w:val="center"/>
            </w:pPr>
            <w:r w:rsidRPr="0052362A">
              <w:t>6</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3. </w:t>
            </w:r>
            <w:proofErr w:type="spellStart"/>
            <w:r w:rsidRPr="0052362A">
              <w:rPr>
                <w:b/>
                <w:bCs/>
              </w:rPr>
              <w:t>Аналізатори</w:t>
            </w:r>
            <w:proofErr w:type="spellEnd"/>
            <w:r w:rsidRPr="0052362A">
              <w:rPr>
                <w:b/>
                <w:bCs/>
              </w:rPr>
              <w:t xml:space="preserve"> </w:t>
            </w:r>
            <w:proofErr w:type="spellStart"/>
            <w:r w:rsidRPr="0052362A">
              <w:rPr>
                <w:b/>
                <w:bCs/>
              </w:rPr>
              <w:t>медичного</w:t>
            </w:r>
            <w:proofErr w:type="spellEnd"/>
            <w:r w:rsidRPr="0052362A">
              <w:rPr>
                <w:b/>
                <w:bCs/>
              </w:rPr>
              <w:t xml:space="preserve"> </w:t>
            </w:r>
            <w:proofErr w:type="spellStart"/>
            <w:r w:rsidRPr="0052362A">
              <w:rPr>
                <w:b/>
                <w:bCs/>
              </w:rPr>
              <w:t>призначення</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14</w:t>
            </w:r>
          </w:p>
        </w:tc>
        <w:tc>
          <w:tcPr>
            <w:tcW w:w="406" w:type="pct"/>
            <w:shd w:val="clear" w:color="auto" w:fill="auto"/>
            <w:vAlign w:val="center"/>
          </w:tcPr>
          <w:p w:rsidR="003A7B84" w:rsidRPr="0052362A" w:rsidRDefault="003A7B84" w:rsidP="005104D7">
            <w:pPr>
              <w:spacing w:line="240" w:lineRule="auto"/>
              <w:ind w:firstLine="0"/>
              <w:jc w:val="center"/>
            </w:pPr>
            <w:r w:rsidRPr="0052362A">
              <w:t>05002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r w:rsidRPr="0052362A">
              <w:t>глюкози</w:t>
            </w:r>
            <w:proofErr w:type="spellEnd"/>
            <w:r w:rsidRPr="0052362A">
              <w:t xml:space="preserve"> в </w:t>
            </w:r>
            <w:proofErr w:type="spellStart"/>
            <w:r w:rsidRPr="0052362A">
              <w:t>крові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ЭКСАН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282/05-2014</w:t>
            </w:r>
          </w:p>
        </w:tc>
        <w:tc>
          <w:tcPr>
            <w:tcW w:w="738" w:type="pct"/>
            <w:shd w:val="clear" w:color="auto" w:fill="auto"/>
            <w:vAlign w:val="center"/>
          </w:tcPr>
          <w:p w:rsidR="003A7B84" w:rsidRPr="0052362A" w:rsidRDefault="003A7B84" w:rsidP="005104D7">
            <w:pPr>
              <w:spacing w:line="240" w:lineRule="auto"/>
              <w:ind w:firstLine="0"/>
              <w:jc w:val="center"/>
            </w:pPr>
            <w:r w:rsidRPr="0052362A">
              <w:t>4,9</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15</w:t>
            </w:r>
          </w:p>
        </w:tc>
        <w:tc>
          <w:tcPr>
            <w:tcW w:w="406" w:type="pct"/>
            <w:shd w:val="clear" w:color="auto" w:fill="auto"/>
            <w:vAlign w:val="center"/>
          </w:tcPr>
          <w:p w:rsidR="003A7B84" w:rsidRPr="0052362A" w:rsidRDefault="003A7B84" w:rsidP="005104D7">
            <w:pPr>
              <w:spacing w:line="240" w:lineRule="auto"/>
              <w:ind w:firstLine="0"/>
              <w:jc w:val="center"/>
            </w:pPr>
            <w:r w:rsidRPr="0052362A">
              <w:t>05009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Апарати</w:t>
            </w:r>
            <w:proofErr w:type="spellEnd"/>
            <w:r w:rsidRPr="0052362A">
              <w:t xml:space="preserve"> для </w:t>
            </w:r>
            <w:proofErr w:type="spellStart"/>
            <w:r w:rsidRPr="0052362A">
              <w:t>гемодіалізу</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МПУ 069/05-2003,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16,0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16</w:t>
            </w:r>
          </w:p>
        </w:tc>
        <w:tc>
          <w:tcPr>
            <w:tcW w:w="406" w:type="pct"/>
            <w:shd w:val="clear" w:color="auto" w:fill="auto"/>
            <w:vAlign w:val="center"/>
          </w:tcPr>
          <w:p w:rsidR="003A7B84" w:rsidRPr="0052362A" w:rsidRDefault="003A7B84" w:rsidP="005104D7">
            <w:pPr>
              <w:spacing w:line="240" w:lineRule="auto"/>
              <w:ind w:firstLine="0"/>
              <w:jc w:val="center"/>
            </w:pPr>
            <w:r w:rsidRPr="0052362A">
              <w:t>05013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Біохі</w:t>
            </w:r>
            <w:proofErr w:type="gramStart"/>
            <w:r w:rsidRPr="0052362A">
              <w:t>м</w:t>
            </w:r>
            <w:proofErr w:type="gramEnd"/>
            <w:r w:rsidRPr="0052362A">
              <w:t>ічні</w:t>
            </w:r>
            <w:proofErr w:type="spellEnd"/>
            <w:r w:rsidRPr="0052362A">
              <w:t xml:space="preserve"> </w:t>
            </w:r>
            <w:proofErr w:type="spellStart"/>
            <w:r w:rsidRPr="0052362A">
              <w:t>аналізатори</w:t>
            </w:r>
            <w:proofErr w:type="spellEnd"/>
            <w:r w:rsidRPr="0052362A">
              <w:t xml:space="preserve"> </w:t>
            </w:r>
            <w:proofErr w:type="spellStart"/>
            <w:r w:rsidRPr="0052362A">
              <w:t>крові</w:t>
            </w:r>
            <w:proofErr w:type="spellEnd"/>
            <w:r w:rsidRPr="0052362A">
              <w:t xml:space="preserve"> з </w:t>
            </w:r>
            <w:proofErr w:type="spellStart"/>
            <w:r w:rsidRPr="0052362A">
              <w:t>електрохімічними</w:t>
            </w:r>
            <w:proofErr w:type="spellEnd"/>
            <w:r w:rsidRPr="0052362A">
              <w:t xml:space="preserve"> </w:t>
            </w:r>
            <w:proofErr w:type="spellStart"/>
            <w:r w:rsidRPr="0052362A">
              <w:t>комірками</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071/05-2003, МПУ 072/05-2003</w:t>
            </w:r>
          </w:p>
        </w:tc>
        <w:tc>
          <w:tcPr>
            <w:tcW w:w="738" w:type="pct"/>
            <w:shd w:val="clear" w:color="auto" w:fill="auto"/>
            <w:vAlign w:val="center"/>
          </w:tcPr>
          <w:p w:rsidR="003A7B84" w:rsidRPr="0052362A" w:rsidRDefault="003A7B84" w:rsidP="005104D7">
            <w:pPr>
              <w:spacing w:line="240" w:lineRule="auto"/>
              <w:ind w:firstLine="0"/>
              <w:jc w:val="center"/>
            </w:pPr>
            <w:r w:rsidRPr="0052362A">
              <w:t>5,5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17</w:t>
            </w:r>
          </w:p>
        </w:tc>
        <w:tc>
          <w:tcPr>
            <w:tcW w:w="406" w:type="pct"/>
            <w:shd w:val="clear" w:color="auto" w:fill="auto"/>
            <w:vAlign w:val="center"/>
          </w:tcPr>
          <w:p w:rsidR="003A7B84" w:rsidRPr="0052362A" w:rsidRDefault="003A7B84" w:rsidP="005104D7">
            <w:pPr>
              <w:spacing w:line="240" w:lineRule="auto"/>
              <w:ind w:firstLine="0"/>
              <w:jc w:val="center"/>
            </w:pPr>
            <w:r w:rsidRPr="0052362A">
              <w:t>05021</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Гемоцитометри</w:t>
            </w:r>
            <w:proofErr w:type="spellEnd"/>
            <w:r w:rsidRPr="0052362A">
              <w:t xml:space="preserve"> </w:t>
            </w:r>
            <w:proofErr w:type="spellStart"/>
            <w:r w:rsidRPr="0052362A">
              <w:t>кондуктометричні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ГЦМК 3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443/05-2015</w:t>
            </w:r>
          </w:p>
        </w:tc>
        <w:tc>
          <w:tcPr>
            <w:tcW w:w="738" w:type="pct"/>
            <w:shd w:val="clear" w:color="auto" w:fill="auto"/>
            <w:vAlign w:val="center"/>
          </w:tcPr>
          <w:p w:rsidR="003A7B84" w:rsidRPr="0052362A" w:rsidRDefault="003A7B84" w:rsidP="005104D7">
            <w:pPr>
              <w:spacing w:line="240" w:lineRule="auto"/>
              <w:ind w:firstLine="0"/>
              <w:jc w:val="center"/>
            </w:pPr>
            <w:r w:rsidRPr="0052362A">
              <w:t>4,5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18</w:t>
            </w:r>
          </w:p>
        </w:tc>
        <w:tc>
          <w:tcPr>
            <w:tcW w:w="406" w:type="pct"/>
            <w:shd w:val="clear" w:color="auto" w:fill="auto"/>
            <w:vAlign w:val="center"/>
          </w:tcPr>
          <w:p w:rsidR="003A7B84" w:rsidRPr="0052362A" w:rsidRDefault="003A7B84" w:rsidP="005104D7">
            <w:pPr>
              <w:spacing w:line="240" w:lineRule="auto"/>
              <w:ind w:firstLine="0"/>
              <w:jc w:val="center"/>
            </w:pPr>
            <w:r w:rsidRPr="0052362A">
              <w:t>05033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Коагулометри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078/05-2003</w:t>
            </w:r>
          </w:p>
        </w:tc>
        <w:tc>
          <w:tcPr>
            <w:tcW w:w="738" w:type="pct"/>
            <w:shd w:val="clear" w:color="auto" w:fill="auto"/>
            <w:vAlign w:val="center"/>
          </w:tcPr>
          <w:p w:rsidR="003A7B84" w:rsidRPr="0052362A" w:rsidRDefault="003A7B84" w:rsidP="005104D7">
            <w:pPr>
              <w:spacing w:line="240" w:lineRule="auto"/>
              <w:ind w:firstLine="0"/>
              <w:jc w:val="center"/>
            </w:pPr>
            <w:r w:rsidRPr="0052362A">
              <w:t>3,8</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19</w:t>
            </w:r>
          </w:p>
        </w:tc>
        <w:tc>
          <w:tcPr>
            <w:tcW w:w="406" w:type="pct"/>
            <w:shd w:val="clear" w:color="auto" w:fill="auto"/>
            <w:vAlign w:val="center"/>
          </w:tcPr>
          <w:p w:rsidR="003A7B84" w:rsidRPr="0052362A" w:rsidRDefault="003A7B84" w:rsidP="005104D7">
            <w:pPr>
              <w:spacing w:line="240" w:lineRule="auto"/>
              <w:ind w:firstLine="0"/>
              <w:jc w:val="center"/>
            </w:pPr>
            <w:r w:rsidRPr="0052362A">
              <w:t>11002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r w:rsidRPr="0052362A">
              <w:t>агрегації</w:t>
            </w:r>
            <w:proofErr w:type="spellEnd"/>
            <w:r w:rsidRPr="0052362A">
              <w:t xml:space="preserve"> </w:t>
            </w:r>
            <w:proofErr w:type="spellStart"/>
            <w:r w:rsidRPr="0052362A">
              <w:t>тромбоцитів</w:t>
            </w:r>
            <w:proofErr w:type="spellEnd"/>
            <w:r w:rsidRPr="0052362A">
              <w:t xml:space="preserve"> </w:t>
            </w:r>
            <w:proofErr w:type="spellStart"/>
            <w:r w:rsidRPr="0052362A">
              <w:t>фотометричні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2,5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20</w:t>
            </w:r>
          </w:p>
        </w:tc>
        <w:tc>
          <w:tcPr>
            <w:tcW w:w="406" w:type="pct"/>
            <w:shd w:val="clear" w:color="auto" w:fill="auto"/>
            <w:vAlign w:val="center"/>
          </w:tcPr>
          <w:p w:rsidR="003A7B84" w:rsidRPr="0052362A" w:rsidRDefault="003A7B84" w:rsidP="005104D7">
            <w:pPr>
              <w:spacing w:line="240" w:lineRule="auto"/>
              <w:ind w:firstLine="0"/>
              <w:jc w:val="center"/>
            </w:pPr>
            <w:r w:rsidRPr="0052362A">
              <w:t>11003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r w:rsidRPr="0052362A">
              <w:t>гематологічні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АК-11, "</w:t>
            </w:r>
            <w:proofErr w:type="spellStart"/>
            <w:r w:rsidRPr="0052362A">
              <w:t>Cobas</w:t>
            </w:r>
            <w:proofErr w:type="spellEnd"/>
            <w:r w:rsidRPr="0052362A">
              <w:t>", "</w:t>
            </w:r>
            <w:proofErr w:type="spellStart"/>
            <w:r w:rsidRPr="0052362A">
              <w:t>Micros</w:t>
            </w:r>
            <w:proofErr w:type="spellEnd"/>
            <w:r w:rsidRPr="0052362A">
              <w:t xml:space="preserve">"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031/11-2014</w:t>
            </w:r>
          </w:p>
        </w:tc>
        <w:tc>
          <w:tcPr>
            <w:tcW w:w="738" w:type="pct"/>
            <w:shd w:val="clear" w:color="auto" w:fill="auto"/>
            <w:vAlign w:val="center"/>
          </w:tcPr>
          <w:p w:rsidR="003A7B84" w:rsidRPr="0052362A" w:rsidRDefault="003A7B84" w:rsidP="005104D7">
            <w:pPr>
              <w:spacing w:line="240" w:lineRule="auto"/>
              <w:ind w:firstLine="0"/>
              <w:jc w:val="center"/>
            </w:pPr>
            <w:r w:rsidRPr="0052362A">
              <w:t>6,5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21</w:t>
            </w:r>
          </w:p>
        </w:tc>
        <w:tc>
          <w:tcPr>
            <w:tcW w:w="406" w:type="pct"/>
            <w:shd w:val="clear" w:color="auto" w:fill="auto"/>
            <w:vAlign w:val="center"/>
          </w:tcPr>
          <w:p w:rsidR="003A7B84" w:rsidRPr="0052362A" w:rsidRDefault="003A7B84" w:rsidP="005104D7">
            <w:pPr>
              <w:spacing w:line="240" w:lineRule="auto"/>
              <w:ind w:firstLine="0"/>
              <w:jc w:val="center"/>
            </w:pPr>
            <w:r w:rsidRPr="0052362A">
              <w:t>11005</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r w:rsidRPr="0052362A">
              <w:t>імуноферментні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АКИ-Ц-01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066.00.00.000 ПС</w:t>
            </w:r>
          </w:p>
        </w:tc>
        <w:tc>
          <w:tcPr>
            <w:tcW w:w="738" w:type="pct"/>
            <w:shd w:val="clear" w:color="auto" w:fill="auto"/>
            <w:vAlign w:val="center"/>
          </w:tcPr>
          <w:p w:rsidR="003A7B84" w:rsidRPr="0052362A" w:rsidRDefault="003A7B84" w:rsidP="005104D7">
            <w:pPr>
              <w:spacing w:line="240" w:lineRule="auto"/>
              <w:ind w:firstLine="0"/>
              <w:jc w:val="center"/>
            </w:pPr>
            <w:r w:rsidRPr="0052362A">
              <w:t>2,6</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22</w:t>
            </w:r>
          </w:p>
        </w:tc>
        <w:tc>
          <w:tcPr>
            <w:tcW w:w="406" w:type="pct"/>
            <w:shd w:val="clear" w:color="auto" w:fill="auto"/>
            <w:vAlign w:val="center"/>
          </w:tcPr>
          <w:p w:rsidR="003A7B84" w:rsidRPr="0052362A" w:rsidRDefault="003A7B84" w:rsidP="005104D7">
            <w:pPr>
              <w:spacing w:line="240" w:lineRule="auto"/>
              <w:ind w:firstLine="0"/>
              <w:jc w:val="center"/>
            </w:pPr>
            <w:r w:rsidRPr="0052362A">
              <w:t>11006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r w:rsidRPr="0052362A">
              <w:t>імуноферментні</w:t>
            </w:r>
            <w:proofErr w:type="spellEnd"/>
            <w:r w:rsidRPr="0052362A">
              <w:t xml:space="preserve"> (</w:t>
            </w:r>
            <w:proofErr w:type="spellStart"/>
            <w:r w:rsidRPr="0052362A">
              <w:t>ридери</w:t>
            </w:r>
            <w:proofErr w:type="spellEnd"/>
            <w:r w:rsidRPr="0052362A">
              <w:t>)</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032/11-2014</w:t>
            </w:r>
          </w:p>
        </w:tc>
        <w:tc>
          <w:tcPr>
            <w:tcW w:w="738" w:type="pct"/>
            <w:shd w:val="clear" w:color="auto" w:fill="auto"/>
            <w:vAlign w:val="center"/>
          </w:tcPr>
          <w:p w:rsidR="003A7B84" w:rsidRPr="0052362A" w:rsidRDefault="003A7B84" w:rsidP="005104D7">
            <w:pPr>
              <w:spacing w:line="240" w:lineRule="auto"/>
              <w:ind w:firstLine="0"/>
              <w:jc w:val="center"/>
            </w:pPr>
            <w:r w:rsidRPr="0052362A">
              <w:t>7,0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23</w:t>
            </w:r>
          </w:p>
        </w:tc>
        <w:tc>
          <w:tcPr>
            <w:tcW w:w="406" w:type="pct"/>
            <w:shd w:val="clear" w:color="auto" w:fill="auto"/>
            <w:vAlign w:val="center"/>
          </w:tcPr>
          <w:p w:rsidR="003A7B84" w:rsidRPr="0052362A" w:rsidRDefault="003A7B84" w:rsidP="005104D7">
            <w:pPr>
              <w:spacing w:line="240" w:lineRule="auto"/>
              <w:ind w:firstLine="0"/>
              <w:jc w:val="center"/>
            </w:pPr>
            <w:r w:rsidRPr="0052362A">
              <w:t>11018</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Гемоглобінометри</w:t>
            </w:r>
            <w:proofErr w:type="spellEnd"/>
            <w:r w:rsidRPr="0052362A">
              <w:t xml:space="preserve">, </w:t>
            </w:r>
            <w:proofErr w:type="spellStart"/>
            <w:r w:rsidRPr="0052362A">
              <w:t>мініфотометри</w:t>
            </w:r>
            <w:proofErr w:type="spellEnd"/>
            <w:r w:rsidRPr="0052362A">
              <w:t xml:space="preserve">, </w:t>
            </w:r>
            <w:proofErr w:type="spellStart"/>
            <w:r w:rsidRPr="0052362A">
              <w:t>еритрометри</w:t>
            </w:r>
            <w:proofErr w:type="spellEnd"/>
            <w:r w:rsidRPr="0052362A">
              <w:t xml:space="preserve"> </w:t>
            </w:r>
            <w:proofErr w:type="spellStart"/>
            <w:r w:rsidRPr="0052362A">
              <w:t>фотометричні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6,5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24</w:t>
            </w:r>
          </w:p>
        </w:tc>
        <w:tc>
          <w:tcPr>
            <w:tcW w:w="406" w:type="pct"/>
            <w:shd w:val="clear" w:color="auto" w:fill="auto"/>
            <w:vAlign w:val="center"/>
          </w:tcPr>
          <w:p w:rsidR="003A7B84" w:rsidRPr="0052362A" w:rsidRDefault="003A7B84" w:rsidP="005104D7">
            <w:pPr>
              <w:spacing w:line="240" w:lineRule="auto"/>
              <w:ind w:firstLine="0"/>
              <w:jc w:val="center"/>
            </w:pPr>
            <w:r w:rsidRPr="0052362A">
              <w:t>11019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Гемокоагулометр</w:t>
            </w:r>
            <w:proofErr w:type="spellEnd"/>
            <w:r w:rsidRPr="0052362A">
              <w:t xml:space="preserve"> </w:t>
            </w:r>
            <w:proofErr w:type="spellStart"/>
            <w:r w:rsidRPr="0052362A">
              <w:t>турбодіметричний</w:t>
            </w:r>
            <w:proofErr w:type="spellEnd"/>
            <w:r w:rsidRPr="0052362A">
              <w:t xml:space="preserve"> </w:t>
            </w:r>
            <w:proofErr w:type="spellStart"/>
            <w:r w:rsidRPr="0052362A">
              <w:lastRenderedPageBreak/>
              <w:t>фотометричний</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lastRenderedPageBreak/>
              <w:t xml:space="preserve">GGL2110, </w:t>
            </w:r>
            <w:proofErr w:type="spellStart"/>
            <w:r w:rsidRPr="0052362A">
              <w:t>Humaclot</w:t>
            </w:r>
            <w:proofErr w:type="spellEnd"/>
            <w:r w:rsidRPr="0052362A">
              <w:t xml:space="preserve"> </w:t>
            </w:r>
            <w:proofErr w:type="spellStart"/>
            <w:r w:rsidRPr="0052362A">
              <w:t>Duo</w:t>
            </w:r>
            <w:proofErr w:type="spellEnd"/>
            <w:r w:rsidRPr="0052362A">
              <w:t xml:space="preserve">, </w:t>
            </w:r>
            <w:r w:rsidRPr="0052362A">
              <w:lastRenderedPageBreak/>
              <w:t xml:space="preserve">K-3002 </w:t>
            </w:r>
            <w:proofErr w:type="spellStart"/>
            <w:r w:rsidRPr="0052362A">
              <w:t>Optic</w:t>
            </w:r>
            <w:proofErr w:type="spellEnd"/>
            <w:r w:rsidRPr="0052362A">
              <w:t xml:space="preserve">, KC-4, CA-50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lastRenderedPageBreak/>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4,0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lastRenderedPageBreak/>
              <w:t>25</w:t>
            </w:r>
          </w:p>
        </w:tc>
        <w:tc>
          <w:tcPr>
            <w:tcW w:w="406" w:type="pct"/>
            <w:shd w:val="clear" w:color="auto" w:fill="auto"/>
            <w:vAlign w:val="center"/>
          </w:tcPr>
          <w:p w:rsidR="003A7B84" w:rsidRPr="0052362A" w:rsidRDefault="003A7B84" w:rsidP="005104D7">
            <w:pPr>
              <w:spacing w:line="240" w:lineRule="auto"/>
              <w:ind w:firstLine="0"/>
              <w:jc w:val="center"/>
            </w:pPr>
            <w:r w:rsidRPr="0052362A">
              <w:t>11071</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Спектрофотометри</w:t>
            </w:r>
            <w:proofErr w:type="spellEnd"/>
            <w:r w:rsidRPr="0052362A">
              <w:t xml:space="preserve"> </w:t>
            </w:r>
            <w:proofErr w:type="spellStart"/>
            <w:r w:rsidRPr="0052362A">
              <w:t>ультрафіолетової</w:t>
            </w:r>
            <w:proofErr w:type="spellEnd"/>
            <w:r w:rsidRPr="0052362A">
              <w:t xml:space="preserve">, </w:t>
            </w:r>
            <w:proofErr w:type="spellStart"/>
            <w:r w:rsidRPr="0052362A">
              <w:t>видимої</w:t>
            </w:r>
            <w:proofErr w:type="spellEnd"/>
            <w:r w:rsidRPr="0052362A">
              <w:t xml:space="preserve"> та </w:t>
            </w:r>
            <w:proofErr w:type="spellStart"/>
            <w:r w:rsidRPr="0052362A">
              <w:t>ближньої</w:t>
            </w:r>
            <w:proofErr w:type="spellEnd"/>
            <w:r w:rsidRPr="0052362A">
              <w:t xml:space="preserve"> </w:t>
            </w:r>
            <w:proofErr w:type="spellStart"/>
            <w:r w:rsidRPr="0052362A">
              <w:t>інфрачервоної</w:t>
            </w:r>
            <w:proofErr w:type="spellEnd"/>
            <w:r w:rsidRPr="0052362A">
              <w:t xml:space="preserve"> </w:t>
            </w:r>
            <w:proofErr w:type="spellStart"/>
            <w:r w:rsidRPr="0052362A">
              <w:t>частини</w:t>
            </w:r>
            <w:proofErr w:type="spellEnd"/>
            <w:r w:rsidRPr="0052362A">
              <w:t xml:space="preserve"> спектра (UV-VIS-NIR)</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029/11-2014</w:t>
            </w:r>
          </w:p>
        </w:tc>
        <w:tc>
          <w:tcPr>
            <w:tcW w:w="738" w:type="pct"/>
            <w:shd w:val="clear" w:color="auto" w:fill="auto"/>
            <w:vAlign w:val="center"/>
          </w:tcPr>
          <w:p w:rsidR="003A7B84" w:rsidRPr="0052362A" w:rsidRDefault="003A7B84" w:rsidP="005104D7">
            <w:pPr>
              <w:spacing w:line="240" w:lineRule="auto"/>
              <w:ind w:firstLine="0"/>
              <w:jc w:val="center"/>
            </w:pPr>
            <w:r w:rsidRPr="0052362A">
              <w:t>8,0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26</w:t>
            </w:r>
          </w:p>
        </w:tc>
        <w:tc>
          <w:tcPr>
            <w:tcW w:w="406" w:type="pct"/>
            <w:shd w:val="clear" w:color="auto" w:fill="auto"/>
            <w:vAlign w:val="center"/>
          </w:tcPr>
          <w:p w:rsidR="003A7B84" w:rsidRPr="0052362A" w:rsidRDefault="003A7B84" w:rsidP="005104D7">
            <w:pPr>
              <w:spacing w:line="240" w:lineRule="auto"/>
              <w:ind w:firstLine="0"/>
              <w:jc w:val="center"/>
            </w:pPr>
            <w:r w:rsidRPr="0052362A">
              <w:t>11085</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Фотоелектроколориметри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ФЭК, ФЭК-56, ФЭК-56М, КФО, КФК, КФК-2, ЛМФ-72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029/11-2014</w:t>
            </w:r>
          </w:p>
        </w:tc>
        <w:tc>
          <w:tcPr>
            <w:tcW w:w="738" w:type="pct"/>
            <w:shd w:val="clear" w:color="auto" w:fill="auto"/>
            <w:vAlign w:val="center"/>
          </w:tcPr>
          <w:p w:rsidR="003A7B84" w:rsidRPr="0052362A" w:rsidRDefault="003A7B84" w:rsidP="005104D7">
            <w:pPr>
              <w:spacing w:line="240" w:lineRule="auto"/>
              <w:ind w:firstLine="0"/>
              <w:jc w:val="center"/>
            </w:pPr>
            <w:r w:rsidRPr="0052362A">
              <w:t>1,9</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27</w:t>
            </w:r>
          </w:p>
        </w:tc>
        <w:tc>
          <w:tcPr>
            <w:tcW w:w="406" w:type="pct"/>
            <w:shd w:val="clear" w:color="auto" w:fill="auto"/>
            <w:vAlign w:val="center"/>
          </w:tcPr>
          <w:p w:rsidR="003A7B84" w:rsidRPr="0052362A" w:rsidRDefault="003A7B84" w:rsidP="005104D7">
            <w:pPr>
              <w:spacing w:line="240" w:lineRule="auto"/>
              <w:ind w:firstLine="0"/>
              <w:jc w:val="center"/>
            </w:pPr>
            <w:r w:rsidRPr="0052362A">
              <w:t>11086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Фотоелектроколориметри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КФК-2МП</w:t>
            </w:r>
          </w:p>
        </w:tc>
        <w:tc>
          <w:tcPr>
            <w:tcW w:w="878" w:type="pct"/>
            <w:shd w:val="clear" w:color="auto" w:fill="auto"/>
            <w:vAlign w:val="center"/>
          </w:tcPr>
          <w:p w:rsidR="003A7B84" w:rsidRPr="0052362A" w:rsidRDefault="003A7B84" w:rsidP="005104D7">
            <w:pPr>
              <w:spacing w:line="240" w:lineRule="auto"/>
              <w:ind w:firstLine="0"/>
              <w:jc w:val="center"/>
            </w:pPr>
            <w:r w:rsidRPr="0052362A">
              <w:t>МПУ 029/11-2014</w:t>
            </w:r>
          </w:p>
        </w:tc>
        <w:tc>
          <w:tcPr>
            <w:tcW w:w="738" w:type="pct"/>
            <w:shd w:val="clear" w:color="auto" w:fill="auto"/>
            <w:vAlign w:val="center"/>
          </w:tcPr>
          <w:p w:rsidR="003A7B84" w:rsidRPr="0052362A" w:rsidRDefault="003A7B84" w:rsidP="005104D7">
            <w:pPr>
              <w:spacing w:line="240" w:lineRule="auto"/>
              <w:ind w:firstLine="0"/>
              <w:jc w:val="center"/>
            </w:pPr>
            <w:r w:rsidRPr="0052362A">
              <w:t>3,0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28</w:t>
            </w:r>
          </w:p>
        </w:tc>
        <w:tc>
          <w:tcPr>
            <w:tcW w:w="406" w:type="pct"/>
            <w:shd w:val="clear" w:color="auto" w:fill="auto"/>
            <w:vAlign w:val="center"/>
          </w:tcPr>
          <w:p w:rsidR="003A7B84" w:rsidRPr="0052362A" w:rsidRDefault="003A7B84" w:rsidP="005104D7">
            <w:pPr>
              <w:spacing w:line="240" w:lineRule="auto"/>
              <w:ind w:firstLine="0"/>
              <w:jc w:val="center"/>
            </w:pPr>
            <w:r w:rsidRPr="0052362A">
              <w:t>11088</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Фотометри</w:t>
            </w:r>
            <w:proofErr w:type="spellEnd"/>
            <w:r w:rsidRPr="0052362A">
              <w:t xml:space="preserve"> </w:t>
            </w:r>
            <w:proofErr w:type="spellStart"/>
            <w:r w:rsidRPr="0052362A">
              <w:t>відбиття</w:t>
            </w:r>
            <w:proofErr w:type="spellEnd"/>
            <w:r w:rsidRPr="0052362A">
              <w:t xml:space="preserve"> </w:t>
            </w:r>
            <w:proofErr w:type="spellStart"/>
            <w:r w:rsidRPr="0052362A">
              <w:t>медичні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028/11-2014</w:t>
            </w:r>
          </w:p>
        </w:tc>
        <w:tc>
          <w:tcPr>
            <w:tcW w:w="738" w:type="pct"/>
            <w:shd w:val="clear" w:color="auto" w:fill="auto"/>
            <w:vAlign w:val="center"/>
          </w:tcPr>
          <w:p w:rsidR="003A7B84" w:rsidRPr="0052362A" w:rsidRDefault="003A7B84" w:rsidP="005104D7">
            <w:pPr>
              <w:spacing w:line="240" w:lineRule="auto"/>
              <w:ind w:firstLine="0"/>
              <w:jc w:val="center"/>
            </w:pPr>
            <w:r w:rsidRPr="0052362A">
              <w:t>2,0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29</w:t>
            </w:r>
          </w:p>
        </w:tc>
        <w:tc>
          <w:tcPr>
            <w:tcW w:w="406" w:type="pct"/>
            <w:shd w:val="clear" w:color="auto" w:fill="auto"/>
            <w:vAlign w:val="center"/>
          </w:tcPr>
          <w:p w:rsidR="003A7B84" w:rsidRPr="0052362A" w:rsidRDefault="003A7B84" w:rsidP="005104D7">
            <w:pPr>
              <w:spacing w:line="240" w:lineRule="auto"/>
              <w:ind w:firstLine="0"/>
              <w:jc w:val="center"/>
            </w:pPr>
            <w:r w:rsidRPr="0052362A">
              <w:t>11089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Фотометри</w:t>
            </w:r>
            <w:proofErr w:type="spellEnd"/>
            <w:r w:rsidRPr="0052362A">
              <w:t xml:space="preserve"> </w:t>
            </w:r>
            <w:proofErr w:type="spellStart"/>
            <w:r w:rsidRPr="0052362A">
              <w:t>загального</w:t>
            </w:r>
            <w:proofErr w:type="spellEnd"/>
            <w:r w:rsidRPr="0052362A">
              <w:t xml:space="preserve"> </w:t>
            </w:r>
            <w:proofErr w:type="spellStart"/>
            <w:r w:rsidRPr="0052362A">
              <w:t>призначення</w:t>
            </w:r>
            <w:proofErr w:type="spellEnd"/>
            <w:r w:rsidRPr="0052362A">
              <w:t xml:space="preserve">, </w:t>
            </w:r>
            <w:proofErr w:type="gramStart"/>
            <w:r w:rsidRPr="0052362A">
              <w:t>у</w:t>
            </w:r>
            <w:proofErr w:type="gramEnd"/>
            <w:r w:rsidRPr="0052362A">
              <w:t xml:space="preserve"> тому </w:t>
            </w:r>
            <w:proofErr w:type="spellStart"/>
            <w:r w:rsidRPr="0052362A">
              <w:t>числі</w:t>
            </w:r>
            <w:proofErr w:type="spellEnd"/>
            <w:r w:rsidRPr="0052362A">
              <w:t xml:space="preserve"> </w:t>
            </w:r>
            <w:proofErr w:type="spellStart"/>
            <w:r w:rsidRPr="0052362A">
              <w:t>аналізатори</w:t>
            </w:r>
            <w:proofErr w:type="spellEnd"/>
            <w:r w:rsidRPr="0052362A">
              <w:t xml:space="preserve"> </w:t>
            </w:r>
            <w:proofErr w:type="spellStart"/>
            <w:r w:rsidRPr="0052362A">
              <w:t>біохімічні</w:t>
            </w:r>
            <w:proofErr w:type="spellEnd"/>
            <w:r w:rsidRPr="0052362A">
              <w:t xml:space="preserve"> з </w:t>
            </w:r>
            <w:proofErr w:type="spellStart"/>
            <w:r w:rsidRPr="0052362A">
              <w:t>фотометричним</w:t>
            </w:r>
            <w:proofErr w:type="spellEnd"/>
            <w:r w:rsidRPr="0052362A">
              <w:t xml:space="preserve"> каналом</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029/11-2014</w:t>
            </w:r>
          </w:p>
        </w:tc>
        <w:tc>
          <w:tcPr>
            <w:tcW w:w="738" w:type="pct"/>
            <w:shd w:val="clear" w:color="auto" w:fill="auto"/>
            <w:vAlign w:val="center"/>
          </w:tcPr>
          <w:p w:rsidR="003A7B84" w:rsidRPr="0052362A" w:rsidRDefault="003A7B84" w:rsidP="005104D7">
            <w:pPr>
              <w:spacing w:line="240" w:lineRule="auto"/>
              <w:ind w:firstLine="0"/>
              <w:jc w:val="center"/>
            </w:pPr>
            <w:r w:rsidRPr="0052362A">
              <w:t>6,0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30</w:t>
            </w:r>
          </w:p>
        </w:tc>
        <w:tc>
          <w:tcPr>
            <w:tcW w:w="406" w:type="pct"/>
            <w:shd w:val="clear" w:color="auto" w:fill="auto"/>
            <w:vAlign w:val="center"/>
          </w:tcPr>
          <w:p w:rsidR="003A7B84" w:rsidRPr="0052362A" w:rsidRDefault="003A7B84" w:rsidP="005104D7">
            <w:pPr>
              <w:spacing w:line="240" w:lineRule="auto"/>
              <w:ind w:firstLine="0"/>
              <w:jc w:val="center"/>
            </w:pPr>
            <w:r w:rsidRPr="0052362A">
              <w:t>11090</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Фотометри</w:t>
            </w:r>
            <w:proofErr w:type="spellEnd"/>
            <w:r w:rsidRPr="0052362A">
              <w:t xml:space="preserve"> </w:t>
            </w:r>
            <w:proofErr w:type="spellStart"/>
            <w:r w:rsidRPr="0052362A">
              <w:t>медичні</w:t>
            </w:r>
            <w:proofErr w:type="spellEnd"/>
            <w:r w:rsidRPr="0052362A">
              <w:t xml:space="preserve"> </w:t>
            </w:r>
            <w:proofErr w:type="spellStart"/>
            <w:r w:rsidRPr="0052362A">
              <w:t>аналітичні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"МЕФАН", РМ 2111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4,0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31</w:t>
            </w:r>
          </w:p>
        </w:tc>
        <w:tc>
          <w:tcPr>
            <w:tcW w:w="406" w:type="pct"/>
            <w:shd w:val="clear" w:color="auto" w:fill="auto"/>
            <w:vAlign w:val="center"/>
          </w:tcPr>
          <w:p w:rsidR="003A7B84" w:rsidRPr="0052362A" w:rsidRDefault="003A7B84" w:rsidP="005104D7">
            <w:pPr>
              <w:spacing w:line="240" w:lineRule="auto"/>
              <w:ind w:firstLine="0"/>
              <w:jc w:val="center"/>
            </w:pPr>
            <w:r w:rsidRPr="0052362A">
              <w:t>11096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Фотометри</w:t>
            </w:r>
            <w:proofErr w:type="spellEnd"/>
            <w:r w:rsidRPr="0052362A">
              <w:t xml:space="preserve"> </w:t>
            </w:r>
            <w:proofErr w:type="spellStart"/>
            <w:r w:rsidRPr="0052362A">
              <w:t>флуоресцентні</w:t>
            </w:r>
            <w:proofErr w:type="spellEnd"/>
            <w:r w:rsidRPr="0052362A">
              <w:t xml:space="preserve">, </w:t>
            </w:r>
            <w:proofErr w:type="spellStart"/>
            <w:r w:rsidRPr="0052362A">
              <w:t>флуориметри</w:t>
            </w:r>
            <w:proofErr w:type="spellEnd"/>
            <w:r w:rsidRPr="0052362A">
              <w:t xml:space="preserve">, </w:t>
            </w:r>
            <w:proofErr w:type="spellStart"/>
            <w:r w:rsidRPr="0052362A">
              <w:t>спектрофлуориметри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Інструкція</w:t>
            </w:r>
            <w:proofErr w:type="spellEnd"/>
            <w:r w:rsidRPr="0052362A">
              <w:t xml:space="preserve"> 562-37-03, </w:t>
            </w:r>
            <w:proofErr w:type="spellStart"/>
            <w:r w:rsidRPr="0052362A">
              <w:t>Інструкція</w:t>
            </w:r>
            <w:proofErr w:type="spellEnd"/>
            <w:r w:rsidRPr="0052362A">
              <w:t xml:space="preserve"> 415-37-01</w:t>
            </w:r>
          </w:p>
        </w:tc>
        <w:tc>
          <w:tcPr>
            <w:tcW w:w="738" w:type="pct"/>
            <w:shd w:val="clear" w:color="auto" w:fill="auto"/>
            <w:vAlign w:val="center"/>
          </w:tcPr>
          <w:p w:rsidR="003A7B84" w:rsidRPr="0052362A" w:rsidRDefault="003A7B84" w:rsidP="005104D7">
            <w:pPr>
              <w:spacing w:line="240" w:lineRule="auto"/>
              <w:ind w:firstLine="0"/>
              <w:jc w:val="center"/>
            </w:pPr>
            <w:r w:rsidRPr="0052362A">
              <w:t>5,5</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5. </w:t>
            </w:r>
            <w:proofErr w:type="spellStart"/>
            <w:r w:rsidRPr="0052362A">
              <w:rPr>
                <w:b/>
                <w:bCs/>
              </w:rPr>
              <w:t>Аналізатори</w:t>
            </w:r>
            <w:proofErr w:type="spellEnd"/>
            <w:r w:rsidRPr="0052362A">
              <w:rPr>
                <w:b/>
                <w:bCs/>
              </w:rPr>
              <w:t xml:space="preserve"> </w:t>
            </w:r>
            <w:proofErr w:type="spellStart"/>
            <w:proofErr w:type="gramStart"/>
            <w:r w:rsidRPr="0052362A">
              <w:rPr>
                <w:b/>
                <w:bCs/>
              </w:rPr>
              <w:t>р</w:t>
            </w:r>
            <w:proofErr w:type="gramEnd"/>
            <w:r w:rsidRPr="0052362A">
              <w:rPr>
                <w:b/>
                <w:bCs/>
              </w:rPr>
              <w:t>ідин</w:t>
            </w:r>
            <w:proofErr w:type="spellEnd"/>
            <w:r w:rsidRPr="0052362A">
              <w:rPr>
                <w:b/>
                <w:bCs/>
              </w:rPr>
              <w:t xml:space="preserve"> </w:t>
            </w:r>
            <w:proofErr w:type="spellStart"/>
            <w:r w:rsidRPr="0052362A">
              <w:rPr>
                <w:b/>
                <w:bCs/>
              </w:rPr>
              <w:t>турбідиметричні</w:t>
            </w:r>
            <w:proofErr w:type="spellEnd"/>
            <w:r w:rsidRPr="0052362A">
              <w:rPr>
                <w:b/>
                <w:bCs/>
              </w:rPr>
              <w:t xml:space="preserve"> та </w:t>
            </w:r>
            <w:proofErr w:type="spellStart"/>
            <w:r w:rsidRPr="0052362A">
              <w:rPr>
                <w:b/>
                <w:bCs/>
              </w:rPr>
              <w:t>нефелометричні</w:t>
            </w:r>
            <w:proofErr w:type="spellEnd"/>
            <w:r w:rsidRPr="0052362A">
              <w:rPr>
                <w:b/>
                <w:bCs/>
              </w:rPr>
              <w:t xml:space="preserve"> для </w:t>
            </w:r>
            <w:proofErr w:type="spellStart"/>
            <w:r w:rsidRPr="0052362A">
              <w:rPr>
                <w:b/>
                <w:bCs/>
              </w:rPr>
              <w:t>здійснення</w:t>
            </w:r>
            <w:proofErr w:type="spellEnd"/>
            <w:r w:rsidRPr="0052362A">
              <w:rPr>
                <w:b/>
                <w:bCs/>
              </w:rPr>
              <w:t xml:space="preserve"> контролю вод</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47</w:t>
            </w:r>
          </w:p>
        </w:tc>
        <w:tc>
          <w:tcPr>
            <w:tcW w:w="406" w:type="pct"/>
            <w:shd w:val="clear" w:color="auto" w:fill="auto"/>
            <w:vAlign w:val="center"/>
          </w:tcPr>
          <w:p w:rsidR="003A7B84" w:rsidRPr="0052362A" w:rsidRDefault="003A7B84" w:rsidP="005104D7">
            <w:pPr>
              <w:spacing w:line="240" w:lineRule="auto"/>
              <w:ind w:firstLine="0"/>
              <w:jc w:val="center"/>
            </w:pPr>
            <w:r w:rsidRPr="0052362A">
              <w:t>11093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proofErr w:type="gramStart"/>
            <w:r w:rsidRPr="0052362A">
              <w:t>р</w:t>
            </w:r>
            <w:proofErr w:type="gramEnd"/>
            <w:r w:rsidRPr="0052362A">
              <w:t>ідини</w:t>
            </w:r>
            <w:proofErr w:type="spellEnd"/>
            <w:r w:rsidRPr="0052362A">
              <w:t xml:space="preserve"> </w:t>
            </w:r>
            <w:proofErr w:type="spellStart"/>
            <w:r w:rsidRPr="0052362A">
              <w:t>турбідиметричні</w:t>
            </w:r>
            <w:proofErr w:type="spellEnd"/>
            <w:r w:rsidRPr="0052362A">
              <w:t xml:space="preserve"> та </w:t>
            </w:r>
            <w:proofErr w:type="spellStart"/>
            <w:r w:rsidRPr="0052362A">
              <w:t>нефелометричні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437/11-2015</w:t>
            </w:r>
          </w:p>
        </w:tc>
        <w:tc>
          <w:tcPr>
            <w:tcW w:w="738" w:type="pct"/>
            <w:shd w:val="clear" w:color="auto" w:fill="auto"/>
            <w:vAlign w:val="center"/>
          </w:tcPr>
          <w:p w:rsidR="003A7B84" w:rsidRPr="0052362A" w:rsidRDefault="003A7B84" w:rsidP="005104D7">
            <w:pPr>
              <w:spacing w:line="240" w:lineRule="auto"/>
              <w:ind w:firstLine="0"/>
              <w:jc w:val="center"/>
            </w:pPr>
            <w:r w:rsidRPr="0052362A">
              <w:t>7,2</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7. </w:t>
            </w:r>
            <w:proofErr w:type="spellStart"/>
            <w:proofErr w:type="gramStart"/>
            <w:r w:rsidRPr="0052362A">
              <w:rPr>
                <w:b/>
                <w:bCs/>
              </w:rPr>
              <w:t>Ауд</w:t>
            </w:r>
            <w:proofErr w:type="gramEnd"/>
            <w:r w:rsidRPr="0052362A">
              <w:rPr>
                <w:b/>
                <w:bCs/>
              </w:rPr>
              <w:t>іометри</w:t>
            </w:r>
            <w:proofErr w:type="spellEnd"/>
            <w:r w:rsidRPr="0052362A">
              <w:rPr>
                <w:b/>
                <w:bCs/>
              </w:rPr>
              <w:t xml:space="preserve"> чистого тону</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73</w:t>
            </w:r>
          </w:p>
        </w:tc>
        <w:tc>
          <w:tcPr>
            <w:tcW w:w="406" w:type="pct"/>
            <w:shd w:val="clear" w:color="auto" w:fill="auto"/>
            <w:vAlign w:val="center"/>
          </w:tcPr>
          <w:p w:rsidR="003A7B84" w:rsidRPr="0052362A" w:rsidRDefault="003A7B84" w:rsidP="005104D7">
            <w:pPr>
              <w:spacing w:line="240" w:lineRule="auto"/>
              <w:ind w:firstLine="0"/>
              <w:jc w:val="center"/>
            </w:pPr>
            <w:r w:rsidRPr="0052362A">
              <w:t>10004</w:t>
            </w:r>
          </w:p>
        </w:tc>
        <w:tc>
          <w:tcPr>
            <w:tcW w:w="1621" w:type="pct"/>
            <w:shd w:val="clear" w:color="auto" w:fill="auto"/>
            <w:vAlign w:val="center"/>
          </w:tcPr>
          <w:p w:rsidR="003A7B84" w:rsidRPr="0052362A" w:rsidRDefault="003A7B84" w:rsidP="005104D7">
            <w:pPr>
              <w:spacing w:line="240" w:lineRule="auto"/>
              <w:ind w:firstLine="0"/>
              <w:jc w:val="center"/>
            </w:pPr>
            <w:proofErr w:type="spellStart"/>
            <w:proofErr w:type="gramStart"/>
            <w:r w:rsidRPr="0052362A">
              <w:t>Ауд</w:t>
            </w:r>
            <w:proofErr w:type="gramEnd"/>
            <w:r w:rsidRPr="0052362A">
              <w:t>іометри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МА-31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123/09-2003</w:t>
            </w:r>
          </w:p>
        </w:tc>
        <w:tc>
          <w:tcPr>
            <w:tcW w:w="738" w:type="pct"/>
            <w:shd w:val="clear" w:color="auto" w:fill="auto"/>
            <w:vAlign w:val="center"/>
          </w:tcPr>
          <w:p w:rsidR="003A7B84" w:rsidRPr="0052362A" w:rsidRDefault="003A7B84" w:rsidP="005104D7">
            <w:pPr>
              <w:spacing w:line="240" w:lineRule="auto"/>
              <w:ind w:firstLine="0"/>
              <w:jc w:val="center"/>
            </w:pPr>
            <w:r w:rsidRPr="0052362A">
              <w:t>16,0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12. </w:t>
            </w:r>
            <w:proofErr w:type="spellStart"/>
            <w:r w:rsidRPr="0052362A">
              <w:rPr>
                <w:b/>
                <w:bCs/>
              </w:rPr>
              <w:t>Вимірювачі</w:t>
            </w:r>
            <w:proofErr w:type="spellEnd"/>
            <w:r w:rsidRPr="0052362A">
              <w:rPr>
                <w:b/>
                <w:bCs/>
              </w:rPr>
              <w:t xml:space="preserve"> </w:t>
            </w:r>
            <w:proofErr w:type="spellStart"/>
            <w:r w:rsidRPr="0052362A">
              <w:rPr>
                <w:b/>
                <w:bCs/>
              </w:rPr>
              <w:t>артеріального</w:t>
            </w:r>
            <w:proofErr w:type="spellEnd"/>
            <w:r w:rsidRPr="0052362A">
              <w:rPr>
                <w:b/>
                <w:bCs/>
              </w:rPr>
              <w:t xml:space="preserve"> </w:t>
            </w:r>
            <w:proofErr w:type="spellStart"/>
            <w:r w:rsidRPr="0052362A">
              <w:rPr>
                <w:b/>
                <w:bCs/>
              </w:rPr>
              <w:t>тиску</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106</w:t>
            </w:r>
          </w:p>
        </w:tc>
        <w:tc>
          <w:tcPr>
            <w:tcW w:w="406" w:type="pct"/>
            <w:shd w:val="clear" w:color="auto" w:fill="auto"/>
            <w:vAlign w:val="center"/>
          </w:tcPr>
          <w:p w:rsidR="003A7B84" w:rsidRPr="0052362A" w:rsidRDefault="003A7B84" w:rsidP="005104D7">
            <w:pPr>
              <w:spacing w:line="240" w:lineRule="auto"/>
              <w:ind w:firstLine="0"/>
              <w:jc w:val="center"/>
            </w:pPr>
            <w:r w:rsidRPr="0052362A">
              <w:t>04002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Сфігмоманометри</w:t>
            </w:r>
            <w:proofErr w:type="spellEnd"/>
            <w:r w:rsidRPr="0052362A">
              <w:t xml:space="preserve"> </w:t>
            </w:r>
            <w:proofErr w:type="spellStart"/>
            <w:r w:rsidRPr="0052362A">
              <w:t>механічні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174/04-2005</w:t>
            </w:r>
          </w:p>
        </w:tc>
        <w:tc>
          <w:tcPr>
            <w:tcW w:w="738" w:type="pct"/>
            <w:shd w:val="clear" w:color="auto" w:fill="auto"/>
            <w:vAlign w:val="center"/>
          </w:tcPr>
          <w:p w:rsidR="003A7B84" w:rsidRPr="0052362A" w:rsidRDefault="003A7B84" w:rsidP="005104D7">
            <w:pPr>
              <w:spacing w:line="240" w:lineRule="auto"/>
              <w:ind w:firstLine="0"/>
              <w:jc w:val="center"/>
            </w:pPr>
            <w:r w:rsidRPr="0052362A">
              <w:t>0,25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107</w:t>
            </w:r>
          </w:p>
        </w:tc>
        <w:tc>
          <w:tcPr>
            <w:tcW w:w="406" w:type="pct"/>
            <w:shd w:val="clear" w:color="auto" w:fill="auto"/>
            <w:vAlign w:val="center"/>
          </w:tcPr>
          <w:p w:rsidR="003A7B84" w:rsidRPr="0052362A" w:rsidRDefault="003A7B84" w:rsidP="005104D7">
            <w:pPr>
              <w:spacing w:line="240" w:lineRule="auto"/>
              <w:ind w:firstLine="0"/>
              <w:jc w:val="center"/>
            </w:pPr>
            <w:r w:rsidRPr="0052362A">
              <w:t>04003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Сфігмоманометри</w:t>
            </w:r>
            <w:proofErr w:type="spellEnd"/>
            <w:r w:rsidRPr="0052362A">
              <w:t xml:space="preserve"> </w:t>
            </w:r>
            <w:proofErr w:type="spellStart"/>
            <w:r w:rsidRPr="0052362A">
              <w:t>автоматичні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 -</w:t>
            </w:r>
          </w:p>
        </w:tc>
        <w:tc>
          <w:tcPr>
            <w:tcW w:w="878" w:type="pct"/>
            <w:shd w:val="clear" w:color="auto" w:fill="auto"/>
            <w:vAlign w:val="center"/>
          </w:tcPr>
          <w:p w:rsidR="003A7B84" w:rsidRPr="0052362A" w:rsidRDefault="003A7B84" w:rsidP="005104D7">
            <w:pPr>
              <w:spacing w:line="240" w:lineRule="auto"/>
              <w:ind w:firstLine="0"/>
              <w:jc w:val="center"/>
            </w:pPr>
            <w:r w:rsidRPr="0052362A">
              <w:t>МПУ 001/04-2003</w:t>
            </w:r>
          </w:p>
        </w:tc>
        <w:tc>
          <w:tcPr>
            <w:tcW w:w="738" w:type="pct"/>
            <w:shd w:val="clear" w:color="auto" w:fill="auto"/>
            <w:vAlign w:val="center"/>
          </w:tcPr>
          <w:p w:rsidR="003A7B84" w:rsidRPr="0052362A" w:rsidRDefault="003A7B84" w:rsidP="005104D7">
            <w:pPr>
              <w:spacing w:line="240" w:lineRule="auto"/>
              <w:ind w:firstLine="0"/>
              <w:jc w:val="center"/>
            </w:pPr>
            <w:r w:rsidRPr="0052362A">
              <w:t>0,4</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lastRenderedPageBreak/>
              <w:t xml:space="preserve">13. </w:t>
            </w:r>
            <w:proofErr w:type="spellStart"/>
            <w:r w:rsidRPr="0052362A">
              <w:rPr>
                <w:b/>
                <w:bCs/>
              </w:rPr>
              <w:t>Вимірювачі</w:t>
            </w:r>
            <w:proofErr w:type="spellEnd"/>
            <w:r w:rsidRPr="0052362A">
              <w:rPr>
                <w:b/>
                <w:bCs/>
              </w:rPr>
              <w:t xml:space="preserve"> </w:t>
            </w:r>
            <w:proofErr w:type="spellStart"/>
            <w:r w:rsidRPr="0052362A">
              <w:rPr>
                <w:b/>
                <w:bCs/>
              </w:rPr>
              <w:t>вмісту</w:t>
            </w:r>
            <w:proofErr w:type="spellEnd"/>
            <w:r w:rsidRPr="0052362A">
              <w:rPr>
                <w:b/>
                <w:bCs/>
              </w:rPr>
              <w:t xml:space="preserve"> алкоголю в </w:t>
            </w:r>
            <w:proofErr w:type="spellStart"/>
            <w:r w:rsidRPr="0052362A">
              <w:rPr>
                <w:b/>
                <w:bCs/>
              </w:rPr>
              <w:t>крові</w:t>
            </w:r>
            <w:proofErr w:type="spellEnd"/>
            <w:r w:rsidRPr="0052362A">
              <w:rPr>
                <w:b/>
                <w:bCs/>
              </w:rPr>
              <w:t xml:space="preserve"> та </w:t>
            </w:r>
            <w:proofErr w:type="spellStart"/>
            <w:r w:rsidRPr="0052362A">
              <w:rPr>
                <w:b/>
                <w:bCs/>
              </w:rPr>
              <w:t>пові</w:t>
            </w:r>
            <w:proofErr w:type="gramStart"/>
            <w:r w:rsidRPr="0052362A">
              <w:rPr>
                <w:b/>
                <w:bCs/>
              </w:rPr>
              <w:t>тр</w:t>
            </w:r>
            <w:proofErr w:type="gramEnd"/>
            <w:r w:rsidRPr="0052362A">
              <w:rPr>
                <w:b/>
                <w:bCs/>
              </w:rPr>
              <w:t>і</w:t>
            </w:r>
            <w:proofErr w:type="spellEnd"/>
            <w:r w:rsidRPr="0052362A">
              <w:rPr>
                <w:b/>
                <w:bCs/>
              </w:rPr>
              <w:t xml:space="preserve">, </w:t>
            </w:r>
            <w:proofErr w:type="spellStart"/>
            <w:r w:rsidRPr="0052362A">
              <w:rPr>
                <w:b/>
                <w:bCs/>
              </w:rPr>
              <w:t>що</w:t>
            </w:r>
            <w:proofErr w:type="spellEnd"/>
            <w:r w:rsidRPr="0052362A">
              <w:rPr>
                <w:b/>
                <w:bCs/>
              </w:rPr>
              <w:t xml:space="preserve"> </w:t>
            </w:r>
            <w:proofErr w:type="spellStart"/>
            <w:r w:rsidRPr="0052362A">
              <w:rPr>
                <w:b/>
                <w:bCs/>
              </w:rPr>
              <w:t>видихається</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108</w:t>
            </w:r>
          </w:p>
        </w:tc>
        <w:tc>
          <w:tcPr>
            <w:tcW w:w="406" w:type="pct"/>
            <w:shd w:val="clear" w:color="auto" w:fill="auto"/>
            <w:vAlign w:val="center"/>
          </w:tcPr>
          <w:p w:rsidR="003A7B84" w:rsidRPr="0052362A" w:rsidRDefault="003A7B84" w:rsidP="005104D7">
            <w:pPr>
              <w:spacing w:line="240" w:lineRule="auto"/>
              <w:ind w:firstLine="0"/>
              <w:jc w:val="center"/>
            </w:pPr>
            <w:r w:rsidRPr="0052362A">
              <w:t>05007</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r w:rsidRPr="0052362A">
              <w:t>парів</w:t>
            </w:r>
            <w:proofErr w:type="spellEnd"/>
            <w:r w:rsidRPr="0052362A">
              <w:t xml:space="preserve"> спирту</w:t>
            </w:r>
          </w:p>
        </w:tc>
        <w:tc>
          <w:tcPr>
            <w:tcW w:w="951" w:type="pct"/>
            <w:shd w:val="clear" w:color="auto" w:fill="auto"/>
            <w:vAlign w:val="center"/>
          </w:tcPr>
          <w:p w:rsidR="003A7B84" w:rsidRPr="0052362A" w:rsidRDefault="003A7B84" w:rsidP="005104D7">
            <w:pPr>
              <w:spacing w:line="240" w:lineRule="auto"/>
              <w:ind w:firstLine="0"/>
              <w:jc w:val="center"/>
            </w:pPr>
            <w:r w:rsidRPr="0052362A">
              <w:t>"</w:t>
            </w:r>
            <w:proofErr w:type="spellStart"/>
            <w:r w:rsidRPr="0052362A">
              <w:t>Алкотест</w:t>
            </w:r>
            <w:proofErr w:type="spellEnd"/>
            <w:r w:rsidRPr="0052362A">
              <w:t xml:space="preserve">"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МПУ 066/05-2013, МПУ 247/05-2008,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5,0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16. </w:t>
            </w:r>
            <w:proofErr w:type="spellStart"/>
            <w:r w:rsidRPr="0052362A">
              <w:rPr>
                <w:b/>
                <w:bCs/>
              </w:rPr>
              <w:t>Вимірювачі</w:t>
            </w:r>
            <w:proofErr w:type="spellEnd"/>
            <w:r w:rsidRPr="0052362A">
              <w:rPr>
                <w:b/>
                <w:bCs/>
              </w:rPr>
              <w:t xml:space="preserve"> </w:t>
            </w:r>
            <w:proofErr w:type="spellStart"/>
            <w:r w:rsidRPr="0052362A">
              <w:rPr>
                <w:b/>
                <w:bCs/>
              </w:rPr>
              <w:t>параметрів</w:t>
            </w:r>
            <w:proofErr w:type="spellEnd"/>
            <w:r w:rsidRPr="0052362A">
              <w:rPr>
                <w:b/>
                <w:bCs/>
              </w:rPr>
              <w:t xml:space="preserve"> </w:t>
            </w:r>
            <w:proofErr w:type="spellStart"/>
            <w:r w:rsidRPr="0052362A">
              <w:rPr>
                <w:b/>
                <w:bCs/>
              </w:rPr>
              <w:t>електромагнітного</w:t>
            </w:r>
            <w:proofErr w:type="spellEnd"/>
            <w:r w:rsidRPr="0052362A">
              <w:rPr>
                <w:b/>
                <w:bCs/>
              </w:rPr>
              <w:t xml:space="preserve"> поля</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19. </w:t>
            </w:r>
            <w:proofErr w:type="spellStart"/>
            <w:r w:rsidRPr="0052362A">
              <w:rPr>
                <w:b/>
                <w:bCs/>
              </w:rPr>
              <w:t>Вимірювачі</w:t>
            </w:r>
            <w:proofErr w:type="spellEnd"/>
            <w:r w:rsidRPr="0052362A">
              <w:rPr>
                <w:b/>
                <w:bCs/>
              </w:rPr>
              <w:t xml:space="preserve"> часу, </w:t>
            </w:r>
            <w:proofErr w:type="spellStart"/>
            <w:r w:rsidRPr="0052362A">
              <w:rPr>
                <w:b/>
                <w:bCs/>
              </w:rPr>
              <w:t>частоти</w:t>
            </w:r>
            <w:proofErr w:type="spellEnd"/>
            <w:r w:rsidRPr="0052362A">
              <w:rPr>
                <w:b/>
                <w:bCs/>
              </w:rPr>
              <w:t xml:space="preserve"> (</w:t>
            </w:r>
            <w:proofErr w:type="spellStart"/>
            <w:r w:rsidRPr="0052362A">
              <w:rPr>
                <w:b/>
                <w:bCs/>
              </w:rPr>
              <w:t>частотоміри</w:t>
            </w:r>
            <w:proofErr w:type="spellEnd"/>
            <w:r w:rsidRPr="0052362A">
              <w:rPr>
                <w:b/>
                <w:bCs/>
              </w:rPr>
              <w:t xml:space="preserve">) та </w:t>
            </w:r>
            <w:proofErr w:type="spellStart"/>
            <w:r w:rsidRPr="0052362A">
              <w:rPr>
                <w:b/>
                <w:bCs/>
              </w:rPr>
              <w:t>часових</w:t>
            </w:r>
            <w:proofErr w:type="spellEnd"/>
            <w:r w:rsidRPr="0052362A">
              <w:rPr>
                <w:b/>
                <w:bCs/>
              </w:rPr>
              <w:t xml:space="preserve"> </w:t>
            </w:r>
            <w:proofErr w:type="spellStart"/>
            <w:r w:rsidRPr="0052362A">
              <w:rPr>
                <w:b/>
                <w:bCs/>
              </w:rPr>
              <w:t>інтервалі</w:t>
            </w:r>
            <w:proofErr w:type="gramStart"/>
            <w:r w:rsidRPr="0052362A">
              <w:rPr>
                <w:b/>
                <w:bCs/>
              </w:rPr>
              <w:t>в</w:t>
            </w:r>
            <w:proofErr w:type="spellEnd"/>
            <w:proofErr w:type="gram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203</w:t>
            </w:r>
          </w:p>
        </w:tc>
        <w:tc>
          <w:tcPr>
            <w:tcW w:w="406" w:type="pct"/>
            <w:shd w:val="clear" w:color="auto" w:fill="auto"/>
            <w:vAlign w:val="center"/>
          </w:tcPr>
          <w:p w:rsidR="003A7B84" w:rsidRPr="0052362A" w:rsidRDefault="003A7B84" w:rsidP="005104D7">
            <w:pPr>
              <w:spacing w:line="240" w:lineRule="auto"/>
              <w:ind w:firstLine="0"/>
              <w:jc w:val="center"/>
            </w:pPr>
            <w:r w:rsidRPr="0052362A">
              <w:t>07030</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Секундоміри</w:t>
            </w:r>
            <w:proofErr w:type="spellEnd"/>
            <w:r w:rsidRPr="0052362A">
              <w:t xml:space="preserve"> </w:t>
            </w:r>
            <w:proofErr w:type="spellStart"/>
            <w:r w:rsidRPr="0052362A">
              <w:t>механічні</w:t>
            </w:r>
            <w:proofErr w:type="spellEnd"/>
            <w:r w:rsidRPr="0052362A">
              <w:t xml:space="preserve"> до 30 </w:t>
            </w:r>
            <w:proofErr w:type="spellStart"/>
            <w:r w:rsidRPr="0052362A">
              <w:t>хвилин</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ДСТУ 7230:2011</w:t>
            </w:r>
          </w:p>
        </w:tc>
        <w:tc>
          <w:tcPr>
            <w:tcW w:w="738" w:type="pct"/>
            <w:shd w:val="clear" w:color="auto" w:fill="auto"/>
            <w:vAlign w:val="center"/>
          </w:tcPr>
          <w:p w:rsidR="003A7B84" w:rsidRPr="0052362A" w:rsidRDefault="003A7B84" w:rsidP="005104D7">
            <w:pPr>
              <w:spacing w:line="240" w:lineRule="auto"/>
              <w:ind w:firstLine="0"/>
              <w:jc w:val="center"/>
            </w:pPr>
            <w:r w:rsidRPr="0052362A">
              <w:t>1,5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204</w:t>
            </w:r>
          </w:p>
        </w:tc>
        <w:tc>
          <w:tcPr>
            <w:tcW w:w="406" w:type="pct"/>
            <w:shd w:val="clear" w:color="auto" w:fill="auto"/>
            <w:vAlign w:val="center"/>
          </w:tcPr>
          <w:p w:rsidR="003A7B84" w:rsidRPr="0052362A" w:rsidRDefault="003A7B84" w:rsidP="005104D7">
            <w:pPr>
              <w:spacing w:line="240" w:lineRule="auto"/>
              <w:ind w:firstLine="0"/>
              <w:jc w:val="center"/>
            </w:pPr>
            <w:r w:rsidRPr="0052362A">
              <w:t>07031</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Секундоміри</w:t>
            </w:r>
            <w:proofErr w:type="spellEnd"/>
            <w:r w:rsidRPr="0052362A">
              <w:t xml:space="preserve"> </w:t>
            </w:r>
            <w:proofErr w:type="spellStart"/>
            <w:r w:rsidRPr="0052362A">
              <w:t>механічні</w:t>
            </w:r>
            <w:proofErr w:type="spellEnd"/>
            <w:r w:rsidRPr="0052362A">
              <w:t xml:space="preserve"> до 60 </w:t>
            </w:r>
            <w:proofErr w:type="spellStart"/>
            <w:r w:rsidRPr="0052362A">
              <w:t>хвилин</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ДСТУ 7230:2011</w:t>
            </w:r>
          </w:p>
        </w:tc>
        <w:tc>
          <w:tcPr>
            <w:tcW w:w="738" w:type="pct"/>
            <w:shd w:val="clear" w:color="auto" w:fill="auto"/>
            <w:vAlign w:val="center"/>
          </w:tcPr>
          <w:p w:rsidR="003A7B84" w:rsidRPr="0052362A" w:rsidRDefault="003A7B84" w:rsidP="005104D7">
            <w:pPr>
              <w:spacing w:line="240" w:lineRule="auto"/>
              <w:ind w:firstLine="0"/>
              <w:jc w:val="center"/>
            </w:pPr>
            <w:r w:rsidRPr="0052362A">
              <w:t>3,0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205</w:t>
            </w:r>
          </w:p>
        </w:tc>
        <w:tc>
          <w:tcPr>
            <w:tcW w:w="406" w:type="pct"/>
            <w:shd w:val="clear" w:color="auto" w:fill="auto"/>
            <w:vAlign w:val="center"/>
          </w:tcPr>
          <w:p w:rsidR="003A7B84" w:rsidRPr="0052362A" w:rsidRDefault="003A7B84" w:rsidP="005104D7">
            <w:pPr>
              <w:spacing w:line="240" w:lineRule="auto"/>
              <w:ind w:firstLine="0"/>
              <w:jc w:val="center"/>
            </w:pPr>
            <w:r w:rsidRPr="0052362A">
              <w:t>07036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Секундоміри</w:t>
            </w:r>
            <w:proofErr w:type="spellEnd"/>
            <w:r w:rsidRPr="0052362A">
              <w:t xml:space="preserve"> </w:t>
            </w:r>
            <w:proofErr w:type="spellStart"/>
            <w:r w:rsidRPr="0052362A">
              <w:t>електронні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HS-5, HS-1000, HW-50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101/07-2003</w:t>
            </w:r>
          </w:p>
        </w:tc>
        <w:tc>
          <w:tcPr>
            <w:tcW w:w="738" w:type="pct"/>
            <w:shd w:val="clear" w:color="auto" w:fill="auto"/>
            <w:vAlign w:val="center"/>
          </w:tcPr>
          <w:p w:rsidR="003A7B84" w:rsidRPr="0052362A" w:rsidRDefault="003A7B84" w:rsidP="005104D7">
            <w:pPr>
              <w:spacing w:line="240" w:lineRule="auto"/>
              <w:ind w:firstLine="0"/>
              <w:jc w:val="center"/>
            </w:pPr>
            <w:r w:rsidRPr="0052362A">
              <w:t>3,0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21. </w:t>
            </w:r>
            <w:proofErr w:type="spellStart"/>
            <w:r w:rsidRPr="0052362A">
              <w:rPr>
                <w:b/>
                <w:bCs/>
              </w:rPr>
              <w:t>Вологоміри</w:t>
            </w:r>
            <w:proofErr w:type="spellEnd"/>
            <w:r w:rsidRPr="0052362A">
              <w:rPr>
                <w:b/>
                <w:bCs/>
              </w:rPr>
              <w:t xml:space="preserve">, </w:t>
            </w:r>
            <w:proofErr w:type="spellStart"/>
            <w:r w:rsidRPr="0052362A">
              <w:rPr>
                <w:b/>
                <w:bCs/>
              </w:rPr>
              <w:t>гігрометри</w:t>
            </w:r>
            <w:proofErr w:type="spellEnd"/>
            <w:r w:rsidRPr="0052362A">
              <w:rPr>
                <w:b/>
                <w:bCs/>
              </w:rPr>
              <w:t xml:space="preserve">, </w:t>
            </w:r>
            <w:proofErr w:type="spellStart"/>
            <w:r w:rsidRPr="0052362A">
              <w:rPr>
                <w:b/>
                <w:bCs/>
              </w:rPr>
              <w:t>гігрографи</w:t>
            </w:r>
            <w:proofErr w:type="spellEnd"/>
            <w:r w:rsidRPr="0052362A">
              <w:rPr>
                <w:b/>
                <w:bCs/>
              </w:rPr>
              <w:t xml:space="preserve"> (</w:t>
            </w:r>
            <w:proofErr w:type="spellStart"/>
            <w:r w:rsidRPr="0052362A">
              <w:rPr>
                <w:b/>
                <w:bCs/>
              </w:rPr>
              <w:t>використовуються</w:t>
            </w:r>
            <w:proofErr w:type="spellEnd"/>
            <w:r w:rsidRPr="0052362A">
              <w:rPr>
                <w:b/>
                <w:bCs/>
              </w:rPr>
              <w:t xml:space="preserve"> </w:t>
            </w:r>
            <w:proofErr w:type="spellStart"/>
            <w:proofErr w:type="gramStart"/>
            <w:r w:rsidRPr="0052362A">
              <w:rPr>
                <w:b/>
                <w:bCs/>
              </w:rPr>
              <w:t>п</w:t>
            </w:r>
            <w:proofErr w:type="gramEnd"/>
            <w:r w:rsidRPr="0052362A">
              <w:rPr>
                <w:b/>
                <w:bCs/>
              </w:rPr>
              <w:t>ід</w:t>
            </w:r>
            <w:proofErr w:type="spellEnd"/>
            <w:r w:rsidRPr="0052362A">
              <w:rPr>
                <w:b/>
                <w:bCs/>
              </w:rPr>
              <w:t xml:space="preserve"> час </w:t>
            </w:r>
            <w:proofErr w:type="spellStart"/>
            <w:r w:rsidRPr="0052362A">
              <w:rPr>
                <w:b/>
                <w:bCs/>
              </w:rPr>
              <w:t>здійснення</w:t>
            </w:r>
            <w:proofErr w:type="spellEnd"/>
            <w:r w:rsidRPr="0052362A">
              <w:rPr>
                <w:b/>
                <w:bCs/>
              </w:rPr>
              <w:t xml:space="preserve"> контролю умов </w:t>
            </w:r>
            <w:proofErr w:type="spellStart"/>
            <w:r w:rsidRPr="0052362A">
              <w:rPr>
                <w:b/>
                <w:bCs/>
              </w:rPr>
              <w:t>зберігання</w:t>
            </w:r>
            <w:proofErr w:type="spellEnd"/>
            <w:r w:rsidRPr="0052362A">
              <w:rPr>
                <w:b/>
                <w:bCs/>
              </w:rPr>
              <w:t xml:space="preserve"> </w:t>
            </w:r>
            <w:proofErr w:type="spellStart"/>
            <w:r w:rsidRPr="0052362A">
              <w:rPr>
                <w:b/>
                <w:bCs/>
              </w:rPr>
              <w:t>продуктів</w:t>
            </w:r>
            <w:proofErr w:type="spellEnd"/>
            <w:r w:rsidRPr="0052362A">
              <w:rPr>
                <w:b/>
                <w:bCs/>
              </w:rPr>
              <w:t xml:space="preserve"> </w:t>
            </w:r>
            <w:proofErr w:type="spellStart"/>
            <w:r w:rsidRPr="0052362A">
              <w:rPr>
                <w:b/>
                <w:bCs/>
              </w:rPr>
              <w:t>харчування</w:t>
            </w:r>
            <w:proofErr w:type="spellEnd"/>
            <w:r w:rsidRPr="0052362A">
              <w:rPr>
                <w:b/>
                <w:bCs/>
              </w:rPr>
              <w:t xml:space="preserve">, </w:t>
            </w:r>
            <w:proofErr w:type="spellStart"/>
            <w:r w:rsidRPr="0052362A">
              <w:rPr>
                <w:b/>
                <w:bCs/>
              </w:rPr>
              <w:t>лікарських</w:t>
            </w:r>
            <w:proofErr w:type="spellEnd"/>
            <w:r w:rsidRPr="0052362A">
              <w:rPr>
                <w:b/>
                <w:bCs/>
              </w:rPr>
              <w:t xml:space="preserve"> </w:t>
            </w:r>
            <w:proofErr w:type="spellStart"/>
            <w:r w:rsidRPr="0052362A">
              <w:rPr>
                <w:b/>
                <w:bCs/>
              </w:rPr>
              <w:t>препаратів</w:t>
            </w:r>
            <w:proofErr w:type="spellEnd"/>
            <w:r w:rsidRPr="0052362A">
              <w:rPr>
                <w:b/>
                <w:bCs/>
              </w:rPr>
              <w:t xml:space="preserve">, </w:t>
            </w:r>
            <w:proofErr w:type="spellStart"/>
            <w:r w:rsidRPr="0052362A">
              <w:rPr>
                <w:b/>
                <w:bCs/>
              </w:rPr>
              <w:t>банківських</w:t>
            </w:r>
            <w:proofErr w:type="spellEnd"/>
            <w:r w:rsidRPr="0052362A">
              <w:rPr>
                <w:b/>
                <w:bCs/>
              </w:rPr>
              <w:t xml:space="preserve"> </w:t>
            </w:r>
            <w:proofErr w:type="spellStart"/>
            <w:r w:rsidRPr="0052362A">
              <w:rPr>
                <w:b/>
                <w:bCs/>
              </w:rPr>
              <w:t>сховищ</w:t>
            </w:r>
            <w:proofErr w:type="spellEnd"/>
            <w:r w:rsidRPr="0052362A">
              <w:rPr>
                <w:b/>
                <w:bCs/>
              </w:rPr>
              <w:t xml:space="preserve">, </w:t>
            </w:r>
            <w:proofErr w:type="spellStart"/>
            <w:r w:rsidRPr="0052362A">
              <w:rPr>
                <w:b/>
                <w:bCs/>
              </w:rPr>
              <w:t>під</w:t>
            </w:r>
            <w:proofErr w:type="spellEnd"/>
            <w:r w:rsidRPr="0052362A">
              <w:rPr>
                <w:b/>
                <w:bCs/>
              </w:rPr>
              <w:t xml:space="preserve"> час продажу </w:t>
            </w:r>
            <w:proofErr w:type="spellStart"/>
            <w:r w:rsidRPr="0052362A">
              <w:rPr>
                <w:b/>
                <w:bCs/>
              </w:rPr>
              <w:t>вугілля</w:t>
            </w:r>
            <w:proofErr w:type="spellEnd"/>
            <w:r w:rsidRPr="0052362A">
              <w:rPr>
                <w:b/>
                <w:bCs/>
              </w:rPr>
              <w:t xml:space="preserve">, </w:t>
            </w:r>
            <w:proofErr w:type="spellStart"/>
            <w:r w:rsidRPr="0052362A">
              <w:rPr>
                <w:b/>
                <w:bCs/>
              </w:rPr>
              <w:t>деревини</w:t>
            </w:r>
            <w:proofErr w:type="spellEnd"/>
            <w:r w:rsidRPr="0052362A">
              <w:rPr>
                <w:b/>
                <w:bCs/>
              </w:rPr>
              <w:t xml:space="preserve"> та природного газу)</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223</w:t>
            </w:r>
          </w:p>
        </w:tc>
        <w:tc>
          <w:tcPr>
            <w:tcW w:w="406" w:type="pct"/>
            <w:shd w:val="clear" w:color="auto" w:fill="auto"/>
            <w:vAlign w:val="center"/>
          </w:tcPr>
          <w:p w:rsidR="003A7B84" w:rsidRPr="0052362A" w:rsidRDefault="003A7B84" w:rsidP="005104D7">
            <w:pPr>
              <w:spacing w:line="240" w:lineRule="auto"/>
              <w:ind w:firstLine="0"/>
              <w:jc w:val="center"/>
            </w:pPr>
            <w:r w:rsidRPr="0052362A">
              <w:t>05022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Гігрографи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М-21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144/05-2015</w:t>
            </w:r>
          </w:p>
        </w:tc>
        <w:tc>
          <w:tcPr>
            <w:tcW w:w="738" w:type="pct"/>
            <w:shd w:val="clear" w:color="auto" w:fill="auto"/>
            <w:vAlign w:val="center"/>
          </w:tcPr>
          <w:p w:rsidR="003A7B84" w:rsidRPr="0052362A" w:rsidRDefault="003A7B84" w:rsidP="005104D7">
            <w:pPr>
              <w:spacing w:line="240" w:lineRule="auto"/>
              <w:ind w:firstLine="0"/>
              <w:jc w:val="center"/>
            </w:pPr>
            <w:r w:rsidRPr="0052362A">
              <w:t>2,9</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224</w:t>
            </w:r>
          </w:p>
        </w:tc>
        <w:tc>
          <w:tcPr>
            <w:tcW w:w="406" w:type="pct"/>
            <w:shd w:val="clear" w:color="auto" w:fill="auto"/>
            <w:vAlign w:val="center"/>
          </w:tcPr>
          <w:p w:rsidR="003A7B84" w:rsidRPr="0052362A" w:rsidRDefault="003A7B84" w:rsidP="005104D7">
            <w:pPr>
              <w:spacing w:line="240" w:lineRule="auto"/>
              <w:ind w:firstLine="0"/>
              <w:jc w:val="center"/>
            </w:pPr>
            <w:r w:rsidRPr="0052362A">
              <w:t>05023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Гігрометри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"Волна" 1М (2М, 5), "Дельта-1", "ГС-210", АПВ-201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МПУ 398/05-2015,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8,8</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227</w:t>
            </w:r>
          </w:p>
        </w:tc>
        <w:tc>
          <w:tcPr>
            <w:tcW w:w="406" w:type="pct"/>
            <w:shd w:val="clear" w:color="auto" w:fill="auto"/>
            <w:vAlign w:val="center"/>
          </w:tcPr>
          <w:p w:rsidR="003A7B84" w:rsidRPr="0052362A" w:rsidRDefault="003A7B84" w:rsidP="005104D7">
            <w:pPr>
              <w:spacing w:line="240" w:lineRule="auto"/>
              <w:ind w:firstLine="0"/>
              <w:jc w:val="center"/>
            </w:pPr>
            <w:r w:rsidRPr="0052362A">
              <w:t>05054</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Термогігрометри</w:t>
            </w:r>
            <w:proofErr w:type="spellEnd"/>
            <w:r w:rsidRPr="0052362A">
              <w:t xml:space="preserve"> - </w:t>
            </w:r>
            <w:proofErr w:type="spellStart"/>
            <w:r w:rsidRPr="0052362A">
              <w:t>вимірювальний</w:t>
            </w:r>
            <w:proofErr w:type="spellEnd"/>
            <w:r w:rsidRPr="0052362A">
              <w:t xml:space="preserve"> канал </w:t>
            </w:r>
            <w:proofErr w:type="spellStart"/>
            <w:r w:rsidRPr="0052362A">
              <w:t>вологості</w:t>
            </w:r>
            <w:proofErr w:type="spellEnd"/>
          </w:p>
        </w:tc>
        <w:tc>
          <w:tcPr>
            <w:tcW w:w="951" w:type="pct"/>
            <w:shd w:val="clear" w:color="auto" w:fill="auto"/>
            <w:vAlign w:val="center"/>
          </w:tcPr>
          <w:p w:rsidR="003A7B84" w:rsidRPr="0052362A" w:rsidRDefault="003A7B84" w:rsidP="005104D7">
            <w:pPr>
              <w:spacing w:line="240" w:lineRule="auto"/>
              <w:ind w:firstLine="0"/>
              <w:jc w:val="center"/>
              <w:rPr>
                <w:lang w:val="en-US"/>
              </w:rPr>
            </w:pPr>
            <w:proofErr w:type="spellStart"/>
            <w:r w:rsidRPr="0052362A">
              <w:rPr>
                <w:lang w:val="en-US"/>
              </w:rPr>
              <w:t>Testo</w:t>
            </w:r>
            <w:proofErr w:type="spellEnd"/>
            <w:r w:rsidRPr="0052362A">
              <w:rPr>
                <w:lang w:val="en-US"/>
              </w:rPr>
              <w:t xml:space="preserve"> 605, 608, ART, TH, TFA, THG </w:t>
            </w:r>
            <w:r w:rsidRPr="0052362A">
              <w:t>та</w:t>
            </w:r>
            <w:r w:rsidRPr="0052362A">
              <w:rPr>
                <w:lang w:val="en-US"/>
              </w:rPr>
              <w:t xml:space="preserve">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444/05-2015</w:t>
            </w:r>
          </w:p>
        </w:tc>
        <w:tc>
          <w:tcPr>
            <w:tcW w:w="738" w:type="pct"/>
            <w:shd w:val="clear" w:color="auto" w:fill="auto"/>
            <w:vAlign w:val="center"/>
          </w:tcPr>
          <w:p w:rsidR="003A7B84" w:rsidRPr="0052362A" w:rsidRDefault="003A7B84" w:rsidP="005104D7">
            <w:pPr>
              <w:spacing w:line="240" w:lineRule="auto"/>
              <w:ind w:firstLine="0"/>
              <w:jc w:val="center"/>
            </w:pPr>
            <w:r w:rsidRPr="0052362A">
              <w:t>1,0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228</w:t>
            </w:r>
          </w:p>
        </w:tc>
        <w:tc>
          <w:tcPr>
            <w:tcW w:w="406" w:type="pct"/>
            <w:shd w:val="clear" w:color="auto" w:fill="auto"/>
            <w:vAlign w:val="center"/>
          </w:tcPr>
          <w:p w:rsidR="003A7B84" w:rsidRPr="0052362A" w:rsidRDefault="003A7B84" w:rsidP="005104D7">
            <w:pPr>
              <w:spacing w:line="240" w:lineRule="auto"/>
              <w:ind w:firstLine="0"/>
              <w:jc w:val="center"/>
            </w:pPr>
            <w:r w:rsidRPr="0052362A">
              <w:t>05055</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Прилади</w:t>
            </w:r>
            <w:proofErr w:type="spellEnd"/>
            <w:r w:rsidRPr="0052362A">
              <w:t xml:space="preserve"> та </w:t>
            </w:r>
            <w:proofErr w:type="spellStart"/>
            <w:r w:rsidRPr="0052362A">
              <w:t>системи</w:t>
            </w:r>
            <w:proofErr w:type="spellEnd"/>
            <w:r w:rsidRPr="0052362A">
              <w:t xml:space="preserve"> </w:t>
            </w:r>
            <w:proofErr w:type="gramStart"/>
            <w:r w:rsidRPr="0052362A">
              <w:t>для</w:t>
            </w:r>
            <w:proofErr w:type="gramEnd"/>
            <w:r w:rsidRPr="0052362A">
              <w:t xml:space="preserve"> контролю </w:t>
            </w:r>
            <w:proofErr w:type="spellStart"/>
            <w:r w:rsidRPr="0052362A">
              <w:t>параметрів</w:t>
            </w:r>
            <w:proofErr w:type="spellEnd"/>
            <w:r w:rsidRPr="0052362A">
              <w:t xml:space="preserve"> </w:t>
            </w:r>
            <w:proofErr w:type="spellStart"/>
            <w:r w:rsidRPr="0052362A">
              <w:t>оточуючого</w:t>
            </w:r>
            <w:proofErr w:type="spellEnd"/>
            <w:r w:rsidRPr="0052362A">
              <w:t xml:space="preserve"> </w:t>
            </w:r>
            <w:proofErr w:type="spellStart"/>
            <w:r w:rsidRPr="0052362A">
              <w:t>середовища</w:t>
            </w:r>
            <w:proofErr w:type="spellEnd"/>
            <w:r w:rsidRPr="0052362A">
              <w:t xml:space="preserve"> - </w:t>
            </w:r>
            <w:proofErr w:type="spellStart"/>
            <w:r w:rsidRPr="0052362A">
              <w:t>вимірювальний</w:t>
            </w:r>
            <w:proofErr w:type="spellEnd"/>
            <w:r w:rsidRPr="0052362A">
              <w:t xml:space="preserve"> канал </w:t>
            </w:r>
            <w:proofErr w:type="spellStart"/>
            <w:r w:rsidRPr="0052362A">
              <w:t>вологості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метеометри</w:t>
            </w:r>
            <w:proofErr w:type="spellEnd"/>
            <w:r w:rsidRPr="0052362A">
              <w:t xml:space="preserve">, </w:t>
            </w:r>
            <w:proofErr w:type="spellStart"/>
            <w:r w:rsidRPr="0052362A">
              <w:t>системи</w:t>
            </w:r>
            <w:proofErr w:type="spellEnd"/>
            <w:r w:rsidRPr="0052362A">
              <w:t xml:space="preserve"> </w:t>
            </w:r>
            <w:proofErr w:type="spellStart"/>
            <w:r w:rsidRPr="0052362A">
              <w:t>кондиціювання</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445/05-2015</w:t>
            </w:r>
          </w:p>
        </w:tc>
        <w:tc>
          <w:tcPr>
            <w:tcW w:w="738" w:type="pct"/>
            <w:shd w:val="clear" w:color="auto" w:fill="auto"/>
            <w:vAlign w:val="center"/>
          </w:tcPr>
          <w:p w:rsidR="003A7B84" w:rsidRPr="0052362A" w:rsidRDefault="003A7B84" w:rsidP="005104D7">
            <w:pPr>
              <w:spacing w:line="240" w:lineRule="auto"/>
              <w:ind w:firstLine="0"/>
              <w:jc w:val="center"/>
            </w:pPr>
            <w:r w:rsidRPr="0052362A">
              <w:t>8,8</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229</w:t>
            </w:r>
          </w:p>
        </w:tc>
        <w:tc>
          <w:tcPr>
            <w:tcW w:w="406" w:type="pct"/>
            <w:shd w:val="clear" w:color="auto" w:fill="auto"/>
            <w:vAlign w:val="center"/>
          </w:tcPr>
          <w:p w:rsidR="003A7B84" w:rsidRPr="0052362A" w:rsidRDefault="003A7B84" w:rsidP="005104D7">
            <w:pPr>
              <w:spacing w:line="240" w:lineRule="auto"/>
              <w:ind w:firstLine="0"/>
              <w:jc w:val="center"/>
            </w:pPr>
            <w:r w:rsidRPr="0052362A">
              <w:t>06034</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Психрометри</w:t>
            </w:r>
            <w:proofErr w:type="spellEnd"/>
            <w:r w:rsidRPr="0052362A">
              <w:t xml:space="preserve"> </w:t>
            </w:r>
            <w:proofErr w:type="spellStart"/>
            <w:r w:rsidRPr="0052362A">
              <w:t>аспіраційні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МВ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МИ 1908-88</w:t>
            </w:r>
          </w:p>
        </w:tc>
        <w:tc>
          <w:tcPr>
            <w:tcW w:w="738" w:type="pct"/>
            <w:shd w:val="clear" w:color="auto" w:fill="auto"/>
            <w:vAlign w:val="center"/>
          </w:tcPr>
          <w:p w:rsidR="003A7B84" w:rsidRPr="0052362A" w:rsidRDefault="003A7B84" w:rsidP="005104D7">
            <w:pPr>
              <w:spacing w:line="240" w:lineRule="auto"/>
              <w:ind w:firstLine="0"/>
              <w:jc w:val="center"/>
            </w:pPr>
            <w:r w:rsidRPr="0052362A">
              <w:t>3,0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230</w:t>
            </w:r>
          </w:p>
        </w:tc>
        <w:tc>
          <w:tcPr>
            <w:tcW w:w="406" w:type="pct"/>
            <w:shd w:val="clear" w:color="auto" w:fill="auto"/>
            <w:vAlign w:val="center"/>
          </w:tcPr>
          <w:p w:rsidR="003A7B84" w:rsidRPr="0052362A" w:rsidRDefault="003A7B84" w:rsidP="005104D7">
            <w:pPr>
              <w:spacing w:line="240" w:lineRule="auto"/>
              <w:ind w:firstLine="0"/>
              <w:jc w:val="center"/>
            </w:pPr>
            <w:r w:rsidRPr="0052362A">
              <w:t>06035</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Гігрометри</w:t>
            </w:r>
            <w:proofErr w:type="spellEnd"/>
            <w:r w:rsidRPr="0052362A">
              <w:t xml:space="preserve"> </w:t>
            </w:r>
            <w:proofErr w:type="spellStart"/>
            <w:r w:rsidRPr="0052362A">
              <w:t>психрометричні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ВИТ-1, ВИТ-2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ГОСТ 8.279-78</w:t>
            </w:r>
          </w:p>
        </w:tc>
        <w:tc>
          <w:tcPr>
            <w:tcW w:w="738" w:type="pct"/>
            <w:shd w:val="clear" w:color="auto" w:fill="auto"/>
            <w:vAlign w:val="center"/>
          </w:tcPr>
          <w:p w:rsidR="003A7B84" w:rsidRPr="0052362A" w:rsidRDefault="003A7B84" w:rsidP="005104D7">
            <w:pPr>
              <w:spacing w:line="240" w:lineRule="auto"/>
              <w:ind w:firstLine="0"/>
              <w:jc w:val="center"/>
            </w:pPr>
            <w:r w:rsidRPr="0052362A">
              <w:t>1,0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31. </w:t>
            </w:r>
            <w:proofErr w:type="spellStart"/>
            <w:r w:rsidRPr="0052362A">
              <w:rPr>
                <w:b/>
                <w:bCs/>
              </w:rPr>
              <w:t>Дозатори</w:t>
            </w:r>
            <w:proofErr w:type="spellEnd"/>
            <w:r w:rsidRPr="0052362A">
              <w:rPr>
                <w:b/>
                <w:bCs/>
              </w:rPr>
              <w:t xml:space="preserve"> </w:t>
            </w:r>
            <w:proofErr w:type="spellStart"/>
            <w:r w:rsidRPr="0052362A">
              <w:rPr>
                <w:b/>
                <w:bCs/>
              </w:rPr>
              <w:t>медичні</w:t>
            </w:r>
            <w:proofErr w:type="spellEnd"/>
            <w:r w:rsidRPr="0052362A">
              <w:rPr>
                <w:b/>
                <w:bCs/>
              </w:rPr>
              <w:t xml:space="preserve"> </w:t>
            </w:r>
            <w:proofErr w:type="spellStart"/>
            <w:proofErr w:type="gramStart"/>
            <w:r w:rsidRPr="0052362A">
              <w:rPr>
                <w:b/>
                <w:bCs/>
              </w:rPr>
              <w:t>п</w:t>
            </w:r>
            <w:proofErr w:type="gramEnd"/>
            <w:r w:rsidRPr="0052362A">
              <w:rPr>
                <w:b/>
                <w:bCs/>
              </w:rPr>
              <w:t>іпеткові</w:t>
            </w:r>
            <w:proofErr w:type="spellEnd"/>
            <w:r w:rsidRPr="0052362A">
              <w:rPr>
                <w:b/>
                <w:bCs/>
              </w:rPr>
              <w:t xml:space="preserve"> та </w:t>
            </w:r>
            <w:proofErr w:type="spellStart"/>
            <w:r w:rsidRPr="0052362A">
              <w:rPr>
                <w:b/>
                <w:bCs/>
              </w:rPr>
              <w:t>поршневі</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316</w:t>
            </w:r>
          </w:p>
        </w:tc>
        <w:tc>
          <w:tcPr>
            <w:tcW w:w="406" w:type="pct"/>
            <w:shd w:val="clear" w:color="auto" w:fill="auto"/>
            <w:vAlign w:val="center"/>
          </w:tcPr>
          <w:p w:rsidR="003A7B84" w:rsidRPr="0052362A" w:rsidRDefault="003A7B84" w:rsidP="005104D7">
            <w:pPr>
              <w:spacing w:line="240" w:lineRule="auto"/>
              <w:ind w:firstLine="0"/>
              <w:jc w:val="center"/>
            </w:pPr>
            <w:r w:rsidRPr="0052362A">
              <w:t>03019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Дозатори</w:t>
            </w:r>
            <w:proofErr w:type="spellEnd"/>
            <w:r w:rsidRPr="0052362A">
              <w:t xml:space="preserve"> </w:t>
            </w:r>
            <w:proofErr w:type="spellStart"/>
            <w:proofErr w:type="gramStart"/>
            <w:r w:rsidRPr="0052362A">
              <w:t>п</w:t>
            </w:r>
            <w:proofErr w:type="gramEnd"/>
            <w:r w:rsidRPr="0052362A">
              <w:t>іпеткові</w:t>
            </w:r>
            <w:proofErr w:type="spellEnd"/>
            <w:r w:rsidRPr="0052362A">
              <w:t xml:space="preserve"> (за один канал)</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1,0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lastRenderedPageBreak/>
              <w:t>317</w:t>
            </w:r>
          </w:p>
        </w:tc>
        <w:tc>
          <w:tcPr>
            <w:tcW w:w="406" w:type="pct"/>
            <w:shd w:val="clear" w:color="auto" w:fill="auto"/>
            <w:vAlign w:val="center"/>
          </w:tcPr>
          <w:p w:rsidR="003A7B84" w:rsidRPr="0052362A" w:rsidRDefault="003A7B84" w:rsidP="005104D7">
            <w:pPr>
              <w:spacing w:line="240" w:lineRule="auto"/>
              <w:ind w:firstLine="0"/>
              <w:jc w:val="center"/>
            </w:pPr>
            <w:r w:rsidRPr="0052362A">
              <w:t>03020</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Дозатори</w:t>
            </w:r>
            <w:proofErr w:type="spellEnd"/>
            <w:r w:rsidRPr="0052362A">
              <w:t xml:space="preserve"> </w:t>
            </w:r>
            <w:proofErr w:type="spellStart"/>
            <w:r w:rsidRPr="0052362A">
              <w:t>поршневі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2,0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33. </w:t>
            </w:r>
            <w:proofErr w:type="spellStart"/>
            <w:r w:rsidRPr="0052362A">
              <w:rPr>
                <w:b/>
                <w:bCs/>
              </w:rPr>
              <w:t>Електрокардіографи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320</w:t>
            </w:r>
          </w:p>
        </w:tc>
        <w:tc>
          <w:tcPr>
            <w:tcW w:w="406" w:type="pct"/>
            <w:shd w:val="clear" w:color="auto" w:fill="auto"/>
            <w:vAlign w:val="center"/>
          </w:tcPr>
          <w:p w:rsidR="003A7B84" w:rsidRPr="0052362A" w:rsidRDefault="003A7B84" w:rsidP="005104D7">
            <w:pPr>
              <w:spacing w:line="240" w:lineRule="auto"/>
              <w:ind w:firstLine="0"/>
              <w:jc w:val="center"/>
            </w:pPr>
            <w:r w:rsidRPr="0052362A">
              <w:t>09109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Електрокардіографи</w:t>
            </w:r>
            <w:proofErr w:type="spellEnd"/>
            <w:r w:rsidRPr="0052362A">
              <w:t xml:space="preserve">, </w:t>
            </w:r>
            <w:r w:rsidRPr="0052362A">
              <w:br/>
            </w:r>
            <w:proofErr w:type="spellStart"/>
            <w:r w:rsidRPr="0052362A">
              <w:t>електроенцефалографи</w:t>
            </w:r>
            <w:proofErr w:type="spellEnd"/>
            <w:r w:rsidRPr="0052362A">
              <w:t>,</w:t>
            </w:r>
            <w:r w:rsidRPr="0052362A">
              <w:br/>
              <w:t> </w:t>
            </w:r>
            <w:r w:rsidRPr="0052362A">
              <w:br/>
              <w:t xml:space="preserve">за </w:t>
            </w:r>
            <w:proofErr w:type="spellStart"/>
            <w:r w:rsidRPr="0052362A">
              <w:t>кожний</w:t>
            </w:r>
            <w:proofErr w:type="spellEnd"/>
            <w:r w:rsidRPr="0052362A">
              <w:t xml:space="preserve"> </w:t>
            </w:r>
            <w:proofErr w:type="spellStart"/>
            <w:r w:rsidRPr="0052362A">
              <w:t>додатковий</w:t>
            </w:r>
            <w:proofErr w:type="spellEnd"/>
            <w:r w:rsidRPr="0052362A">
              <w:t xml:space="preserve"> канал</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431/09-2015,</w:t>
            </w:r>
            <w:r w:rsidRPr="0052362A">
              <w:br/>
              <w:t>МПУ 432/09-2015</w:t>
            </w:r>
          </w:p>
        </w:tc>
        <w:tc>
          <w:tcPr>
            <w:tcW w:w="738" w:type="pct"/>
            <w:shd w:val="clear" w:color="auto" w:fill="auto"/>
            <w:vAlign w:val="center"/>
          </w:tcPr>
          <w:p w:rsidR="003A7B84" w:rsidRPr="0052362A" w:rsidRDefault="003A7B84" w:rsidP="005104D7">
            <w:pPr>
              <w:spacing w:line="240" w:lineRule="auto"/>
              <w:ind w:firstLine="0"/>
              <w:jc w:val="center"/>
            </w:pPr>
            <w:r w:rsidRPr="0052362A">
              <w:t>4,0</w:t>
            </w:r>
            <w:r w:rsidRPr="0052362A">
              <w:br/>
              <w:t> </w:t>
            </w:r>
            <w:r w:rsidRPr="0052362A">
              <w:br/>
              <w:t> </w:t>
            </w:r>
            <w:r w:rsidRPr="0052362A">
              <w:br/>
              <w:t>2,2</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34. </w:t>
            </w:r>
            <w:proofErr w:type="spellStart"/>
            <w:r w:rsidRPr="0052362A">
              <w:rPr>
                <w:b/>
                <w:bCs/>
              </w:rPr>
              <w:t>Енцефалографи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321</w:t>
            </w:r>
          </w:p>
        </w:tc>
        <w:tc>
          <w:tcPr>
            <w:tcW w:w="406" w:type="pct"/>
            <w:shd w:val="clear" w:color="auto" w:fill="auto"/>
            <w:vAlign w:val="center"/>
          </w:tcPr>
          <w:p w:rsidR="003A7B84" w:rsidRPr="0052362A" w:rsidRDefault="003A7B84" w:rsidP="005104D7">
            <w:pPr>
              <w:spacing w:line="240" w:lineRule="auto"/>
              <w:ind w:firstLine="0"/>
              <w:jc w:val="center"/>
            </w:pPr>
            <w:r w:rsidRPr="0052362A">
              <w:t>09106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Електроенцефалографи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ЭЭПП-402, ЕЕС-8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432/09-2015</w:t>
            </w:r>
          </w:p>
        </w:tc>
        <w:tc>
          <w:tcPr>
            <w:tcW w:w="738" w:type="pct"/>
            <w:shd w:val="clear" w:color="auto" w:fill="auto"/>
            <w:vAlign w:val="center"/>
          </w:tcPr>
          <w:p w:rsidR="003A7B84" w:rsidRPr="0052362A" w:rsidRDefault="003A7B84" w:rsidP="005104D7">
            <w:pPr>
              <w:spacing w:line="240" w:lineRule="auto"/>
              <w:ind w:firstLine="0"/>
              <w:jc w:val="center"/>
            </w:pPr>
            <w:r w:rsidRPr="0052362A">
              <w:t>7,8</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322</w:t>
            </w:r>
          </w:p>
        </w:tc>
        <w:tc>
          <w:tcPr>
            <w:tcW w:w="406" w:type="pct"/>
            <w:shd w:val="clear" w:color="auto" w:fill="auto"/>
            <w:vAlign w:val="center"/>
          </w:tcPr>
          <w:p w:rsidR="003A7B84" w:rsidRPr="0052362A" w:rsidRDefault="003A7B84" w:rsidP="005104D7">
            <w:pPr>
              <w:spacing w:line="240" w:lineRule="auto"/>
              <w:ind w:firstLine="0"/>
              <w:jc w:val="center"/>
            </w:pPr>
            <w:r w:rsidRPr="0052362A">
              <w:t>10014</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Луноенцефалографи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ЭЭС-11, ЭЭС-12, ЭХО-11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4,0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36. </w:t>
            </w:r>
            <w:proofErr w:type="spellStart"/>
            <w:r w:rsidRPr="0052362A">
              <w:rPr>
                <w:b/>
                <w:bCs/>
              </w:rPr>
              <w:t>Кардіодефібрилятори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324</w:t>
            </w:r>
          </w:p>
        </w:tc>
        <w:tc>
          <w:tcPr>
            <w:tcW w:w="406" w:type="pct"/>
            <w:shd w:val="clear" w:color="auto" w:fill="auto"/>
            <w:vAlign w:val="center"/>
          </w:tcPr>
          <w:p w:rsidR="003A7B84" w:rsidRPr="0052362A" w:rsidRDefault="003A7B84" w:rsidP="005104D7">
            <w:pPr>
              <w:spacing w:line="240" w:lineRule="auto"/>
              <w:ind w:firstLine="0"/>
              <w:jc w:val="center"/>
            </w:pPr>
            <w:r w:rsidRPr="0052362A">
              <w:t>09187</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Кардіодефібрилятори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ДК-Н-15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12,0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37. </w:t>
            </w:r>
            <w:proofErr w:type="spellStart"/>
            <w:r w:rsidRPr="0052362A">
              <w:rPr>
                <w:b/>
                <w:bCs/>
              </w:rPr>
              <w:t>Кондуктометри</w:t>
            </w:r>
            <w:proofErr w:type="spellEnd"/>
            <w:r w:rsidRPr="0052362A">
              <w:rPr>
                <w:b/>
                <w:bCs/>
              </w:rPr>
              <w:t xml:space="preserve">, </w:t>
            </w:r>
            <w:proofErr w:type="spellStart"/>
            <w:r w:rsidRPr="0052362A">
              <w:rPr>
                <w:b/>
                <w:bCs/>
              </w:rPr>
              <w:t>pH-метри</w:t>
            </w:r>
            <w:proofErr w:type="spellEnd"/>
            <w:r w:rsidRPr="0052362A">
              <w:rPr>
                <w:b/>
                <w:bCs/>
              </w:rPr>
              <w:t xml:space="preserve">, </w:t>
            </w:r>
            <w:proofErr w:type="spellStart"/>
            <w:r w:rsidRPr="0052362A">
              <w:rPr>
                <w:b/>
                <w:bCs/>
              </w:rPr>
              <w:t>титратори</w:t>
            </w:r>
            <w:proofErr w:type="spellEnd"/>
            <w:r w:rsidRPr="0052362A">
              <w:rPr>
                <w:b/>
                <w:bCs/>
              </w:rPr>
              <w:t xml:space="preserve">, </w:t>
            </w:r>
            <w:proofErr w:type="spellStart"/>
            <w:r w:rsidRPr="0052362A">
              <w:rPr>
                <w:b/>
                <w:bCs/>
              </w:rPr>
              <w:t>іономіри</w:t>
            </w:r>
            <w:proofErr w:type="spellEnd"/>
            <w:r w:rsidRPr="0052362A">
              <w:rPr>
                <w:b/>
                <w:bCs/>
              </w:rPr>
              <w:t xml:space="preserve"> (</w:t>
            </w:r>
            <w:proofErr w:type="spellStart"/>
            <w:r w:rsidRPr="0052362A">
              <w:rPr>
                <w:b/>
                <w:bCs/>
              </w:rPr>
              <w:t>використовуються</w:t>
            </w:r>
            <w:proofErr w:type="spellEnd"/>
            <w:r w:rsidRPr="0052362A">
              <w:rPr>
                <w:b/>
                <w:bCs/>
              </w:rPr>
              <w:t xml:space="preserve"> у </w:t>
            </w:r>
            <w:proofErr w:type="spellStart"/>
            <w:r w:rsidRPr="0052362A">
              <w:rPr>
                <w:b/>
                <w:bCs/>
              </w:rPr>
              <w:t>лабораторіях</w:t>
            </w:r>
            <w:proofErr w:type="spellEnd"/>
            <w:r w:rsidRPr="0052362A">
              <w:rPr>
                <w:b/>
                <w:bCs/>
              </w:rPr>
              <w:t xml:space="preserve"> </w:t>
            </w:r>
            <w:proofErr w:type="spellStart"/>
            <w:r w:rsidRPr="0052362A">
              <w:rPr>
                <w:b/>
                <w:bCs/>
              </w:rPr>
              <w:t>медичного</w:t>
            </w:r>
            <w:proofErr w:type="spellEnd"/>
            <w:r w:rsidRPr="0052362A">
              <w:rPr>
                <w:b/>
                <w:bCs/>
              </w:rPr>
              <w:t xml:space="preserve">, </w:t>
            </w:r>
            <w:proofErr w:type="spellStart"/>
            <w:r w:rsidRPr="0052362A">
              <w:rPr>
                <w:b/>
                <w:bCs/>
              </w:rPr>
              <w:t>екологічного</w:t>
            </w:r>
            <w:proofErr w:type="spellEnd"/>
            <w:r w:rsidRPr="0052362A">
              <w:rPr>
                <w:b/>
                <w:bCs/>
              </w:rPr>
              <w:t xml:space="preserve">, </w:t>
            </w:r>
            <w:proofErr w:type="spellStart"/>
            <w:r w:rsidRPr="0052362A">
              <w:rPr>
                <w:b/>
                <w:bCs/>
              </w:rPr>
              <w:t>фітосані</w:t>
            </w:r>
            <w:proofErr w:type="gramStart"/>
            <w:r w:rsidRPr="0052362A">
              <w:rPr>
                <w:b/>
                <w:bCs/>
              </w:rPr>
              <w:t>тарного</w:t>
            </w:r>
            <w:proofErr w:type="spellEnd"/>
            <w:proofErr w:type="gramEnd"/>
            <w:r w:rsidRPr="0052362A">
              <w:rPr>
                <w:b/>
                <w:bCs/>
              </w:rPr>
              <w:t xml:space="preserve"> та ветеринарного контролю)</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325</w:t>
            </w:r>
          </w:p>
        </w:tc>
        <w:tc>
          <w:tcPr>
            <w:tcW w:w="406" w:type="pct"/>
            <w:shd w:val="clear" w:color="auto" w:fill="auto"/>
            <w:vAlign w:val="center"/>
          </w:tcPr>
          <w:p w:rsidR="003A7B84" w:rsidRPr="0052362A" w:rsidRDefault="003A7B84" w:rsidP="005104D7">
            <w:pPr>
              <w:spacing w:line="240" w:lineRule="auto"/>
              <w:ind w:firstLine="0"/>
              <w:jc w:val="center"/>
            </w:pPr>
            <w:r w:rsidRPr="0052362A">
              <w:t>05030</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Електроди</w:t>
            </w:r>
            <w:proofErr w:type="spellEnd"/>
            <w:r w:rsidRPr="0052362A">
              <w:t xml:space="preserve"> для </w:t>
            </w:r>
            <w:proofErr w:type="spellStart"/>
            <w:r w:rsidRPr="0052362A">
              <w:t>потенціометричних</w:t>
            </w:r>
            <w:proofErr w:type="spellEnd"/>
            <w:r w:rsidRPr="0052362A">
              <w:t xml:space="preserve"> </w:t>
            </w:r>
            <w:proofErr w:type="spellStart"/>
            <w:r w:rsidRPr="0052362A">
              <w:t>вимірювань</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ЭВЛ, ЭСЛ, ЭВМ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405/05-2015 МПУ 406/05-2015 МПУ 407/05-2015</w:t>
            </w:r>
          </w:p>
        </w:tc>
        <w:tc>
          <w:tcPr>
            <w:tcW w:w="738" w:type="pct"/>
            <w:shd w:val="clear" w:color="auto" w:fill="auto"/>
            <w:vAlign w:val="center"/>
          </w:tcPr>
          <w:p w:rsidR="003A7B84" w:rsidRPr="0052362A" w:rsidRDefault="003A7B84" w:rsidP="005104D7">
            <w:pPr>
              <w:spacing w:line="240" w:lineRule="auto"/>
              <w:ind w:firstLine="0"/>
              <w:jc w:val="center"/>
            </w:pPr>
            <w:r w:rsidRPr="0052362A">
              <w:t>1,0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326</w:t>
            </w:r>
          </w:p>
        </w:tc>
        <w:tc>
          <w:tcPr>
            <w:tcW w:w="406" w:type="pct"/>
            <w:shd w:val="clear" w:color="auto" w:fill="auto"/>
            <w:vAlign w:val="center"/>
          </w:tcPr>
          <w:p w:rsidR="003A7B84" w:rsidRPr="0052362A" w:rsidRDefault="003A7B84" w:rsidP="005104D7">
            <w:pPr>
              <w:spacing w:line="240" w:lineRule="auto"/>
              <w:ind w:firstLine="0"/>
              <w:jc w:val="center"/>
            </w:pPr>
            <w:r w:rsidRPr="0052362A">
              <w:t>05032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І</w:t>
            </w:r>
            <w:proofErr w:type="gramStart"/>
            <w:r w:rsidRPr="0052362A">
              <w:t>оном</w:t>
            </w:r>
            <w:proofErr w:type="gramEnd"/>
            <w:r w:rsidRPr="0052362A">
              <w:t>іри</w:t>
            </w:r>
            <w:proofErr w:type="spellEnd"/>
            <w:r w:rsidRPr="0052362A">
              <w:t xml:space="preserve"> та </w:t>
            </w:r>
            <w:proofErr w:type="spellStart"/>
            <w:r w:rsidRPr="0052362A">
              <w:t>pH-метри</w:t>
            </w:r>
            <w:proofErr w:type="spellEnd"/>
            <w:r w:rsidRPr="0052362A">
              <w:t xml:space="preserve"> </w:t>
            </w:r>
            <w:proofErr w:type="spellStart"/>
            <w:r w:rsidRPr="0052362A">
              <w:t>лабораторні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И-130, ЭВ-74, 744 </w:t>
            </w:r>
            <w:proofErr w:type="spellStart"/>
            <w:r w:rsidRPr="0052362A">
              <w:t>pH</w:t>
            </w:r>
            <w:proofErr w:type="spellEnd"/>
            <w:r w:rsidRPr="0052362A">
              <w:t xml:space="preserve">, AI-123, </w:t>
            </w:r>
            <w:proofErr w:type="spellStart"/>
            <w:r w:rsidRPr="0052362A">
              <w:t>Hanna</w:t>
            </w:r>
            <w:proofErr w:type="spellEnd"/>
            <w:r w:rsidRPr="0052362A">
              <w:t xml:space="preserve">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167/05-2004</w:t>
            </w:r>
          </w:p>
        </w:tc>
        <w:tc>
          <w:tcPr>
            <w:tcW w:w="738" w:type="pct"/>
            <w:shd w:val="clear" w:color="auto" w:fill="auto"/>
            <w:vAlign w:val="center"/>
          </w:tcPr>
          <w:p w:rsidR="003A7B84" w:rsidRPr="0052362A" w:rsidRDefault="003A7B84" w:rsidP="005104D7">
            <w:pPr>
              <w:spacing w:line="240" w:lineRule="auto"/>
              <w:ind w:firstLine="0"/>
              <w:jc w:val="center"/>
            </w:pPr>
            <w:r w:rsidRPr="0052362A">
              <w:t>3,0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328</w:t>
            </w:r>
          </w:p>
        </w:tc>
        <w:tc>
          <w:tcPr>
            <w:tcW w:w="406" w:type="pct"/>
            <w:shd w:val="clear" w:color="auto" w:fill="auto"/>
            <w:vAlign w:val="center"/>
          </w:tcPr>
          <w:p w:rsidR="003A7B84" w:rsidRPr="0052362A" w:rsidRDefault="003A7B84" w:rsidP="005104D7">
            <w:pPr>
              <w:spacing w:line="240" w:lineRule="auto"/>
              <w:ind w:firstLine="0"/>
              <w:jc w:val="center"/>
            </w:pPr>
            <w:r w:rsidRPr="0052362A">
              <w:t>05043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Титратори</w:t>
            </w:r>
            <w:proofErr w:type="spellEnd"/>
            <w:r w:rsidRPr="0052362A">
              <w:t xml:space="preserve"> </w:t>
            </w:r>
            <w:proofErr w:type="spellStart"/>
            <w:r w:rsidRPr="0052362A">
              <w:t>автоматичні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080/05-2003</w:t>
            </w:r>
          </w:p>
        </w:tc>
        <w:tc>
          <w:tcPr>
            <w:tcW w:w="738" w:type="pct"/>
            <w:shd w:val="clear" w:color="auto" w:fill="auto"/>
            <w:vAlign w:val="center"/>
          </w:tcPr>
          <w:p w:rsidR="003A7B84" w:rsidRPr="0052362A" w:rsidRDefault="003A7B84" w:rsidP="005104D7">
            <w:pPr>
              <w:spacing w:line="240" w:lineRule="auto"/>
              <w:ind w:firstLine="0"/>
              <w:jc w:val="center"/>
            </w:pPr>
            <w:r w:rsidRPr="0052362A">
              <w:t>6,7</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329</w:t>
            </w:r>
          </w:p>
        </w:tc>
        <w:tc>
          <w:tcPr>
            <w:tcW w:w="406" w:type="pct"/>
            <w:shd w:val="clear" w:color="auto" w:fill="auto"/>
            <w:vAlign w:val="center"/>
          </w:tcPr>
          <w:p w:rsidR="003A7B84" w:rsidRPr="0052362A" w:rsidRDefault="003A7B84" w:rsidP="005104D7">
            <w:pPr>
              <w:spacing w:line="240" w:lineRule="auto"/>
              <w:ind w:firstLine="0"/>
              <w:jc w:val="center"/>
            </w:pPr>
            <w:r w:rsidRPr="0052362A">
              <w:t>05044</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Титратори</w:t>
            </w:r>
            <w:proofErr w:type="spellEnd"/>
            <w:r w:rsidRPr="0052362A">
              <w:t xml:space="preserve"> за методом К. </w:t>
            </w:r>
            <w:proofErr w:type="spellStart"/>
            <w:r w:rsidRPr="0052362A">
              <w:t>Фішера</w:t>
            </w:r>
            <w:proofErr w:type="spellEnd"/>
            <w:r w:rsidRPr="0052362A">
              <w:t xml:space="preserve"> та </w:t>
            </w:r>
            <w:proofErr w:type="spellStart"/>
            <w:r w:rsidRPr="0052362A">
              <w:t>кулонометричні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 -</w:t>
            </w:r>
          </w:p>
        </w:tc>
        <w:tc>
          <w:tcPr>
            <w:tcW w:w="878" w:type="pct"/>
            <w:shd w:val="clear" w:color="auto" w:fill="auto"/>
            <w:vAlign w:val="center"/>
          </w:tcPr>
          <w:p w:rsidR="003A7B84" w:rsidRPr="0052362A" w:rsidRDefault="003A7B84" w:rsidP="005104D7">
            <w:pPr>
              <w:spacing w:line="240" w:lineRule="auto"/>
              <w:ind w:firstLine="0"/>
              <w:jc w:val="center"/>
            </w:pPr>
            <w:r w:rsidRPr="0052362A">
              <w:t>МПУ 081/05-2003 МПУ 082/05-2003</w:t>
            </w:r>
          </w:p>
        </w:tc>
        <w:tc>
          <w:tcPr>
            <w:tcW w:w="738" w:type="pct"/>
            <w:shd w:val="clear" w:color="auto" w:fill="auto"/>
            <w:vAlign w:val="center"/>
          </w:tcPr>
          <w:p w:rsidR="003A7B84" w:rsidRPr="0052362A" w:rsidRDefault="003A7B84" w:rsidP="005104D7">
            <w:pPr>
              <w:spacing w:line="240" w:lineRule="auto"/>
              <w:ind w:firstLine="0"/>
              <w:jc w:val="center"/>
            </w:pPr>
            <w:r w:rsidRPr="0052362A">
              <w:t>16,5</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44. </w:t>
            </w:r>
            <w:proofErr w:type="spellStart"/>
            <w:r w:rsidRPr="0052362A">
              <w:rPr>
                <w:b/>
                <w:bCs/>
              </w:rPr>
              <w:t>Матеріальні</w:t>
            </w:r>
            <w:proofErr w:type="spellEnd"/>
            <w:r w:rsidRPr="0052362A">
              <w:rPr>
                <w:b/>
                <w:bCs/>
              </w:rPr>
              <w:t xml:space="preserve"> </w:t>
            </w:r>
            <w:proofErr w:type="spellStart"/>
            <w:proofErr w:type="gramStart"/>
            <w:r w:rsidRPr="0052362A">
              <w:rPr>
                <w:b/>
                <w:bCs/>
              </w:rPr>
              <w:t>міри</w:t>
            </w:r>
            <w:proofErr w:type="spellEnd"/>
            <w:proofErr w:type="gramEnd"/>
            <w:r w:rsidRPr="0052362A">
              <w:rPr>
                <w:b/>
                <w:bCs/>
              </w:rPr>
              <w:t xml:space="preserve"> </w:t>
            </w:r>
            <w:proofErr w:type="spellStart"/>
            <w:r w:rsidRPr="0052362A">
              <w:rPr>
                <w:b/>
                <w:bCs/>
              </w:rPr>
              <w:t>довжини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448</w:t>
            </w:r>
          </w:p>
        </w:tc>
        <w:tc>
          <w:tcPr>
            <w:tcW w:w="406" w:type="pct"/>
            <w:shd w:val="clear" w:color="auto" w:fill="auto"/>
            <w:vAlign w:val="center"/>
          </w:tcPr>
          <w:p w:rsidR="003A7B84" w:rsidRPr="0052362A" w:rsidRDefault="003A7B84" w:rsidP="005104D7">
            <w:pPr>
              <w:spacing w:line="240" w:lineRule="auto"/>
              <w:ind w:firstLine="0"/>
              <w:jc w:val="center"/>
            </w:pPr>
            <w:r w:rsidRPr="0052362A">
              <w:t>01078</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Лінійки</w:t>
            </w:r>
            <w:proofErr w:type="spellEnd"/>
            <w:r w:rsidRPr="0052362A">
              <w:t xml:space="preserve"> для </w:t>
            </w:r>
            <w:proofErr w:type="spellStart"/>
            <w:proofErr w:type="gramStart"/>
            <w:r w:rsidRPr="0052362A">
              <w:t>п</w:t>
            </w:r>
            <w:proofErr w:type="gramEnd"/>
            <w:r w:rsidRPr="0052362A">
              <w:t>ідбору</w:t>
            </w:r>
            <w:proofErr w:type="spellEnd"/>
            <w:r w:rsidRPr="0052362A">
              <w:t xml:space="preserve"> </w:t>
            </w:r>
            <w:proofErr w:type="spellStart"/>
            <w:r w:rsidRPr="0052362A">
              <w:t>окулярних</w:t>
            </w:r>
            <w:proofErr w:type="spellEnd"/>
            <w:r w:rsidRPr="0052362A">
              <w:t xml:space="preserve"> оправ</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1,7</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45. </w:t>
            </w:r>
            <w:proofErr w:type="spellStart"/>
            <w:r w:rsidRPr="0052362A">
              <w:rPr>
                <w:b/>
                <w:bCs/>
              </w:rPr>
              <w:t>Медичні</w:t>
            </w:r>
            <w:proofErr w:type="spellEnd"/>
            <w:r w:rsidRPr="0052362A">
              <w:rPr>
                <w:b/>
                <w:bCs/>
              </w:rPr>
              <w:t xml:space="preserve"> </w:t>
            </w:r>
            <w:proofErr w:type="spellStart"/>
            <w:r w:rsidRPr="0052362A">
              <w:rPr>
                <w:b/>
                <w:bCs/>
              </w:rPr>
              <w:t>термометри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462</w:t>
            </w:r>
          </w:p>
        </w:tc>
        <w:tc>
          <w:tcPr>
            <w:tcW w:w="406" w:type="pct"/>
            <w:shd w:val="clear" w:color="auto" w:fill="auto"/>
            <w:vAlign w:val="center"/>
          </w:tcPr>
          <w:p w:rsidR="003A7B84" w:rsidRPr="0052362A" w:rsidRDefault="003A7B84" w:rsidP="005104D7">
            <w:pPr>
              <w:spacing w:line="240" w:lineRule="auto"/>
              <w:ind w:firstLine="0"/>
              <w:jc w:val="center"/>
            </w:pPr>
            <w:r w:rsidRPr="0052362A">
              <w:t>06045</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Термометри</w:t>
            </w:r>
            <w:proofErr w:type="spellEnd"/>
            <w:r w:rsidRPr="0052362A">
              <w:t xml:space="preserve"> </w:t>
            </w:r>
            <w:proofErr w:type="spellStart"/>
            <w:r w:rsidRPr="0052362A">
              <w:t>скляні</w:t>
            </w:r>
            <w:proofErr w:type="spellEnd"/>
            <w:r w:rsidRPr="0052362A">
              <w:t xml:space="preserve"> </w:t>
            </w:r>
            <w:proofErr w:type="spellStart"/>
            <w:r w:rsidRPr="0052362A">
              <w:t>від</w:t>
            </w:r>
            <w:proofErr w:type="spellEnd"/>
            <w:r w:rsidRPr="0052362A">
              <w:t xml:space="preserve"> 0° C до 100° C</w:t>
            </w:r>
          </w:p>
        </w:tc>
        <w:tc>
          <w:tcPr>
            <w:tcW w:w="951" w:type="pct"/>
            <w:shd w:val="clear" w:color="auto" w:fill="auto"/>
            <w:vAlign w:val="center"/>
          </w:tcPr>
          <w:p w:rsidR="003A7B84" w:rsidRPr="0052362A" w:rsidRDefault="003A7B84" w:rsidP="005104D7">
            <w:pPr>
              <w:spacing w:line="240" w:lineRule="auto"/>
              <w:ind w:firstLine="0"/>
              <w:jc w:val="center"/>
            </w:pPr>
            <w:proofErr w:type="gramStart"/>
            <w:r w:rsidRPr="0052362A">
              <w:t>ТТ</w:t>
            </w:r>
            <w:proofErr w:type="gramEnd"/>
            <w:r w:rsidRPr="0052362A">
              <w:t xml:space="preserve">, ТЛ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411/06-2015</w:t>
            </w:r>
          </w:p>
        </w:tc>
        <w:tc>
          <w:tcPr>
            <w:tcW w:w="738" w:type="pct"/>
            <w:shd w:val="clear" w:color="auto" w:fill="auto"/>
            <w:vAlign w:val="center"/>
          </w:tcPr>
          <w:p w:rsidR="003A7B84" w:rsidRPr="0052362A" w:rsidRDefault="003A7B84" w:rsidP="005104D7">
            <w:pPr>
              <w:spacing w:line="240" w:lineRule="auto"/>
              <w:ind w:firstLine="0"/>
              <w:jc w:val="center"/>
            </w:pPr>
            <w:r w:rsidRPr="0052362A">
              <w:t>0,4</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463</w:t>
            </w:r>
          </w:p>
        </w:tc>
        <w:tc>
          <w:tcPr>
            <w:tcW w:w="406" w:type="pct"/>
            <w:shd w:val="clear" w:color="auto" w:fill="auto"/>
            <w:vAlign w:val="center"/>
          </w:tcPr>
          <w:p w:rsidR="003A7B84" w:rsidRPr="0052362A" w:rsidRDefault="003A7B84" w:rsidP="005104D7">
            <w:pPr>
              <w:spacing w:line="240" w:lineRule="auto"/>
              <w:ind w:firstLine="0"/>
              <w:jc w:val="center"/>
            </w:pPr>
            <w:r w:rsidRPr="0052362A">
              <w:t>06054</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Термометри</w:t>
            </w:r>
            <w:proofErr w:type="spellEnd"/>
            <w:r w:rsidRPr="0052362A">
              <w:t xml:space="preserve"> </w:t>
            </w:r>
            <w:proofErr w:type="spellStart"/>
            <w:r w:rsidRPr="0052362A">
              <w:t>медичні</w:t>
            </w:r>
            <w:proofErr w:type="spellEnd"/>
            <w:r w:rsidRPr="0052362A">
              <w:t xml:space="preserve"> </w:t>
            </w:r>
            <w:proofErr w:type="spellStart"/>
            <w:r w:rsidRPr="0052362A">
              <w:t>цифрові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МИ 1657-87,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3,2</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lastRenderedPageBreak/>
              <w:t xml:space="preserve">49. </w:t>
            </w:r>
            <w:proofErr w:type="spellStart"/>
            <w:r w:rsidRPr="0052362A">
              <w:rPr>
                <w:b/>
                <w:bCs/>
              </w:rPr>
              <w:t>Монітори</w:t>
            </w:r>
            <w:proofErr w:type="spellEnd"/>
            <w:r w:rsidRPr="0052362A">
              <w:rPr>
                <w:b/>
                <w:bCs/>
              </w:rPr>
              <w:t xml:space="preserve"> </w:t>
            </w:r>
            <w:proofErr w:type="spellStart"/>
            <w:r w:rsidRPr="0052362A">
              <w:rPr>
                <w:b/>
                <w:bCs/>
              </w:rPr>
              <w:t>пацієнта</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491</w:t>
            </w:r>
          </w:p>
        </w:tc>
        <w:tc>
          <w:tcPr>
            <w:tcW w:w="406" w:type="pct"/>
            <w:shd w:val="clear" w:color="auto" w:fill="auto"/>
            <w:vAlign w:val="center"/>
          </w:tcPr>
          <w:p w:rsidR="003A7B84" w:rsidRPr="0052362A" w:rsidRDefault="003A7B84" w:rsidP="005104D7">
            <w:pPr>
              <w:spacing w:line="240" w:lineRule="auto"/>
              <w:ind w:firstLine="0"/>
              <w:jc w:val="center"/>
            </w:pPr>
            <w:r w:rsidRPr="0052362A">
              <w:t>09230</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Монітори</w:t>
            </w:r>
            <w:proofErr w:type="spellEnd"/>
            <w:r w:rsidRPr="0052362A">
              <w:t xml:space="preserve"> </w:t>
            </w:r>
            <w:proofErr w:type="spellStart"/>
            <w:r w:rsidRPr="0052362A">
              <w:t>пацієнта</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ЮМ-300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8,7</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50. </w:t>
            </w:r>
            <w:proofErr w:type="spellStart"/>
            <w:r w:rsidRPr="0052362A">
              <w:rPr>
                <w:b/>
                <w:bCs/>
              </w:rPr>
              <w:t>Неавтоматичні</w:t>
            </w:r>
            <w:proofErr w:type="spellEnd"/>
            <w:r w:rsidRPr="0052362A">
              <w:rPr>
                <w:b/>
                <w:bCs/>
              </w:rPr>
              <w:t xml:space="preserve"> </w:t>
            </w:r>
            <w:proofErr w:type="spellStart"/>
            <w:r w:rsidRPr="0052362A">
              <w:rPr>
                <w:b/>
                <w:bCs/>
              </w:rPr>
              <w:t>зважувальні</w:t>
            </w:r>
            <w:proofErr w:type="spellEnd"/>
            <w:r w:rsidRPr="0052362A">
              <w:rPr>
                <w:b/>
                <w:bCs/>
              </w:rPr>
              <w:t xml:space="preserve"> </w:t>
            </w:r>
            <w:proofErr w:type="spellStart"/>
            <w:r w:rsidRPr="0052362A">
              <w:rPr>
                <w:b/>
                <w:bCs/>
              </w:rPr>
              <w:t>прилади</w:t>
            </w:r>
            <w:proofErr w:type="spellEnd"/>
          </w:p>
        </w:tc>
      </w:tr>
      <w:tr w:rsidR="00307CA0" w:rsidRPr="0052362A" w:rsidTr="00ED3D4F">
        <w:trPr>
          <w:jc w:val="center"/>
        </w:trPr>
        <w:tc>
          <w:tcPr>
            <w:tcW w:w="260" w:type="pct"/>
            <w:shd w:val="clear" w:color="auto" w:fill="auto"/>
            <w:vAlign w:val="center"/>
          </w:tcPr>
          <w:p w:rsidR="00307CA0" w:rsidRPr="0052362A" w:rsidRDefault="00307CA0" w:rsidP="005104D7">
            <w:pPr>
              <w:spacing w:line="240" w:lineRule="auto"/>
              <w:ind w:firstLine="0"/>
              <w:jc w:val="center"/>
            </w:pPr>
            <w:r w:rsidRPr="0052362A">
              <w:t>496</w:t>
            </w:r>
          </w:p>
        </w:tc>
        <w:tc>
          <w:tcPr>
            <w:tcW w:w="406" w:type="pct"/>
            <w:shd w:val="clear" w:color="auto" w:fill="auto"/>
            <w:vAlign w:val="center"/>
          </w:tcPr>
          <w:p w:rsidR="00307CA0" w:rsidRPr="0052362A" w:rsidRDefault="00307CA0" w:rsidP="005104D7">
            <w:pPr>
              <w:spacing w:line="240" w:lineRule="auto"/>
              <w:ind w:firstLine="0"/>
              <w:jc w:val="center"/>
            </w:pPr>
            <w:r w:rsidRPr="0052362A">
              <w:t>02013</w:t>
            </w:r>
          </w:p>
        </w:tc>
        <w:tc>
          <w:tcPr>
            <w:tcW w:w="1621" w:type="pct"/>
            <w:shd w:val="clear" w:color="auto" w:fill="auto"/>
            <w:vAlign w:val="center"/>
          </w:tcPr>
          <w:p w:rsidR="00307CA0" w:rsidRPr="0052362A" w:rsidRDefault="00307CA0" w:rsidP="005104D7">
            <w:pPr>
              <w:spacing w:line="240" w:lineRule="auto"/>
              <w:ind w:firstLine="0"/>
              <w:jc w:val="center"/>
            </w:pPr>
            <w:r w:rsidRPr="0052362A">
              <w:t xml:space="preserve">Ваги </w:t>
            </w:r>
            <w:proofErr w:type="spellStart"/>
            <w:r w:rsidRPr="0052362A">
              <w:t>класів</w:t>
            </w:r>
            <w:proofErr w:type="spellEnd"/>
            <w:r w:rsidRPr="0052362A">
              <w:t xml:space="preserve"> </w:t>
            </w:r>
            <w:proofErr w:type="spellStart"/>
            <w:r w:rsidRPr="0052362A">
              <w:t>точності</w:t>
            </w:r>
            <w:proofErr w:type="spellEnd"/>
            <w:r w:rsidRPr="0052362A">
              <w:t xml:space="preserve"> III (</w:t>
            </w:r>
            <w:proofErr w:type="spellStart"/>
            <w:r w:rsidRPr="0052362A">
              <w:t>середній</w:t>
            </w:r>
            <w:proofErr w:type="spellEnd"/>
            <w:r w:rsidRPr="0052362A">
              <w:t>) та IIII (</w:t>
            </w:r>
            <w:proofErr w:type="spellStart"/>
            <w:r w:rsidRPr="0052362A">
              <w:t>звичайний</w:t>
            </w:r>
            <w:proofErr w:type="spellEnd"/>
            <w:r w:rsidRPr="0052362A">
              <w:t>) до 20 кг</w:t>
            </w:r>
          </w:p>
        </w:tc>
        <w:tc>
          <w:tcPr>
            <w:tcW w:w="951" w:type="pct"/>
            <w:shd w:val="clear" w:color="auto" w:fill="auto"/>
            <w:vAlign w:val="center"/>
          </w:tcPr>
          <w:p w:rsidR="00307CA0" w:rsidRPr="0052362A" w:rsidRDefault="00307CA0"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07CA0" w:rsidRPr="0052362A" w:rsidRDefault="00307CA0" w:rsidP="005104D7">
            <w:pPr>
              <w:spacing w:line="240" w:lineRule="auto"/>
              <w:ind w:firstLine="0"/>
              <w:jc w:val="center"/>
            </w:pPr>
            <w:r w:rsidRPr="0052362A">
              <w:t>МПУ 386/02-2015</w:t>
            </w:r>
          </w:p>
        </w:tc>
        <w:tc>
          <w:tcPr>
            <w:tcW w:w="738" w:type="pct"/>
            <w:shd w:val="clear" w:color="auto" w:fill="auto"/>
            <w:vAlign w:val="center"/>
          </w:tcPr>
          <w:p w:rsidR="00307CA0" w:rsidRPr="0052362A" w:rsidRDefault="00307CA0" w:rsidP="005104D7">
            <w:pPr>
              <w:spacing w:line="240" w:lineRule="auto"/>
              <w:ind w:firstLine="0"/>
              <w:jc w:val="center"/>
            </w:pPr>
            <w:r w:rsidRPr="0052362A">
              <w:t>0,6</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497</w:t>
            </w:r>
          </w:p>
        </w:tc>
        <w:tc>
          <w:tcPr>
            <w:tcW w:w="406" w:type="pct"/>
            <w:shd w:val="clear" w:color="auto" w:fill="auto"/>
            <w:vAlign w:val="center"/>
          </w:tcPr>
          <w:p w:rsidR="003A7B84" w:rsidRPr="0052362A" w:rsidRDefault="003A7B84" w:rsidP="005104D7">
            <w:pPr>
              <w:spacing w:line="240" w:lineRule="auto"/>
              <w:ind w:firstLine="0"/>
              <w:jc w:val="center"/>
            </w:pPr>
            <w:r w:rsidRPr="0052362A">
              <w:t>02014</w:t>
            </w:r>
          </w:p>
        </w:tc>
        <w:tc>
          <w:tcPr>
            <w:tcW w:w="1621" w:type="pct"/>
            <w:shd w:val="clear" w:color="auto" w:fill="auto"/>
            <w:vAlign w:val="center"/>
          </w:tcPr>
          <w:p w:rsidR="003A7B84" w:rsidRPr="0052362A" w:rsidRDefault="003A7B84" w:rsidP="005104D7">
            <w:pPr>
              <w:spacing w:line="240" w:lineRule="auto"/>
              <w:ind w:firstLine="0"/>
              <w:jc w:val="center"/>
            </w:pPr>
            <w:r w:rsidRPr="0052362A">
              <w:t xml:space="preserve">Ваги </w:t>
            </w:r>
            <w:proofErr w:type="spellStart"/>
            <w:r w:rsidRPr="0052362A">
              <w:t>класів</w:t>
            </w:r>
            <w:proofErr w:type="spellEnd"/>
            <w:r w:rsidRPr="0052362A">
              <w:t xml:space="preserve"> </w:t>
            </w:r>
            <w:proofErr w:type="spellStart"/>
            <w:r w:rsidRPr="0052362A">
              <w:t>точності</w:t>
            </w:r>
            <w:proofErr w:type="spellEnd"/>
            <w:r w:rsidRPr="0052362A">
              <w:t xml:space="preserve"> III (</w:t>
            </w:r>
            <w:proofErr w:type="spellStart"/>
            <w:r w:rsidRPr="0052362A">
              <w:t>середній</w:t>
            </w:r>
            <w:proofErr w:type="spellEnd"/>
            <w:r w:rsidRPr="0052362A">
              <w:t>) та IIII (</w:t>
            </w:r>
            <w:proofErr w:type="spellStart"/>
            <w:r w:rsidRPr="0052362A">
              <w:t>звичайний</w:t>
            </w:r>
            <w:proofErr w:type="spellEnd"/>
            <w:r w:rsidRPr="0052362A">
              <w:t xml:space="preserve">) </w:t>
            </w:r>
            <w:proofErr w:type="spellStart"/>
            <w:r w:rsidRPr="0052362A">
              <w:t>понад</w:t>
            </w:r>
            <w:proofErr w:type="spellEnd"/>
            <w:r w:rsidRPr="0052362A">
              <w:t xml:space="preserve"> 20 кг до 50 кг</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 " -</w:t>
            </w:r>
          </w:p>
        </w:tc>
        <w:tc>
          <w:tcPr>
            <w:tcW w:w="738" w:type="pct"/>
            <w:shd w:val="clear" w:color="auto" w:fill="auto"/>
            <w:vAlign w:val="center"/>
          </w:tcPr>
          <w:p w:rsidR="003A7B84" w:rsidRPr="0052362A" w:rsidRDefault="003A7B84" w:rsidP="005104D7">
            <w:pPr>
              <w:spacing w:line="240" w:lineRule="auto"/>
              <w:ind w:firstLine="0"/>
              <w:jc w:val="center"/>
            </w:pPr>
            <w:r w:rsidRPr="0052362A">
              <w:t>1,5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502</w:t>
            </w:r>
          </w:p>
        </w:tc>
        <w:tc>
          <w:tcPr>
            <w:tcW w:w="406" w:type="pct"/>
            <w:shd w:val="clear" w:color="auto" w:fill="auto"/>
            <w:vAlign w:val="center"/>
          </w:tcPr>
          <w:p w:rsidR="003A7B84" w:rsidRPr="0052362A" w:rsidRDefault="003A7B84" w:rsidP="005104D7">
            <w:pPr>
              <w:spacing w:line="240" w:lineRule="auto"/>
              <w:ind w:firstLine="0"/>
              <w:jc w:val="center"/>
            </w:pPr>
            <w:r w:rsidRPr="0052362A">
              <w:t>02019</w:t>
            </w:r>
          </w:p>
        </w:tc>
        <w:tc>
          <w:tcPr>
            <w:tcW w:w="1621" w:type="pct"/>
            <w:shd w:val="clear" w:color="auto" w:fill="auto"/>
            <w:vAlign w:val="center"/>
          </w:tcPr>
          <w:p w:rsidR="003A7B84" w:rsidRPr="0052362A" w:rsidRDefault="003A7B84" w:rsidP="005104D7">
            <w:pPr>
              <w:spacing w:line="240" w:lineRule="auto"/>
              <w:ind w:firstLine="0"/>
              <w:jc w:val="center"/>
            </w:pPr>
            <w:r w:rsidRPr="0052362A">
              <w:t xml:space="preserve">Ваги </w:t>
            </w:r>
            <w:proofErr w:type="spellStart"/>
            <w:r w:rsidRPr="0052362A">
              <w:t>лабораторні</w:t>
            </w:r>
            <w:proofErr w:type="spellEnd"/>
            <w:r w:rsidRPr="0052362A">
              <w:t xml:space="preserve"> </w:t>
            </w:r>
            <w:proofErr w:type="spellStart"/>
            <w:r w:rsidRPr="0052362A">
              <w:t>важільні</w:t>
            </w:r>
            <w:proofErr w:type="spellEnd"/>
            <w:r w:rsidRPr="0052362A">
              <w:t xml:space="preserve"> 3, 4 </w:t>
            </w:r>
            <w:proofErr w:type="spellStart"/>
            <w:r w:rsidRPr="0052362A">
              <w:t>класі</w:t>
            </w:r>
            <w:proofErr w:type="gramStart"/>
            <w:r w:rsidRPr="0052362A">
              <w:t>в</w:t>
            </w:r>
            <w:proofErr w:type="spellEnd"/>
            <w:proofErr w:type="gram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386/02-2015</w:t>
            </w:r>
          </w:p>
        </w:tc>
        <w:tc>
          <w:tcPr>
            <w:tcW w:w="738" w:type="pct"/>
            <w:shd w:val="clear" w:color="auto" w:fill="auto"/>
            <w:vAlign w:val="center"/>
          </w:tcPr>
          <w:p w:rsidR="003A7B84" w:rsidRPr="0052362A" w:rsidRDefault="003A7B84" w:rsidP="005104D7">
            <w:pPr>
              <w:spacing w:line="240" w:lineRule="auto"/>
              <w:ind w:firstLine="0"/>
              <w:jc w:val="center"/>
            </w:pPr>
            <w:r w:rsidRPr="0052362A">
              <w:t>1,2</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503</w:t>
            </w:r>
          </w:p>
        </w:tc>
        <w:tc>
          <w:tcPr>
            <w:tcW w:w="406" w:type="pct"/>
            <w:shd w:val="clear" w:color="auto" w:fill="auto"/>
            <w:vAlign w:val="center"/>
          </w:tcPr>
          <w:p w:rsidR="003A7B84" w:rsidRPr="0052362A" w:rsidRDefault="003A7B84" w:rsidP="005104D7">
            <w:pPr>
              <w:spacing w:line="240" w:lineRule="auto"/>
              <w:ind w:firstLine="0"/>
              <w:jc w:val="center"/>
            </w:pPr>
            <w:r w:rsidRPr="0052362A">
              <w:t>02020</w:t>
            </w:r>
          </w:p>
        </w:tc>
        <w:tc>
          <w:tcPr>
            <w:tcW w:w="1621" w:type="pct"/>
            <w:shd w:val="clear" w:color="auto" w:fill="auto"/>
            <w:vAlign w:val="center"/>
          </w:tcPr>
          <w:p w:rsidR="003A7B84" w:rsidRPr="0052362A" w:rsidRDefault="003A7B84" w:rsidP="005104D7">
            <w:pPr>
              <w:spacing w:line="240" w:lineRule="auto"/>
              <w:ind w:firstLine="0"/>
              <w:jc w:val="center"/>
            </w:pPr>
            <w:r w:rsidRPr="0052362A">
              <w:t xml:space="preserve">Ваги </w:t>
            </w:r>
            <w:proofErr w:type="spellStart"/>
            <w:r w:rsidRPr="0052362A">
              <w:t>лабораторні</w:t>
            </w:r>
            <w:proofErr w:type="spellEnd"/>
            <w:r w:rsidRPr="0052362A">
              <w:t xml:space="preserve"> </w:t>
            </w:r>
            <w:proofErr w:type="spellStart"/>
            <w:r w:rsidRPr="0052362A">
              <w:t>важільні</w:t>
            </w:r>
            <w:proofErr w:type="spellEnd"/>
            <w:r w:rsidRPr="0052362A">
              <w:t xml:space="preserve"> </w:t>
            </w:r>
            <w:proofErr w:type="spellStart"/>
            <w:proofErr w:type="gramStart"/>
            <w:r w:rsidRPr="0052362A">
              <w:t>р</w:t>
            </w:r>
            <w:proofErr w:type="gramEnd"/>
            <w:r w:rsidRPr="0052362A">
              <w:t>івноплечі</w:t>
            </w:r>
            <w:proofErr w:type="spellEnd"/>
            <w:r w:rsidRPr="0052362A">
              <w:t xml:space="preserve"> 1, 2 </w:t>
            </w:r>
            <w:proofErr w:type="spellStart"/>
            <w:r w:rsidRPr="0052362A">
              <w:t>класів</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386/02-2015</w:t>
            </w:r>
          </w:p>
        </w:tc>
        <w:tc>
          <w:tcPr>
            <w:tcW w:w="738" w:type="pct"/>
            <w:shd w:val="clear" w:color="auto" w:fill="auto"/>
            <w:vAlign w:val="center"/>
          </w:tcPr>
          <w:p w:rsidR="003A7B84" w:rsidRPr="0052362A" w:rsidRDefault="003A7B84" w:rsidP="005104D7">
            <w:pPr>
              <w:spacing w:line="240" w:lineRule="auto"/>
              <w:ind w:firstLine="0"/>
              <w:jc w:val="center"/>
            </w:pPr>
            <w:r w:rsidRPr="0052362A">
              <w:t>3,8</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515</w:t>
            </w:r>
          </w:p>
        </w:tc>
        <w:tc>
          <w:tcPr>
            <w:tcW w:w="406" w:type="pct"/>
            <w:shd w:val="clear" w:color="auto" w:fill="auto"/>
            <w:vAlign w:val="center"/>
          </w:tcPr>
          <w:p w:rsidR="003A7B84" w:rsidRPr="0052362A" w:rsidRDefault="003A7B84" w:rsidP="005104D7">
            <w:pPr>
              <w:spacing w:line="240" w:lineRule="auto"/>
              <w:ind w:firstLine="0"/>
              <w:jc w:val="center"/>
            </w:pPr>
            <w:r w:rsidRPr="0052362A">
              <w:t>02179</w:t>
            </w:r>
          </w:p>
        </w:tc>
        <w:tc>
          <w:tcPr>
            <w:tcW w:w="1621" w:type="pct"/>
            <w:shd w:val="clear" w:color="auto" w:fill="auto"/>
            <w:vAlign w:val="center"/>
          </w:tcPr>
          <w:p w:rsidR="003A7B84" w:rsidRPr="0052362A" w:rsidRDefault="003A7B84" w:rsidP="005104D7">
            <w:pPr>
              <w:spacing w:line="240" w:lineRule="auto"/>
              <w:ind w:firstLine="0"/>
              <w:jc w:val="center"/>
            </w:pPr>
            <w:r w:rsidRPr="0052362A">
              <w:t xml:space="preserve">Ваги </w:t>
            </w:r>
            <w:proofErr w:type="spellStart"/>
            <w:r w:rsidRPr="0052362A">
              <w:t>електронні</w:t>
            </w:r>
            <w:proofErr w:type="spellEnd"/>
            <w:r w:rsidRPr="0052362A">
              <w:t xml:space="preserve"> </w:t>
            </w:r>
            <w:proofErr w:type="spellStart"/>
            <w:r w:rsidRPr="0052362A">
              <w:t>лабораторні</w:t>
            </w:r>
            <w:proofErr w:type="spellEnd"/>
            <w:r w:rsidRPr="0052362A">
              <w:t xml:space="preserve"> </w:t>
            </w:r>
            <w:proofErr w:type="spellStart"/>
            <w:r w:rsidRPr="0052362A">
              <w:t>дводіапазонні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МПУ 386/02-2015,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6,9</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516</w:t>
            </w:r>
          </w:p>
        </w:tc>
        <w:tc>
          <w:tcPr>
            <w:tcW w:w="406" w:type="pct"/>
            <w:shd w:val="clear" w:color="auto" w:fill="auto"/>
            <w:vAlign w:val="center"/>
          </w:tcPr>
          <w:p w:rsidR="003A7B84" w:rsidRPr="0052362A" w:rsidRDefault="003A7B84" w:rsidP="005104D7">
            <w:pPr>
              <w:spacing w:line="240" w:lineRule="auto"/>
              <w:ind w:firstLine="0"/>
              <w:jc w:val="center"/>
            </w:pPr>
            <w:r w:rsidRPr="0052362A">
              <w:t>02180</w:t>
            </w:r>
          </w:p>
        </w:tc>
        <w:tc>
          <w:tcPr>
            <w:tcW w:w="1621" w:type="pct"/>
            <w:shd w:val="clear" w:color="auto" w:fill="auto"/>
            <w:vAlign w:val="center"/>
          </w:tcPr>
          <w:p w:rsidR="003A7B84" w:rsidRPr="0052362A" w:rsidRDefault="003A7B84" w:rsidP="005104D7">
            <w:pPr>
              <w:spacing w:line="240" w:lineRule="auto"/>
              <w:ind w:firstLine="0"/>
              <w:jc w:val="center"/>
            </w:pPr>
            <w:r w:rsidRPr="0052362A">
              <w:t xml:space="preserve">Ваги </w:t>
            </w:r>
            <w:proofErr w:type="spellStart"/>
            <w:r w:rsidRPr="0052362A">
              <w:t>електронні</w:t>
            </w:r>
            <w:proofErr w:type="spellEnd"/>
            <w:r w:rsidRPr="0052362A">
              <w:t xml:space="preserve"> </w:t>
            </w:r>
            <w:proofErr w:type="spellStart"/>
            <w:r w:rsidRPr="0052362A">
              <w:t>лабораторні</w:t>
            </w:r>
            <w:proofErr w:type="spellEnd"/>
            <w:r w:rsidRPr="0052362A">
              <w:t xml:space="preserve"> </w:t>
            </w:r>
            <w:proofErr w:type="spellStart"/>
            <w:r w:rsidRPr="0052362A">
              <w:t>тридіапазонні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МПУ 386/02-2015,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7,8</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56. </w:t>
            </w:r>
            <w:proofErr w:type="spellStart"/>
            <w:r w:rsidRPr="0052362A">
              <w:rPr>
                <w:b/>
                <w:bCs/>
              </w:rPr>
              <w:t>Пульсоксиметри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568</w:t>
            </w:r>
          </w:p>
        </w:tc>
        <w:tc>
          <w:tcPr>
            <w:tcW w:w="406" w:type="pct"/>
            <w:shd w:val="clear" w:color="auto" w:fill="auto"/>
            <w:vAlign w:val="center"/>
          </w:tcPr>
          <w:p w:rsidR="003A7B84" w:rsidRPr="0052362A" w:rsidRDefault="003A7B84" w:rsidP="005104D7">
            <w:pPr>
              <w:spacing w:line="240" w:lineRule="auto"/>
              <w:ind w:firstLine="0"/>
              <w:jc w:val="center"/>
            </w:pPr>
            <w:r w:rsidRPr="0052362A">
              <w:t>09231</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Пульсоксиметри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ЮТАСОКСИ-200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5,4</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57. </w:t>
            </w:r>
            <w:proofErr w:type="spellStart"/>
            <w:r w:rsidRPr="0052362A">
              <w:rPr>
                <w:b/>
                <w:bCs/>
              </w:rPr>
              <w:t>Пурки</w:t>
            </w:r>
            <w:proofErr w:type="spellEnd"/>
            <w:r w:rsidRPr="0052362A">
              <w:rPr>
                <w:b/>
                <w:bCs/>
              </w:rPr>
              <w:t xml:space="preserve"> </w:t>
            </w:r>
            <w:proofErr w:type="spellStart"/>
            <w:r w:rsidRPr="0052362A">
              <w:rPr>
                <w:b/>
                <w:bCs/>
              </w:rPr>
              <w:t>робочі</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569</w:t>
            </w:r>
          </w:p>
        </w:tc>
        <w:tc>
          <w:tcPr>
            <w:tcW w:w="406" w:type="pct"/>
            <w:shd w:val="clear" w:color="auto" w:fill="auto"/>
            <w:vAlign w:val="center"/>
          </w:tcPr>
          <w:p w:rsidR="003A7B84" w:rsidRPr="0052362A" w:rsidRDefault="003A7B84" w:rsidP="005104D7">
            <w:pPr>
              <w:spacing w:line="240" w:lineRule="auto"/>
              <w:ind w:firstLine="0"/>
              <w:jc w:val="center"/>
            </w:pPr>
            <w:r w:rsidRPr="0052362A">
              <w:t>02103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Пурки</w:t>
            </w:r>
            <w:proofErr w:type="spellEnd"/>
            <w:r w:rsidRPr="0052362A">
              <w:t xml:space="preserve"> </w:t>
            </w:r>
            <w:proofErr w:type="spellStart"/>
            <w:r w:rsidRPr="0052362A">
              <w:t>робочі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388/02-2015</w:t>
            </w:r>
          </w:p>
        </w:tc>
        <w:tc>
          <w:tcPr>
            <w:tcW w:w="738" w:type="pct"/>
            <w:shd w:val="clear" w:color="auto" w:fill="auto"/>
            <w:vAlign w:val="center"/>
          </w:tcPr>
          <w:p w:rsidR="003A7B84" w:rsidRPr="0052362A" w:rsidRDefault="003A7B84" w:rsidP="005104D7">
            <w:pPr>
              <w:spacing w:line="240" w:lineRule="auto"/>
              <w:ind w:firstLine="0"/>
              <w:jc w:val="center"/>
            </w:pPr>
            <w:r w:rsidRPr="0052362A">
              <w:t>2,5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600</w:t>
            </w:r>
          </w:p>
        </w:tc>
        <w:tc>
          <w:tcPr>
            <w:tcW w:w="406" w:type="pct"/>
            <w:shd w:val="clear" w:color="auto" w:fill="auto"/>
            <w:vAlign w:val="center"/>
          </w:tcPr>
          <w:p w:rsidR="003A7B84" w:rsidRPr="0052362A" w:rsidRDefault="003A7B84" w:rsidP="005104D7">
            <w:pPr>
              <w:spacing w:line="240" w:lineRule="auto"/>
              <w:ind w:firstLine="0"/>
              <w:jc w:val="center"/>
            </w:pPr>
            <w:r w:rsidRPr="0052362A">
              <w:t>12039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Рентгенметри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ДП-12, ДП-3А, ДП-3Б, ДП-5А, ДП-5Б, ДП-5В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МИ 1788-87,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3,5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609</w:t>
            </w:r>
          </w:p>
        </w:tc>
        <w:tc>
          <w:tcPr>
            <w:tcW w:w="406" w:type="pct"/>
            <w:shd w:val="clear" w:color="auto" w:fill="auto"/>
            <w:vAlign w:val="center"/>
          </w:tcPr>
          <w:p w:rsidR="003A7B84" w:rsidRPr="0052362A" w:rsidRDefault="003A7B84" w:rsidP="005104D7">
            <w:pPr>
              <w:spacing w:line="240" w:lineRule="auto"/>
              <w:ind w:firstLine="0"/>
              <w:jc w:val="center"/>
            </w:pPr>
            <w:r w:rsidRPr="0052362A">
              <w:t>12053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Рентгенметри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ДП-2, ИМФ</w:t>
            </w:r>
          </w:p>
        </w:tc>
        <w:tc>
          <w:tcPr>
            <w:tcW w:w="878" w:type="pct"/>
            <w:shd w:val="clear" w:color="auto" w:fill="auto"/>
            <w:vAlign w:val="center"/>
          </w:tcPr>
          <w:p w:rsidR="003A7B84" w:rsidRPr="0052362A" w:rsidRDefault="003A7B84" w:rsidP="005104D7">
            <w:pPr>
              <w:spacing w:line="240" w:lineRule="auto"/>
              <w:ind w:firstLine="0"/>
              <w:jc w:val="center"/>
            </w:pPr>
            <w:r w:rsidRPr="0052362A">
              <w:t>МИ 1788-87</w:t>
            </w:r>
          </w:p>
        </w:tc>
        <w:tc>
          <w:tcPr>
            <w:tcW w:w="738" w:type="pct"/>
            <w:shd w:val="clear" w:color="auto" w:fill="auto"/>
            <w:vAlign w:val="center"/>
          </w:tcPr>
          <w:p w:rsidR="003A7B84" w:rsidRPr="0052362A" w:rsidRDefault="003A7B84" w:rsidP="005104D7">
            <w:pPr>
              <w:spacing w:line="240" w:lineRule="auto"/>
              <w:ind w:firstLine="0"/>
              <w:jc w:val="center"/>
            </w:pPr>
            <w:r w:rsidRPr="0052362A">
              <w:t>2,5</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59. </w:t>
            </w:r>
            <w:proofErr w:type="spellStart"/>
            <w:r w:rsidRPr="0052362A">
              <w:rPr>
                <w:b/>
                <w:bCs/>
              </w:rPr>
              <w:t>Реографи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617</w:t>
            </w:r>
          </w:p>
        </w:tc>
        <w:tc>
          <w:tcPr>
            <w:tcW w:w="406" w:type="pct"/>
            <w:shd w:val="clear" w:color="auto" w:fill="auto"/>
            <w:vAlign w:val="center"/>
          </w:tcPr>
          <w:p w:rsidR="003A7B84" w:rsidRPr="0052362A" w:rsidRDefault="003A7B84" w:rsidP="005104D7">
            <w:pPr>
              <w:spacing w:line="240" w:lineRule="auto"/>
              <w:ind w:firstLine="0"/>
              <w:jc w:val="center"/>
            </w:pPr>
            <w:r w:rsidRPr="0052362A">
              <w:t>09162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Реографи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ОРЧ-02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МИ 92-76</w:t>
            </w:r>
          </w:p>
        </w:tc>
        <w:tc>
          <w:tcPr>
            <w:tcW w:w="738" w:type="pct"/>
            <w:shd w:val="clear" w:color="auto" w:fill="auto"/>
            <w:vAlign w:val="center"/>
          </w:tcPr>
          <w:p w:rsidR="003A7B84" w:rsidRPr="0052362A" w:rsidRDefault="003A7B84" w:rsidP="005104D7">
            <w:pPr>
              <w:spacing w:line="240" w:lineRule="auto"/>
              <w:ind w:firstLine="0"/>
              <w:jc w:val="center"/>
            </w:pPr>
            <w:r w:rsidRPr="0052362A">
              <w:t>7,7</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60. </w:t>
            </w:r>
            <w:proofErr w:type="spellStart"/>
            <w:r w:rsidRPr="0052362A">
              <w:rPr>
                <w:b/>
                <w:bCs/>
              </w:rPr>
              <w:t>Рефрактометри</w:t>
            </w:r>
            <w:proofErr w:type="spellEnd"/>
            <w:r w:rsidRPr="0052362A">
              <w:rPr>
                <w:b/>
                <w:bCs/>
              </w:rPr>
              <w:t xml:space="preserve">, </w:t>
            </w:r>
            <w:proofErr w:type="spellStart"/>
            <w:r w:rsidRPr="0052362A">
              <w:rPr>
                <w:b/>
                <w:bCs/>
              </w:rPr>
              <w:t>офтальмометри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618</w:t>
            </w:r>
          </w:p>
        </w:tc>
        <w:tc>
          <w:tcPr>
            <w:tcW w:w="406" w:type="pct"/>
            <w:shd w:val="clear" w:color="auto" w:fill="auto"/>
            <w:vAlign w:val="center"/>
          </w:tcPr>
          <w:p w:rsidR="003A7B84" w:rsidRPr="0052362A" w:rsidRDefault="003A7B84" w:rsidP="005104D7">
            <w:pPr>
              <w:spacing w:line="240" w:lineRule="auto"/>
              <w:ind w:firstLine="0"/>
              <w:jc w:val="center"/>
            </w:pPr>
            <w:r w:rsidRPr="0052362A">
              <w:t>11001</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Авторефрактометри</w:t>
            </w:r>
            <w:proofErr w:type="spellEnd"/>
            <w:r w:rsidRPr="0052362A">
              <w:t xml:space="preserve">, </w:t>
            </w:r>
            <w:proofErr w:type="spellStart"/>
            <w:r w:rsidRPr="0052362A">
              <w:t>автокератометри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030/11-2014</w:t>
            </w:r>
          </w:p>
        </w:tc>
        <w:tc>
          <w:tcPr>
            <w:tcW w:w="738" w:type="pct"/>
            <w:shd w:val="clear" w:color="auto" w:fill="auto"/>
            <w:vAlign w:val="center"/>
          </w:tcPr>
          <w:p w:rsidR="003A7B84" w:rsidRPr="0052362A" w:rsidRDefault="003A7B84" w:rsidP="005104D7">
            <w:pPr>
              <w:spacing w:line="240" w:lineRule="auto"/>
              <w:ind w:firstLine="0"/>
              <w:jc w:val="center"/>
            </w:pPr>
            <w:r w:rsidRPr="0052362A">
              <w:t>4,8</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619</w:t>
            </w:r>
          </w:p>
        </w:tc>
        <w:tc>
          <w:tcPr>
            <w:tcW w:w="406" w:type="pct"/>
            <w:shd w:val="clear" w:color="auto" w:fill="auto"/>
            <w:vAlign w:val="center"/>
          </w:tcPr>
          <w:p w:rsidR="003A7B84" w:rsidRPr="0052362A" w:rsidRDefault="003A7B84" w:rsidP="005104D7">
            <w:pPr>
              <w:spacing w:line="240" w:lineRule="auto"/>
              <w:ind w:firstLine="0"/>
              <w:jc w:val="center"/>
            </w:pPr>
            <w:r w:rsidRPr="0052362A">
              <w:t>11052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Офтальмометри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030/11-</w:t>
            </w:r>
            <w:r w:rsidRPr="0052362A">
              <w:lastRenderedPageBreak/>
              <w:t>2014</w:t>
            </w:r>
          </w:p>
        </w:tc>
        <w:tc>
          <w:tcPr>
            <w:tcW w:w="738" w:type="pct"/>
            <w:shd w:val="clear" w:color="auto" w:fill="auto"/>
            <w:vAlign w:val="center"/>
          </w:tcPr>
          <w:p w:rsidR="003A7B84" w:rsidRPr="0052362A" w:rsidRDefault="003A7B84" w:rsidP="005104D7">
            <w:pPr>
              <w:spacing w:line="240" w:lineRule="auto"/>
              <w:ind w:firstLine="0"/>
              <w:jc w:val="center"/>
            </w:pPr>
            <w:r w:rsidRPr="0052362A">
              <w:lastRenderedPageBreak/>
              <w:t>2,0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lastRenderedPageBreak/>
              <w:t>620</w:t>
            </w:r>
          </w:p>
        </w:tc>
        <w:tc>
          <w:tcPr>
            <w:tcW w:w="406" w:type="pct"/>
            <w:shd w:val="clear" w:color="auto" w:fill="auto"/>
            <w:vAlign w:val="center"/>
          </w:tcPr>
          <w:p w:rsidR="003A7B84" w:rsidRPr="0052362A" w:rsidRDefault="003A7B84" w:rsidP="005104D7">
            <w:pPr>
              <w:spacing w:line="240" w:lineRule="auto"/>
              <w:ind w:firstLine="0"/>
              <w:jc w:val="center"/>
            </w:pPr>
            <w:r w:rsidRPr="0052362A">
              <w:t>11067</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Рефрактометри</w:t>
            </w:r>
            <w:proofErr w:type="spellEnd"/>
            <w:r w:rsidRPr="0052362A">
              <w:t xml:space="preserve"> </w:t>
            </w:r>
            <w:proofErr w:type="spellStart"/>
            <w:r w:rsidRPr="0052362A">
              <w:t>автоматичні</w:t>
            </w:r>
            <w:proofErr w:type="spellEnd"/>
            <w:r w:rsidRPr="0052362A">
              <w:t xml:space="preserve"> </w:t>
            </w:r>
            <w:proofErr w:type="spellStart"/>
            <w:r w:rsidRPr="0052362A">
              <w:t>імпортні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А1-ЕРО, А1-ЕДР, А1-Е2Р</w:t>
            </w:r>
          </w:p>
        </w:tc>
        <w:tc>
          <w:tcPr>
            <w:tcW w:w="878" w:type="pct"/>
            <w:shd w:val="clear" w:color="auto" w:fill="auto"/>
            <w:vAlign w:val="center"/>
          </w:tcPr>
          <w:p w:rsidR="003A7B84" w:rsidRPr="0052362A" w:rsidRDefault="003A7B84" w:rsidP="005104D7">
            <w:pPr>
              <w:spacing w:line="240" w:lineRule="auto"/>
              <w:ind w:firstLine="0"/>
              <w:jc w:val="center"/>
            </w:pPr>
            <w:r w:rsidRPr="0052362A">
              <w:t>МПУ 145/11-2014</w:t>
            </w:r>
          </w:p>
        </w:tc>
        <w:tc>
          <w:tcPr>
            <w:tcW w:w="738" w:type="pct"/>
            <w:shd w:val="clear" w:color="auto" w:fill="auto"/>
            <w:vAlign w:val="center"/>
          </w:tcPr>
          <w:p w:rsidR="003A7B84" w:rsidRPr="0052362A" w:rsidRDefault="003A7B84" w:rsidP="005104D7">
            <w:pPr>
              <w:spacing w:line="240" w:lineRule="auto"/>
              <w:ind w:firstLine="0"/>
              <w:jc w:val="center"/>
            </w:pPr>
            <w:r w:rsidRPr="0052362A">
              <w:t>4,5</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621</w:t>
            </w:r>
          </w:p>
        </w:tc>
        <w:tc>
          <w:tcPr>
            <w:tcW w:w="406" w:type="pct"/>
            <w:shd w:val="clear" w:color="auto" w:fill="auto"/>
            <w:vAlign w:val="center"/>
          </w:tcPr>
          <w:p w:rsidR="003A7B84" w:rsidRPr="0052362A" w:rsidRDefault="003A7B84" w:rsidP="005104D7">
            <w:pPr>
              <w:spacing w:line="240" w:lineRule="auto"/>
              <w:ind w:firstLine="0"/>
              <w:jc w:val="center"/>
            </w:pPr>
            <w:r w:rsidRPr="0052362A">
              <w:t>11104</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Рефрактометри</w:t>
            </w:r>
            <w:proofErr w:type="spellEnd"/>
            <w:r w:rsidRPr="0052362A">
              <w:t xml:space="preserve"> </w:t>
            </w:r>
            <w:proofErr w:type="spellStart"/>
            <w:r w:rsidRPr="0052362A">
              <w:t>портативні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145/11-2014</w:t>
            </w:r>
          </w:p>
        </w:tc>
        <w:tc>
          <w:tcPr>
            <w:tcW w:w="738" w:type="pct"/>
            <w:shd w:val="clear" w:color="auto" w:fill="auto"/>
            <w:vAlign w:val="center"/>
          </w:tcPr>
          <w:p w:rsidR="003A7B84" w:rsidRPr="0052362A" w:rsidRDefault="003A7B84" w:rsidP="005104D7">
            <w:pPr>
              <w:spacing w:line="240" w:lineRule="auto"/>
              <w:ind w:firstLine="0"/>
              <w:jc w:val="center"/>
            </w:pPr>
            <w:r w:rsidRPr="0052362A">
              <w:t>2,6</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622</w:t>
            </w:r>
          </w:p>
        </w:tc>
        <w:tc>
          <w:tcPr>
            <w:tcW w:w="406" w:type="pct"/>
            <w:shd w:val="clear" w:color="auto" w:fill="auto"/>
            <w:vAlign w:val="center"/>
          </w:tcPr>
          <w:p w:rsidR="003A7B84" w:rsidRPr="0052362A" w:rsidRDefault="003A7B84" w:rsidP="005104D7">
            <w:pPr>
              <w:spacing w:line="240" w:lineRule="auto"/>
              <w:ind w:firstLine="0"/>
              <w:jc w:val="center"/>
            </w:pPr>
            <w:r w:rsidRPr="0052362A">
              <w:t>11105</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Рефрактометри</w:t>
            </w:r>
            <w:proofErr w:type="spellEnd"/>
            <w:r w:rsidRPr="0052362A">
              <w:t xml:space="preserve"> </w:t>
            </w:r>
            <w:proofErr w:type="spellStart"/>
            <w:r w:rsidRPr="0052362A">
              <w:t>лабораторні</w:t>
            </w:r>
            <w:proofErr w:type="spellEnd"/>
            <w:r w:rsidRPr="0052362A">
              <w:t xml:space="preserve"> </w:t>
            </w:r>
            <w:proofErr w:type="spellStart"/>
            <w:r w:rsidRPr="0052362A">
              <w:t>візуальні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145/11-2014</w:t>
            </w:r>
          </w:p>
        </w:tc>
        <w:tc>
          <w:tcPr>
            <w:tcW w:w="738" w:type="pct"/>
            <w:shd w:val="clear" w:color="auto" w:fill="auto"/>
            <w:vAlign w:val="center"/>
          </w:tcPr>
          <w:p w:rsidR="003A7B84" w:rsidRPr="0052362A" w:rsidRDefault="003A7B84" w:rsidP="005104D7">
            <w:pPr>
              <w:spacing w:line="240" w:lineRule="auto"/>
              <w:ind w:firstLine="0"/>
              <w:jc w:val="center"/>
            </w:pPr>
            <w:r w:rsidRPr="0052362A">
              <w:t>4,0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64. </w:t>
            </w:r>
            <w:proofErr w:type="spellStart"/>
            <w:r w:rsidRPr="0052362A">
              <w:rPr>
                <w:b/>
                <w:bCs/>
              </w:rPr>
              <w:t>Спектрометри</w:t>
            </w:r>
            <w:proofErr w:type="spellEnd"/>
            <w:r w:rsidRPr="0052362A">
              <w:rPr>
                <w:b/>
                <w:bCs/>
              </w:rPr>
              <w:t xml:space="preserve"> альф</w:t>
            </w:r>
            <w:proofErr w:type="gramStart"/>
            <w:r w:rsidRPr="0052362A">
              <w:rPr>
                <w:b/>
                <w:bCs/>
              </w:rPr>
              <w:t>а-</w:t>
            </w:r>
            <w:proofErr w:type="gramEnd"/>
            <w:r w:rsidRPr="0052362A">
              <w:rPr>
                <w:b/>
                <w:bCs/>
              </w:rPr>
              <w:t>, бета-, гамма-</w:t>
            </w:r>
            <w:proofErr w:type="spellStart"/>
            <w:r w:rsidRPr="0052362A">
              <w:rPr>
                <w:b/>
                <w:bCs/>
              </w:rPr>
              <w:t>випромінення</w:t>
            </w:r>
            <w:proofErr w:type="spellEnd"/>
            <w:r w:rsidRPr="0052362A">
              <w:rPr>
                <w:b/>
                <w:bCs/>
              </w:rPr>
              <w:t xml:space="preserve">, </w:t>
            </w:r>
            <w:proofErr w:type="spellStart"/>
            <w:r w:rsidRPr="0052362A">
              <w:rPr>
                <w:b/>
                <w:bCs/>
              </w:rPr>
              <w:t>спектрометри</w:t>
            </w:r>
            <w:proofErr w:type="spellEnd"/>
            <w:r w:rsidRPr="0052362A">
              <w:rPr>
                <w:b/>
                <w:bCs/>
              </w:rPr>
              <w:t xml:space="preserve"> "</w:t>
            </w:r>
            <w:proofErr w:type="spellStart"/>
            <w:r w:rsidRPr="0052362A">
              <w:rPr>
                <w:b/>
                <w:bCs/>
              </w:rPr>
              <w:t>Сич</w:t>
            </w:r>
            <w:proofErr w:type="spellEnd"/>
            <w:r w:rsidRPr="0052362A">
              <w:rPr>
                <w:b/>
                <w:bCs/>
              </w:rPr>
              <w:t>"</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650</w:t>
            </w:r>
          </w:p>
        </w:tc>
        <w:tc>
          <w:tcPr>
            <w:tcW w:w="406" w:type="pct"/>
            <w:shd w:val="clear" w:color="auto" w:fill="auto"/>
            <w:vAlign w:val="center"/>
          </w:tcPr>
          <w:p w:rsidR="003A7B84" w:rsidRPr="0052362A" w:rsidRDefault="003A7B84" w:rsidP="005104D7">
            <w:pPr>
              <w:spacing w:line="240" w:lineRule="auto"/>
              <w:ind w:firstLine="0"/>
              <w:jc w:val="center"/>
            </w:pPr>
            <w:r w:rsidRPr="0052362A">
              <w:t>12043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Спектрометри</w:t>
            </w:r>
            <w:proofErr w:type="spellEnd"/>
            <w:r w:rsidRPr="0052362A">
              <w:t xml:space="preserve"> гамма-</w:t>
            </w:r>
            <w:proofErr w:type="spellStart"/>
            <w:r w:rsidRPr="0052362A">
              <w:t>випромінювання</w:t>
            </w:r>
            <w:proofErr w:type="spellEnd"/>
            <w:r w:rsidRPr="0052362A">
              <w:t xml:space="preserve"> </w:t>
            </w:r>
            <w:proofErr w:type="spellStart"/>
            <w:r w:rsidRPr="0052362A">
              <w:t>людини</w:t>
            </w:r>
            <w:proofErr w:type="spellEnd"/>
            <w:r w:rsidRPr="0052362A">
              <w:t xml:space="preserve"> та </w:t>
            </w:r>
            <w:proofErr w:type="spellStart"/>
            <w:r w:rsidRPr="0052362A">
              <w:t>тварини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w:t>
            </w:r>
            <w:proofErr w:type="spellStart"/>
            <w:r w:rsidRPr="0052362A">
              <w:t>Скріннер</w:t>
            </w:r>
            <w:proofErr w:type="spellEnd"/>
            <w:r w:rsidRPr="0052362A">
              <w:t xml:space="preserve">", СУГ-1М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39,6</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65. </w:t>
            </w:r>
            <w:proofErr w:type="spellStart"/>
            <w:r w:rsidRPr="0052362A">
              <w:rPr>
                <w:b/>
                <w:bCs/>
              </w:rPr>
              <w:t>Спектрорадіометри</w:t>
            </w:r>
            <w:proofErr w:type="spellEnd"/>
            <w:r w:rsidRPr="0052362A">
              <w:rPr>
                <w:b/>
                <w:bCs/>
              </w:rPr>
              <w:t xml:space="preserve">, </w:t>
            </w:r>
            <w:proofErr w:type="spellStart"/>
            <w:r w:rsidRPr="0052362A">
              <w:rPr>
                <w:b/>
                <w:bCs/>
              </w:rPr>
              <w:t>радіометри</w:t>
            </w:r>
            <w:proofErr w:type="spellEnd"/>
            <w:r w:rsidRPr="0052362A">
              <w:rPr>
                <w:b/>
                <w:bCs/>
              </w:rPr>
              <w:t xml:space="preserve"> для </w:t>
            </w:r>
            <w:proofErr w:type="spellStart"/>
            <w:r w:rsidRPr="0052362A">
              <w:rPr>
                <w:b/>
                <w:bCs/>
              </w:rPr>
              <w:t>вимірювання</w:t>
            </w:r>
            <w:proofErr w:type="spellEnd"/>
            <w:r w:rsidRPr="0052362A">
              <w:rPr>
                <w:b/>
                <w:bCs/>
              </w:rPr>
              <w:t xml:space="preserve"> </w:t>
            </w:r>
            <w:proofErr w:type="spellStart"/>
            <w:proofErr w:type="gramStart"/>
            <w:r w:rsidRPr="0052362A">
              <w:rPr>
                <w:b/>
                <w:bCs/>
              </w:rPr>
              <w:t>р</w:t>
            </w:r>
            <w:proofErr w:type="gramEnd"/>
            <w:r w:rsidRPr="0052362A">
              <w:rPr>
                <w:b/>
                <w:bCs/>
              </w:rPr>
              <w:t>івня</w:t>
            </w:r>
            <w:proofErr w:type="spellEnd"/>
            <w:r w:rsidRPr="0052362A">
              <w:rPr>
                <w:b/>
                <w:bCs/>
              </w:rPr>
              <w:t xml:space="preserve"> </w:t>
            </w:r>
            <w:proofErr w:type="spellStart"/>
            <w:r w:rsidRPr="0052362A">
              <w:rPr>
                <w:b/>
                <w:bCs/>
              </w:rPr>
              <w:t>опромінення</w:t>
            </w:r>
            <w:proofErr w:type="spellEnd"/>
            <w:r w:rsidRPr="0052362A">
              <w:rPr>
                <w:b/>
                <w:bCs/>
              </w:rPr>
              <w:t xml:space="preserve"> у </w:t>
            </w:r>
            <w:proofErr w:type="spellStart"/>
            <w:r w:rsidRPr="0052362A">
              <w:rPr>
                <w:b/>
                <w:bCs/>
              </w:rPr>
              <w:t>спа</w:t>
            </w:r>
            <w:proofErr w:type="spellEnd"/>
            <w:r w:rsidRPr="0052362A">
              <w:rPr>
                <w:b/>
                <w:bCs/>
              </w:rPr>
              <w:t xml:space="preserve">- та </w:t>
            </w:r>
            <w:proofErr w:type="spellStart"/>
            <w:r w:rsidRPr="0052362A">
              <w:rPr>
                <w:b/>
                <w:bCs/>
              </w:rPr>
              <w:t>косметичних</w:t>
            </w:r>
            <w:proofErr w:type="spellEnd"/>
            <w:r w:rsidRPr="0052362A">
              <w:rPr>
                <w:b/>
                <w:bCs/>
              </w:rPr>
              <w:t xml:space="preserve"> салонах</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651</w:t>
            </w:r>
          </w:p>
        </w:tc>
        <w:tc>
          <w:tcPr>
            <w:tcW w:w="406" w:type="pct"/>
            <w:shd w:val="clear" w:color="auto" w:fill="auto"/>
            <w:vAlign w:val="center"/>
          </w:tcPr>
          <w:p w:rsidR="003A7B84" w:rsidRPr="0052362A" w:rsidRDefault="003A7B84" w:rsidP="005104D7">
            <w:pPr>
              <w:spacing w:line="240" w:lineRule="auto"/>
              <w:ind w:firstLine="0"/>
              <w:jc w:val="center"/>
            </w:pPr>
            <w:r w:rsidRPr="0052362A">
              <w:t>11063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Радіометри</w:t>
            </w:r>
            <w:proofErr w:type="spellEnd"/>
            <w:r w:rsidRPr="0052362A">
              <w:t xml:space="preserve"> </w:t>
            </w:r>
            <w:proofErr w:type="spellStart"/>
            <w:r w:rsidRPr="0052362A">
              <w:t>енергетичної</w:t>
            </w:r>
            <w:proofErr w:type="spellEnd"/>
            <w:r w:rsidRPr="0052362A">
              <w:t xml:space="preserve"> </w:t>
            </w:r>
            <w:proofErr w:type="spellStart"/>
            <w:r w:rsidRPr="0052362A">
              <w:t>освітленості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РАТ-1П, РАТ-2П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6,0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652</w:t>
            </w:r>
          </w:p>
        </w:tc>
        <w:tc>
          <w:tcPr>
            <w:tcW w:w="406" w:type="pct"/>
            <w:shd w:val="clear" w:color="auto" w:fill="auto"/>
            <w:vAlign w:val="center"/>
          </w:tcPr>
          <w:p w:rsidR="003A7B84" w:rsidRPr="0052362A" w:rsidRDefault="003A7B84" w:rsidP="005104D7">
            <w:pPr>
              <w:spacing w:line="240" w:lineRule="auto"/>
              <w:ind w:firstLine="0"/>
              <w:jc w:val="center"/>
            </w:pPr>
            <w:r w:rsidRPr="0052362A">
              <w:t>11106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Спектрорадіометри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Інструкція</w:t>
            </w:r>
            <w:proofErr w:type="spellEnd"/>
            <w:r w:rsidRPr="0052362A">
              <w:t xml:space="preserve"> 1149/11-2014</w:t>
            </w:r>
          </w:p>
        </w:tc>
        <w:tc>
          <w:tcPr>
            <w:tcW w:w="738" w:type="pct"/>
            <w:shd w:val="clear" w:color="auto" w:fill="auto"/>
            <w:vAlign w:val="center"/>
          </w:tcPr>
          <w:p w:rsidR="003A7B84" w:rsidRPr="0052362A" w:rsidRDefault="003A7B84" w:rsidP="005104D7">
            <w:pPr>
              <w:spacing w:line="240" w:lineRule="auto"/>
              <w:ind w:firstLine="0"/>
              <w:jc w:val="center"/>
            </w:pPr>
            <w:r w:rsidRPr="0052362A">
              <w:t>7,0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76. </w:t>
            </w:r>
            <w:proofErr w:type="spellStart"/>
            <w:r w:rsidRPr="0052362A">
              <w:rPr>
                <w:b/>
                <w:bCs/>
              </w:rPr>
              <w:t>Ультразвукові</w:t>
            </w:r>
            <w:proofErr w:type="spellEnd"/>
            <w:r w:rsidRPr="0052362A">
              <w:rPr>
                <w:b/>
                <w:bCs/>
              </w:rPr>
              <w:t xml:space="preserve"> </w:t>
            </w:r>
            <w:proofErr w:type="spellStart"/>
            <w:r w:rsidRPr="0052362A">
              <w:rPr>
                <w:b/>
                <w:bCs/>
              </w:rPr>
              <w:t>діагностичні</w:t>
            </w:r>
            <w:proofErr w:type="spellEnd"/>
            <w:r w:rsidRPr="0052362A">
              <w:rPr>
                <w:b/>
                <w:bCs/>
              </w:rPr>
              <w:t xml:space="preserve"> </w:t>
            </w:r>
            <w:proofErr w:type="spellStart"/>
            <w:r w:rsidRPr="0052362A">
              <w:rPr>
                <w:b/>
                <w:bCs/>
              </w:rPr>
              <w:t>прилади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715</w:t>
            </w:r>
          </w:p>
        </w:tc>
        <w:tc>
          <w:tcPr>
            <w:tcW w:w="406" w:type="pct"/>
            <w:shd w:val="clear" w:color="auto" w:fill="auto"/>
            <w:vAlign w:val="center"/>
          </w:tcPr>
          <w:p w:rsidR="003A7B84" w:rsidRPr="0052362A" w:rsidRDefault="003A7B84" w:rsidP="005104D7">
            <w:pPr>
              <w:spacing w:line="240" w:lineRule="auto"/>
              <w:ind w:firstLine="0"/>
              <w:jc w:val="center"/>
            </w:pPr>
            <w:r w:rsidRPr="0052362A">
              <w:t>01086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Луноофтальмоскопи</w:t>
            </w:r>
            <w:proofErr w:type="spellEnd"/>
            <w:r w:rsidRPr="0052362A">
              <w:t xml:space="preserve"> та </w:t>
            </w:r>
            <w:proofErr w:type="spellStart"/>
            <w:r w:rsidRPr="0052362A">
              <w:t>ультразвукові</w:t>
            </w:r>
            <w:proofErr w:type="spellEnd"/>
            <w:r w:rsidRPr="0052362A">
              <w:t xml:space="preserve"> </w:t>
            </w:r>
            <w:proofErr w:type="spellStart"/>
            <w:r w:rsidRPr="0052362A">
              <w:t>офтальмологічні</w:t>
            </w:r>
            <w:proofErr w:type="spellEnd"/>
            <w:r w:rsidRPr="0052362A">
              <w:t xml:space="preserve"> </w:t>
            </w:r>
            <w:proofErr w:type="spellStart"/>
            <w:r w:rsidRPr="0052362A">
              <w:t>сканери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ЭОС-22, А-Скан, В-Скан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286/01-2009</w:t>
            </w:r>
          </w:p>
        </w:tc>
        <w:tc>
          <w:tcPr>
            <w:tcW w:w="738" w:type="pct"/>
            <w:shd w:val="clear" w:color="auto" w:fill="auto"/>
            <w:vAlign w:val="center"/>
          </w:tcPr>
          <w:p w:rsidR="003A7B84" w:rsidRPr="0052362A" w:rsidRDefault="003A7B84" w:rsidP="005104D7">
            <w:pPr>
              <w:spacing w:line="240" w:lineRule="auto"/>
              <w:ind w:firstLine="0"/>
              <w:jc w:val="center"/>
            </w:pPr>
            <w:r w:rsidRPr="0052362A">
              <w:t>10,0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716</w:t>
            </w:r>
          </w:p>
        </w:tc>
        <w:tc>
          <w:tcPr>
            <w:tcW w:w="406" w:type="pct"/>
            <w:shd w:val="clear" w:color="auto" w:fill="auto"/>
            <w:vAlign w:val="center"/>
          </w:tcPr>
          <w:p w:rsidR="003A7B84" w:rsidRPr="0052362A" w:rsidRDefault="003A7B84" w:rsidP="005104D7">
            <w:pPr>
              <w:spacing w:line="240" w:lineRule="auto"/>
              <w:ind w:firstLine="0"/>
              <w:jc w:val="center"/>
            </w:pPr>
            <w:r w:rsidRPr="0052362A">
              <w:t>02129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Ультразвукові</w:t>
            </w:r>
            <w:proofErr w:type="spellEnd"/>
            <w:r w:rsidRPr="0052362A">
              <w:t xml:space="preserve"> </w:t>
            </w:r>
            <w:proofErr w:type="spellStart"/>
            <w:r w:rsidRPr="0052362A">
              <w:t>доплерівські</w:t>
            </w:r>
            <w:proofErr w:type="spellEnd"/>
            <w:r w:rsidRPr="0052362A">
              <w:t xml:space="preserve"> </w:t>
            </w:r>
            <w:proofErr w:type="spellStart"/>
            <w:r w:rsidRPr="0052362A">
              <w:t>діагностичні</w:t>
            </w:r>
            <w:proofErr w:type="spellEnd"/>
            <w:r w:rsidRPr="0052362A">
              <w:t xml:space="preserve"> </w:t>
            </w:r>
            <w:proofErr w:type="spellStart"/>
            <w:r w:rsidRPr="0052362A">
              <w:t>апарати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 -</w:t>
            </w:r>
          </w:p>
        </w:tc>
        <w:tc>
          <w:tcPr>
            <w:tcW w:w="878" w:type="pct"/>
            <w:shd w:val="clear" w:color="auto" w:fill="auto"/>
            <w:vAlign w:val="center"/>
          </w:tcPr>
          <w:p w:rsidR="003A7B84" w:rsidRPr="0052362A" w:rsidRDefault="003A7B84" w:rsidP="005104D7">
            <w:pPr>
              <w:spacing w:line="240" w:lineRule="auto"/>
              <w:ind w:firstLine="0"/>
              <w:jc w:val="center"/>
            </w:pPr>
            <w:r w:rsidRPr="0052362A">
              <w:t>МПУ 222/01-2007</w:t>
            </w:r>
          </w:p>
        </w:tc>
        <w:tc>
          <w:tcPr>
            <w:tcW w:w="738" w:type="pct"/>
            <w:shd w:val="clear" w:color="auto" w:fill="auto"/>
            <w:vAlign w:val="center"/>
          </w:tcPr>
          <w:p w:rsidR="003A7B84" w:rsidRPr="0052362A" w:rsidRDefault="003A7B84" w:rsidP="005104D7">
            <w:pPr>
              <w:spacing w:line="240" w:lineRule="auto"/>
              <w:ind w:firstLine="0"/>
              <w:jc w:val="center"/>
            </w:pPr>
            <w:r w:rsidRPr="0052362A">
              <w:t>8,0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717</w:t>
            </w:r>
          </w:p>
        </w:tc>
        <w:tc>
          <w:tcPr>
            <w:tcW w:w="406" w:type="pct"/>
            <w:shd w:val="clear" w:color="auto" w:fill="auto"/>
            <w:vAlign w:val="center"/>
          </w:tcPr>
          <w:p w:rsidR="003A7B84" w:rsidRPr="0052362A" w:rsidRDefault="003A7B84" w:rsidP="005104D7">
            <w:pPr>
              <w:spacing w:line="240" w:lineRule="auto"/>
              <w:ind w:firstLine="0"/>
              <w:jc w:val="center"/>
            </w:pPr>
            <w:r w:rsidRPr="0052362A">
              <w:t>10033</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Монітори</w:t>
            </w:r>
            <w:proofErr w:type="spellEnd"/>
            <w:r w:rsidRPr="0052362A">
              <w:t xml:space="preserve"> </w:t>
            </w:r>
            <w:proofErr w:type="spellStart"/>
            <w:r w:rsidRPr="0052362A">
              <w:t>фетальні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CadenceII</w:t>
            </w:r>
            <w:proofErr w:type="spellEnd"/>
            <w:r w:rsidRPr="0052362A">
              <w:t xml:space="preserve">, </w:t>
            </w:r>
            <w:proofErr w:type="spellStart"/>
            <w:r w:rsidRPr="0052362A">
              <w:t>Sonicad</w:t>
            </w:r>
            <w:proofErr w:type="spellEnd"/>
            <w:r w:rsidRPr="0052362A">
              <w:t xml:space="preserve">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316/10-2011</w:t>
            </w:r>
          </w:p>
        </w:tc>
        <w:tc>
          <w:tcPr>
            <w:tcW w:w="738" w:type="pct"/>
            <w:shd w:val="clear" w:color="auto" w:fill="auto"/>
            <w:vAlign w:val="center"/>
          </w:tcPr>
          <w:p w:rsidR="003A7B84" w:rsidRPr="0052362A" w:rsidRDefault="003A7B84" w:rsidP="005104D7">
            <w:pPr>
              <w:spacing w:line="240" w:lineRule="auto"/>
              <w:ind w:firstLine="0"/>
              <w:jc w:val="center"/>
            </w:pPr>
            <w:r w:rsidRPr="0052362A">
              <w:t>9,7</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78. </w:t>
            </w:r>
            <w:proofErr w:type="spellStart"/>
            <w:r w:rsidRPr="0052362A">
              <w:rPr>
                <w:b/>
                <w:bCs/>
              </w:rPr>
              <w:t>Фотометри</w:t>
            </w:r>
            <w:proofErr w:type="spellEnd"/>
            <w:r w:rsidRPr="0052362A">
              <w:rPr>
                <w:b/>
                <w:bCs/>
              </w:rPr>
              <w:t xml:space="preserve">, </w:t>
            </w:r>
            <w:proofErr w:type="spellStart"/>
            <w:r w:rsidRPr="0052362A">
              <w:rPr>
                <w:b/>
                <w:bCs/>
              </w:rPr>
              <w:t>спектрофотометри</w:t>
            </w:r>
            <w:proofErr w:type="spellEnd"/>
            <w:r w:rsidRPr="0052362A">
              <w:rPr>
                <w:b/>
                <w:bCs/>
              </w:rPr>
              <w:t xml:space="preserve"> для </w:t>
            </w:r>
            <w:proofErr w:type="spellStart"/>
            <w:r w:rsidRPr="0052362A">
              <w:rPr>
                <w:b/>
                <w:bCs/>
              </w:rPr>
              <w:t>здійснення</w:t>
            </w:r>
            <w:proofErr w:type="spellEnd"/>
            <w:r w:rsidRPr="0052362A">
              <w:rPr>
                <w:b/>
                <w:bCs/>
              </w:rPr>
              <w:t xml:space="preserve"> </w:t>
            </w:r>
            <w:proofErr w:type="spellStart"/>
            <w:r w:rsidRPr="0052362A">
              <w:rPr>
                <w:b/>
                <w:bCs/>
              </w:rPr>
              <w:t>екологічного</w:t>
            </w:r>
            <w:proofErr w:type="spellEnd"/>
            <w:r w:rsidRPr="0052362A">
              <w:rPr>
                <w:b/>
                <w:bCs/>
              </w:rPr>
              <w:t xml:space="preserve"> контролю та контролю </w:t>
            </w:r>
            <w:proofErr w:type="spellStart"/>
            <w:r w:rsidRPr="0052362A">
              <w:rPr>
                <w:b/>
                <w:bCs/>
              </w:rPr>
              <w:t>повітря</w:t>
            </w:r>
            <w:proofErr w:type="spellEnd"/>
            <w:r w:rsidRPr="0052362A">
              <w:rPr>
                <w:b/>
                <w:bCs/>
              </w:rPr>
              <w:t xml:space="preserve"> </w:t>
            </w:r>
            <w:proofErr w:type="spellStart"/>
            <w:r w:rsidRPr="0052362A">
              <w:rPr>
                <w:b/>
                <w:bCs/>
              </w:rPr>
              <w:t>робочої</w:t>
            </w:r>
            <w:proofErr w:type="spellEnd"/>
            <w:r w:rsidRPr="0052362A">
              <w:rPr>
                <w:b/>
                <w:bCs/>
              </w:rPr>
              <w:t xml:space="preserve"> </w:t>
            </w:r>
            <w:proofErr w:type="spellStart"/>
            <w:r w:rsidRPr="0052362A">
              <w:rPr>
                <w:b/>
                <w:bCs/>
              </w:rPr>
              <w:t>зони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719</w:t>
            </w:r>
          </w:p>
        </w:tc>
        <w:tc>
          <w:tcPr>
            <w:tcW w:w="406" w:type="pct"/>
            <w:shd w:val="clear" w:color="auto" w:fill="auto"/>
            <w:vAlign w:val="center"/>
          </w:tcPr>
          <w:p w:rsidR="003A7B84" w:rsidRPr="0052362A" w:rsidRDefault="003A7B84" w:rsidP="005104D7">
            <w:pPr>
              <w:spacing w:line="240" w:lineRule="auto"/>
              <w:ind w:firstLine="0"/>
              <w:jc w:val="center"/>
            </w:pPr>
            <w:r w:rsidRPr="0052362A">
              <w:t>05006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r w:rsidRPr="0052362A">
              <w:t>концентрації</w:t>
            </w:r>
            <w:proofErr w:type="spellEnd"/>
            <w:r w:rsidRPr="0052362A">
              <w:t xml:space="preserve"> </w:t>
            </w:r>
            <w:proofErr w:type="spellStart"/>
            <w:r w:rsidRPr="0052362A">
              <w:t>компонентів</w:t>
            </w:r>
            <w:proofErr w:type="spellEnd"/>
            <w:r w:rsidRPr="0052362A">
              <w:t xml:space="preserve"> у </w:t>
            </w:r>
            <w:proofErr w:type="spellStart"/>
            <w:proofErr w:type="gramStart"/>
            <w:r w:rsidRPr="0052362A">
              <w:t>р</w:t>
            </w:r>
            <w:proofErr w:type="gramEnd"/>
            <w:r w:rsidRPr="0052362A">
              <w:t>ідинах</w:t>
            </w:r>
            <w:proofErr w:type="spellEnd"/>
            <w:r w:rsidRPr="0052362A">
              <w:t xml:space="preserve"> та </w:t>
            </w:r>
            <w:proofErr w:type="spellStart"/>
            <w:r w:rsidRPr="0052362A">
              <w:t>твердих</w:t>
            </w:r>
            <w:proofErr w:type="spellEnd"/>
            <w:r w:rsidRPr="0052362A">
              <w:t xml:space="preserve"> </w:t>
            </w:r>
            <w:proofErr w:type="spellStart"/>
            <w:r w:rsidRPr="0052362A">
              <w:t>матеріалах</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w:t>
            </w:r>
            <w:proofErr w:type="spellStart"/>
            <w:r w:rsidRPr="0052362A">
              <w:t>Юлія</w:t>
            </w:r>
            <w:proofErr w:type="spellEnd"/>
            <w:r w:rsidRPr="0052362A">
              <w:t xml:space="preserve">", "Ртуть", МХА-1000, АЖА-01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МПУ 065/05-2003,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11,0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720</w:t>
            </w:r>
          </w:p>
        </w:tc>
        <w:tc>
          <w:tcPr>
            <w:tcW w:w="406" w:type="pct"/>
            <w:shd w:val="clear" w:color="auto" w:fill="auto"/>
            <w:vAlign w:val="center"/>
          </w:tcPr>
          <w:p w:rsidR="003A7B84" w:rsidRPr="0052362A" w:rsidRDefault="003A7B84" w:rsidP="005104D7">
            <w:pPr>
              <w:spacing w:line="240" w:lineRule="auto"/>
              <w:ind w:firstLine="0"/>
              <w:jc w:val="center"/>
            </w:pPr>
            <w:r w:rsidRPr="0052362A">
              <w:t>11009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Аналізатори</w:t>
            </w:r>
            <w:proofErr w:type="spellEnd"/>
            <w:r w:rsidRPr="0052362A">
              <w:t xml:space="preserve"> </w:t>
            </w:r>
            <w:proofErr w:type="spellStart"/>
            <w:proofErr w:type="gramStart"/>
            <w:r w:rsidRPr="0052362A">
              <w:t>р</w:t>
            </w:r>
            <w:proofErr w:type="gramEnd"/>
            <w:r w:rsidRPr="0052362A">
              <w:t>ідини</w:t>
            </w:r>
            <w:proofErr w:type="spellEnd"/>
            <w:r w:rsidRPr="0052362A">
              <w:t xml:space="preserve"> </w:t>
            </w:r>
            <w:proofErr w:type="spellStart"/>
            <w:r w:rsidRPr="0052362A">
              <w:t>флюорометричні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"Флюорат-02"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6,0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721</w:t>
            </w:r>
          </w:p>
        </w:tc>
        <w:tc>
          <w:tcPr>
            <w:tcW w:w="406" w:type="pct"/>
            <w:shd w:val="clear" w:color="auto" w:fill="auto"/>
            <w:vAlign w:val="center"/>
          </w:tcPr>
          <w:p w:rsidR="003A7B84" w:rsidRPr="0052362A" w:rsidRDefault="003A7B84" w:rsidP="005104D7">
            <w:pPr>
              <w:spacing w:line="240" w:lineRule="auto"/>
              <w:ind w:firstLine="0"/>
              <w:jc w:val="center"/>
            </w:pPr>
            <w:r w:rsidRPr="0052362A">
              <w:t>11024</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Димоміри</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146/11-2003</w:t>
            </w:r>
          </w:p>
        </w:tc>
        <w:tc>
          <w:tcPr>
            <w:tcW w:w="738" w:type="pct"/>
            <w:shd w:val="clear" w:color="auto" w:fill="auto"/>
            <w:vAlign w:val="center"/>
          </w:tcPr>
          <w:p w:rsidR="003A7B84" w:rsidRPr="0052362A" w:rsidRDefault="003A7B84" w:rsidP="005104D7">
            <w:pPr>
              <w:spacing w:line="240" w:lineRule="auto"/>
              <w:ind w:firstLine="0"/>
              <w:jc w:val="center"/>
            </w:pPr>
            <w:r w:rsidRPr="0052362A">
              <w:t>3,2</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722</w:t>
            </w:r>
          </w:p>
        </w:tc>
        <w:tc>
          <w:tcPr>
            <w:tcW w:w="406" w:type="pct"/>
            <w:shd w:val="clear" w:color="auto" w:fill="auto"/>
            <w:vAlign w:val="center"/>
          </w:tcPr>
          <w:p w:rsidR="003A7B84" w:rsidRPr="0052362A" w:rsidRDefault="003A7B84" w:rsidP="005104D7">
            <w:pPr>
              <w:spacing w:line="240" w:lineRule="auto"/>
              <w:ind w:firstLine="0"/>
              <w:jc w:val="center"/>
            </w:pPr>
            <w:r w:rsidRPr="0052362A">
              <w:t>11062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Прилад</w:t>
            </w:r>
            <w:proofErr w:type="spellEnd"/>
            <w:r w:rsidRPr="0052362A">
              <w:t xml:space="preserve"> для </w:t>
            </w:r>
            <w:proofErr w:type="spellStart"/>
            <w:r w:rsidRPr="0052362A">
              <w:t>визначення</w:t>
            </w:r>
            <w:proofErr w:type="spellEnd"/>
            <w:r w:rsidRPr="0052362A">
              <w:t xml:space="preserve"> </w:t>
            </w:r>
            <w:proofErr w:type="spellStart"/>
            <w:proofErr w:type="gramStart"/>
            <w:r w:rsidRPr="0052362A">
              <w:t>св</w:t>
            </w:r>
            <w:proofErr w:type="gramEnd"/>
            <w:r w:rsidRPr="0052362A">
              <w:t>ітлопропускання</w:t>
            </w:r>
            <w:proofErr w:type="spellEnd"/>
            <w:r w:rsidRPr="0052362A">
              <w:t xml:space="preserve"> </w:t>
            </w:r>
            <w:proofErr w:type="spellStart"/>
            <w:r w:rsidRPr="0052362A">
              <w:t>скла</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311/11-2010</w:t>
            </w:r>
          </w:p>
        </w:tc>
        <w:tc>
          <w:tcPr>
            <w:tcW w:w="738" w:type="pct"/>
            <w:shd w:val="clear" w:color="auto" w:fill="auto"/>
            <w:vAlign w:val="center"/>
          </w:tcPr>
          <w:p w:rsidR="003A7B84" w:rsidRPr="0052362A" w:rsidRDefault="003A7B84" w:rsidP="005104D7">
            <w:pPr>
              <w:spacing w:line="240" w:lineRule="auto"/>
              <w:ind w:firstLine="0"/>
              <w:jc w:val="center"/>
            </w:pPr>
            <w:r w:rsidRPr="0052362A">
              <w:t>3,0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723</w:t>
            </w:r>
          </w:p>
        </w:tc>
        <w:tc>
          <w:tcPr>
            <w:tcW w:w="406" w:type="pct"/>
            <w:shd w:val="clear" w:color="auto" w:fill="auto"/>
            <w:vAlign w:val="center"/>
          </w:tcPr>
          <w:p w:rsidR="003A7B84" w:rsidRPr="0052362A" w:rsidRDefault="003A7B84" w:rsidP="005104D7">
            <w:pPr>
              <w:spacing w:line="240" w:lineRule="auto"/>
              <w:ind w:firstLine="0"/>
              <w:jc w:val="center"/>
            </w:pPr>
            <w:r w:rsidRPr="0052362A">
              <w:t>11071</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Спектрофотометри</w:t>
            </w:r>
            <w:proofErr w:type="spellEnd"/>
            <w:r w:rsidRPr="0052362A">
              <w:t xml:space="preserve"> </w:t>
            </w:r>
            <w:proofErr w:type="spellStart"/>
            <w:r w:rsidRPr="0052362A">
              <w:lastRenderedPageBreak/>
              <w:t>ультрафіолетової</w:t>
            </w:r>
            <w:proofErr w:type="spellEnd"/>
            <w:r w:rsidRPr="0052362A">
              <w:t xml:space="preserve">, </w:t>
            </w:r>
            <w:proofErr w:type="spellStart"/>
            <w:r w:rsidRPr="0052362A">
              <w:t>видимої</w:t>
            </w:r>
            <w:proofErr w:type="spellEnd"/>
            <w:r w:rsidRPr="0052362A">
              <w:t xml:space="preserve"> та </w:t>
            </w:r>
            <w:proofErr w:type="spellStart"/>
            <w:r w:rsidRPr="0052362A">
              <w:t>ближньої</w:t>
            </w:r>
            <w:proofErr w:type="spellEnd"/>
            <w:r w:rsidRPr="0052362A">
              <w:t xml:space="preserve"> </w:t>
            </w:r>
            <w:proofErr w:type="spellStart"/>
            <w:r w:rsidRPr="0052362A">
              <w:t>інфрачервоної</w:t>
            </w:r>
            <w:proofErr w:type="spellEnd"/>
            <w:r w:rsidRPr="0052362A">
              <w:t xml:space="preserve"> </w:t>
            </w:r>
            <w:proofErr w:type="spellStart"/>
            <w:r w:rsidRPr="0052362A">
              <w:t>частини</w:t>
            </w:r>
            <w:proofErr w:type="spellEnd"/>
            <w:r w:rsidRPr="0052362A">
              <w:t xml:space="preserve"> спектра (UV-VIS-NIR)</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lastRenderedPageBreak/>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305/11-</w:t>
            </w:r>
            <w:r w:rsidRPr="0052362A">
              <w:lastRenderedPageBreak/>
              <w:t>2010</w:t>
            </w:r>
          </w:p>
        </w:tc>
        <w:tc>
          <w:tcPr>
            <w:tcW w:w="738" w:type="pct"/>
            <w:shd w:val="clear" w:color="auto" w:fill="auto"/>
            <w:vAlign w:val="center"/>
          </w:tcPr>
          <w:p w:rsidR="003A7B84" w:rsidRPr="0052362A" w:rsidRDefault="003A7B84" w:rsidP="005104D7">
            <w:pPr>
              <w:spacing w:line="240" w:lineRule="auto"/>
              <w:ind w:firstLine="0"/>
              <w:jc w:val="center"/>
            </w:pPr>
            <w:r w:rsidRPr="0052362A">
              <w:lastRenderedPageBreak/>
              <w:t>8,0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lastRenderedPageBreak/>
              <w:t>724</w:t>
            </w:r>
          </w:p>
        </w:tc>
        <w:tc>
          <w:tcPr>
            <w:tcW w:w="406" w:type="pct"/>
            <w:shd w:val="clear" w:color="auto" w:fill="auto"/>
            <w:vAlign w:val="center"/>
          </w:tcPr>
          <w:p w:rsidR="003A7B84" w:rsidRPr="0052362A" w:rsidRDefault="003A7B84" w:rsidP="005104D7">
            <w:pPr>
              <w:spacing w:line="240" w:lineRule="auto"/>
              <w:ind w:firstLine="0"/>
              <w:jc w:val="center"/>
            </w:pPr>
            <w:r w:rsidRPr="0052362A">
              <w:t>11076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Спектрофотометри</w:t>
            </w:r>
            <w:proofErr w:type="spellEnd"/>
            <w:r w:rsidRPr="0052362A">
              <w:t xml:space="preserve"> атомно-</w:t>
            </w:r>
            <w:proofErr w:type="spellStart"/>
            <w:r w:rsidRPr="0052362A">
              <w:t>абсорбційні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C-302, C-115, C-600, AAS-3, КАС-120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Інструкція</w:t>
            </w:r>
            <w:proofErr w:type="spellEnd"/>
            <w:r w:rsidRPr="0052362A">
              <w:t xml:space="preserve"> 734-37-07</w:t>
            </w:r>
          </w:p>
        </w:tc>
        <w:tc>
          <w:tcPr>
            <w:tcW w:w="738" w:type="pct"/>
            <w:shd w:val="clear" w:color="auto" w:fill="auto"/>
            <w:vAlign w:val="center"/>
          </w:tcPr>
          <w:p w:rsidR="003A7B84" w:rsidRPr="0052362A" w:rsidRDefault="003A7B84" w:rsidP="005104D7">
            <w:pPr>
              <w:spacing w:line="240" w:lineRule="auto"/>
              <w:ind w:firstLine="0"/>
              <w:jc w:val="center"/>
            </w:pPr>
            <w:r w:rsidRPr="0052362A">
              <w:t>10,0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725</w:t>
            </w:r>
          </w:p>
        </w:tc>
        <w:tc>
          <w:tcPr>
            <w:tcW w:w="406" w:type="pct"/>
            <w:shd w:val="clear" w:color="auto" w:fill="auto"/>
            <w:vAlign w:val="center"/>
          </w:tcPr>
          <w:p w:rsidR="003A7B84" w:rsidRPr="0052362A" w:rsidRDefault="003A7B84" w:rsidP="005104D7">
            <w:pPr>
              <w:spacing w:line="240" w:lineRule="auto"/>
              <w:ind w:firstLine="0"/>
              <w:jc w:val="center"/>
            </w:pPr>
            <w:r w:rsidRPr="0052362A">
              <w:t>11078</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Спектрофотометри</w:t>
            </w:r>
            <w:proofErr w:type="spellEnd"/>
            <w:r w:rsidRPr="0052362A">
              <w:t xml:space="preserve"> УФ-ВІ</w:t>
            </w:r>
            <w:proofErr w:type="gramStart"/>
            <w:r w:rsidRPr="0052362A">
              <w:t>З</w:t>
            </w:r>
            <w:proofErr w:type="gramEnd"/>
          </w:p>
        </w:tc>
        <w:tc>
          <w:tcPr>
            <w:tcW w:w="951" w:type="pct"/>
            <w:shd w:val="clear" w:color="auto" w:fill="auto"/>
            <w:vAlign w:val="center"/>
          </w:tcPr>
          <w:p w:rsidR="003A7B84" w:rsidRPr="0052362A" w:rsidRDefault="003A7B84" w:rsidP="005104D7">
            <w:pPr>
              <w:spacing w:line="240" w:lineRule="auto"/>
              <w:ind w:firstLine="0"/>
              <w:jc w:val="center"/>
            </w:pPr>
            <w:r w:rsidRPr="0052362A">
              <w:t>PV 1251A, PV 1251B, PV 1251C</w:t>
            </w:r>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НТЦ 2.850.001-01 та </w:t>
            </w:r>
            <w:proofErr w:type="spellStart"/>
            <w:r w:rsidRPr="0052362A">
              <w:t>аналогічні</w:t>
            </w:r>
            <w:proofErr w:type="spellEnd"/>
          </w:p>
        </w:tc>
        <w:tc>
          <w:tcPr>
            <w:tcW w:w="738" w:type="pct"/>
            <w:shd w:val="clear" w:color="auto" w:fill="auto"/>
            <w:vAlign w:val="center"/>
          </w:tcPr>
          <w:p w:rsidR="003A7B84" w:rsidRPr="0052362A" w:rsidRDefault="003A7B84" w:rsidP="005104D7">
            <w:pPr>
              <w:spacing w:line="240" w:lineRule="auto"/>
              <w:ind w:firstLine="0"/>
              <w:jc w:val="center"/>
            </w:pPr>
            <w:r w:rsidRPr="0052362A">
              <w:t>7,6</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726</w:t>
            </w:r>
          </w:p>
        </w:tc>
        <w:tc>
          <w:tcPr>
            <w:tcW w:w="406" w:type="pct"/>
            <w:shd w:val="clear" w:color="auto" w:fill="auto"/>
            <w:vAlign w:val="center"/>
          </w:tcPr>
          <w:p w:rsidR="003A7B84" w:rsidRPr="0052362A" w:rsidRDefault="003A7B84" w:rsidP="005104D7">
            <w:pPr>
              <w:spacing w:line="240" w:lineRule="auto"/>
              <w:ind w:firstLine="0"/>
              <w:jc w:val="center"/>
            </w:pPr>
            <w:r w:rsidRPr="0052362A">
              <w:t>11079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Спектрометри</w:t>
            </w:r>
            <w:proofErr w:type="spellEnd"/>
            <w:r w:rsidRPr="0052362A">
              <w:t xml:space="preserve"> </w:t>
            </w:r>
            <w:proofErr w:type="spellStart"/>
            <w:r w:rsidRPr="0052362A">
              <w:t>інфрачервоної</w:t>
            </w:r>
            <w:proofErr w:type="spellEnd"/>
            <w:r w:rsidRPr="0052362A">
              <w:t xml:space="preserve"> </w:t>
            </w:r>
            <w:proofErr w:type="spellStart"/>
            <w:r w:rsidRPr="0052362A">
              <w:t>частини</w:t>
            </w:r>
            <w:proofErr w:type="spellEnd"/>
            <w:r w:rsidRPr="0052362A">
              <w:t xml:space="preserve"> спектра</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ДСТУ ГОСТ 8.229:2008, </w:t>
            </w:r>
            <w:proofErr w:type="spellStart"/>
            <w:r w:rsidRPr="0052362A">
              <w:t>Інструкція</w:t>
            </w:r>
            <w:proofErr w:type="spellEnd"/>
            <w:r w:rsidRPr="0052362A">
              <w:t xml:space="preserve"> 706-37-07, </w:t>
            </w:r>
            <w:proofErr w:type="spellStart"/>
            <w:r w:rsidRPr="0052362A">
              <w:t>Інструкція</w:t>
            </w:r>
            <w:proofErr w:type="spellEnd"/>
            <w:r w:rsidRPr="0052362A">
              <w:t xml:space="preserve"> 840-37-08</w:t>
            </w:r>
          </w:p>
        </w:tc>
        <w:tc>
          <w:tcPr>
            <w:tcW w:w="738" w:type="pct"/>
            <w:shd w:val="clear" w:color="auto" w:fill="auto"/>
            <w:vAlign w:val="center"/>
          </w:tcPr>
          <w:p w:rsidR="003A7B84" w:rsidRPr="0052362A" w:rsidRDefault="003A7B84" w:rsidP="005104D7">
            <w:pPr>
              <w:spacing w:line="240" w:lineRule="auto"/>
              <w:ind w:firstLine="0"/>
              <w:jc w:val="center"/>
            </w:pPr>
            <w:r w:rsidRPr="0052362A">
              <w:t>7,2</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727</w:t>
            </w:r>
          </w:p>
        </w:tc>
        <w:tc>
          <w:tcPr>
            <w:tcW w:w="406" w:type="pct"/>
            <w:shd w:val="clear" w:color="auto" w:fill="auto"/>
            <w:vAlign w:val="center"/>
          </w:tcPr>
          <w:p w:rsidR="003A7B84" w:rsidRPr="0052362A" w:rsidRDefault="003A7B84" w:rsidP="005104D7">
            <w:pPr>
              <w:spacing w:line="240" w:lineRule="auto"/>
              <w:ind w:firstLine="0"/>
              <w:jc w:val="center"/>
            </w:pPr>
            <w:r w:rsidRPr="0052362A">
              <w:t>11080</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Спектрометри</w:t>
            </w:r>
            <w:proofErr w:type="spellEnd"/>
            <w:r w:rsidRPr="0052362A">
              <w:t xml:space="preserve"> </w:t>
            </w:r>
            <w:proofErr w:type="spellStart"/>
            <w:r w:rsidRPr="0052362A">
              <w:t>рентгенофлуоресцентні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026/11-2003</w:t>
            </w:r>
          </w:p>
        </w:tc>
        <w:tc>
          <w:tcPr>
            <w:tcW w:w="738" w:type="pct"/>
            <w:shd w:val="clear" w:color="auto" w:fill="auto"/>
            <w:vAlign w:val="center"/>
          </w:tcPr>
          <w:p w:rsidR="003A7B84" w:rsidRPr="0052362A" w:rsidRDefault="003A7B84" w:rsidP="005104D7">
            <w:pPr>
              <w:spacing w:line="240" w:lineRule="auto"/>
              <w:ind w:firstLine="0"/>
              <w:jc w:val="center"/>
            </w:pPr>
            <w:r w:rsidRPr="0052362A">
              <w:t>15,0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728</w:t>
            </w:r>
          </w:p>
        </w:tc>
        <w:tc>
          <w:tcPr>
            <w:tcW w:w="406" w:type="pct"/>
            <w:shd w:val="clear" w:color="auto" w:fill="auto"/>
            <w:vAlign w:val="center"/>
          </w:tcPr>
          <w:p w:rsidR="003A7B84" w:rsidRPr="0052362A" w:rsidRDefault="003A7B84" w:rsidP="005104D7">
            <w:pPr>
              <w:spacing w:line="240" w:lineRule="auto"/>
              <w:ind w:firstLine="0"/>
              <w:jc w:val="center"/>
            </w:pPr>
            <w:r w:rsidRPr="0052362A">
              <w:t>11081</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Спектрометри</w:t>
            </w:r>
            <w:proofErr w:type="spellEnd"/>
            <w:r w:rsidRPr="0052362A">
              <w:t xml:space="preserve"> </w:t>
            </w:r>
            <w:proofErr w:type="spellStart"/>
            <w:r w:rsidRPr="0052362A">
              <w:t>рентгеноспектральні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МИ 1684-87</w:t>
            </w:r>
          </w:p>
        </w:tc>
        <w:tc>
          <w:tcPr>
            <w:tcW w:w="738" w:type="pct"/>
            <w:shd w:val="clear" w:color="auto" w:fill="auto"/>
            <w:vAlign w:val="center"/>
          </w:tcPr>
          <w:p w:rsidR="003A7B84" w:rsidRPr="0052362A" w:rsidRDefault="003A7B84" w:rsidP="005104D7">
            <w:pPr>
              <w:spacing w:line="240" w:lineRule="auto"/>
              <w:ind w:firstLine="0"/>
              <w:jc w:val="center"/>
            </w:pPr>
            <w:r w:rsidRPr="0052362A">
              <w:t>15,0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729</w:t>
            </w:r>
          </w:p>
        </w:tc>
        <w:tc>
          <w:tcPr>
            <w:tcW w:w="406" w:type="pct"/>
            <w:shd w:val="clear" w:color="auto" w:fill="auto"/>
            <w:vAlign w:val="center"/>
          </w:tcPr>
          <w:p w:rsidR="003A7B84" w:rsidRPr="0052362A" w:rsidRDefault="003A7B84" w:rsidP="005104D7">
            <w:pPr>
              <w:spacing w:line="240" w:lineRule="auto"/>
              <w:ind w:firstLine="0"/>
              <w:jc w:val="center"/>
            </w:pPr>
            <w:r w:rsidRPr="0052362A">
              <w:t>11082</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Спектрометри</w:t>
            </w:r>
            <w:proofErr w:type="spellEnd"/>
            <w:r w:rsidRPr="0052362A">
              <w:t xml:space="preserve"> </w:t>
            </w:r>
            <w:proofErr w:type="spellStart"/>
            <w:r w:rsidRPr="0052362A">
              <w:t>оптичні</w:t>
            </w:r>
            <w:proofErr w:type="spellEnd"/>
            <w:r w:rsidRPr="0052362A">
              <w:t xml:space="preserve"> </w:t>
            </w:r>
            <w:proofErr w:type="spellStart"/>
            <w:r w:rsidRPr="0052362A">
              <w:t>емісійні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МФС-8, ДФС-51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027/11-2003</w:t>
            </w:r>
          </w:p>
        </w:tc>
        <w:tc>
          <w:tcPr>
            <w:tcW w:w="738" w:type="pct"/>
            <w:shd w:val="clear" w:color="auto" w:fill="auto"/>
            <w:vAlign w:val="center"/>
          </w:tcPr>
          <w:p w:rsidR="003A7B84" w:rsidRPr="0052362A" w:rsidRDefault="003A7B84" w:rsidP="005104D7">
            <w:pPr>
              <w:spacing w:line="240" w:lineRule="auto"/>
              <w:ind w:firstLine="0"/>
              <w:jc w:val="center"/>
            </w:pPr>
            <w:r w:rsidRPr="0052362A">
              <w:t>15,0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730</w:t>
            </w:r>
          </w:p>
        </w:tc>
        <w:tc>
          <w:tcPr>
            <w:tcW w:w="406" w:type="pct"/>
            <w:shd w:val="clear" w:color="auto" w:fill="auto"/>
            <w:vAlign w:val="center"/>
          </w:tcPr>
          <w:p w:rsidR="003A7B84" w:rsidRPr="0052362A" w:rsidRDefault="003A7B84" w:rsidP="005104D7">
            <w:pPr>
              <w:spacing w:line="240" w:lineRule="auto"/>
              <w:ind w:firstLine="0"/>
              <w:jc w:val="center"/>
            </w:pPr>
            <w:r w:rsidRPr="0052362A">
              <w:t>11085</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Фотоелектроколориметри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ФЭК, ФЭК-56, ФЭК-56М, КФО, КФК, КФК-2, ЛМФ-72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029/11-2014</w:t>
            </w:r>
          </w:p>
        </w:tc>
        <w:tc>
          <w:tcPr>
            <w:tcW w:w="738" w:type="pct"/>
            <w:shd w:val="clear" w:color="auto" w:fill="auto"/>
            <w:vAlign w:val="center"/>
          </w:tcPr>
          <w:p w:rsidR="003A7B84" w:rsidRPr="0052362A" w:rsidRDefault="003A7B84" w:rsidP="005104D7">
            <w:pPr>
              <w:spacing w:line="240" w:lineRule="auto"/>
              <w:ind w:firstLine="0"/>
              <w:jc w:val="center"/>
            </w:pPr>
            <w:r w:rsidRPr="0052362A">
              <w:t>1,9</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731</w:t>
            </w:r>
          </w:p>
        </w:tc>
        <w:tc>
          <w:tcPr>
            <w:tcW w:w="406" w:type="pct"/>
            <w:shd w:val="clear" w:color="auto" w:fill="auto"/>
            <w:vAlign w:val="center"/>
          </w:tcPr>
          <w:p w:rsidR="003A7B84" w:rsidRPr="0052362A" w:rsidRDefault="003A7B84" w:rsidP="005104D7">
            <w:pPr>
              <w:spacing w:line="240" w:lineRule="auto"/>
              <w:ind w:firstLine="0"/>
              <w:jc w:val="center"/>
            </w:pPr>
            <w:r w:rsidRPr="0052362A">
              <w:t>11086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Фотоелектроколориметри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КФК-2МП</w:t>
            </w:r>
          </w:p>
        </w:tc>
        <w:tc>
          <w:tcPr>
            <w:tcW w:w="878" w:type="pct"/>
            <w:shd w:val="clear" w:color="auto" w:fill="auto"/>
            <w:vAlign w:val="center"/>
          </w:tcPr>
          <w:p w:rsidR="003A7B84" w:rsidRPr="0052362A" w:rsidRDefault="003A7B84" w:rsidP="005104D7">
            <w:pPr>
              <w:spacing w:line="240" w:lineRule="auto"/>
              <w:ind w:firstLine="0"/>
              <w:jc w:val="center"/>
            </w:pPr>
            <w:r w:rsidRPr="0052362A">
              <w:t>МПУ 029/11-2014</w:t>
            </w:r>
          </w:p>
        </w:tc>
        <w:tc>
          <w:tcPr>
            <w:tcW w:w="738" w:type="pct"/>
            <w:shd w:val="clear" w:color="auto" w:fill="auto"/>
            <w:vAlign w:val="center"/>
          </w:tcPr>
          <w:p w:rsidR="003A7B84" w:rsidRPr="0052362A" w:rsidRDefault="003A7B84" w:rsidP="005104D7">
            <w:pPr>
              <w:spacing w:line="240" w:lineRule="auto"/>
              <w:ind w:firstLine="0"/>
              <w:jc w:val="center"/>
            </w:pPr>
            <w:r w:rsidRPr="0052362A">
              <w:t>3,0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732</w:t>
            </w:r>
          </w:p>
        </w:tc>
        <w:tc>
          <w:tcPr>
            <w:tcW w:w="406" w:type="pct"/>
            <w:shd w:val="clear" w:color="auto" w:fill="auto"/>
            <w:vAlign w:val="center"/>
          </w:tcPr>
          <w:p w:rsidR="003A7B84" w:rsidRPr="0052362A" w:rsidRDefault="003A7B84" w:rsidP="005104D7">
            <w:pPr>
              <w:spacing w:line="240" w:lineRule="auto"/>
              <w:ind w:firstLine="0"/>
              <w:jc w:val="center"/>
            </w:pPr>
            <w:r w:rsidRPr="0052362A">
              <w:t>11087</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Фотометри</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ФОУ, ФМШ, ФО-1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МПУ 028/11-2014</w:t>
            </w:r>
          </w:p>
        </w:tc>
        <w:tc>
          <w:tcPr>
            <w:tcW w:w="738" w:type="pct"/>
            <w:shd w:val="clear" w:color="auto" w:fill="auto"/>
            <w:vAlign w:val="center"/>
          </w:tcPr>
          <w:p w:rsidR="003A7B84" w:rsidRPr="0052362A" w:rsidRDefault="003A7B84" w:rsidP="005104D7">
            <w:pPr>
              <w:spacing w:line="240" w:lineRule="auto"/>
              <w:ind w:firstLine="0"/>
              <w:jc w:val="center"/>
            </w:pPr>
            <w:r w:rsidRPr="0052362A">
              <w:t>3,0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733</w:t>
            </w:r>
          </w:p>
        </w:tc>
        <w:tc>
          <w:tcPr>
            <w:tcW w:w="406" w:type="pct"/>
            <w:shd w:val="clear" w:color="auto" w:fill="auto"/>
            <w:vAlign w:val="center"/>
          </w:tcPr>
          <w:p w:rsidR="003A7B84" w:rsidRPr="0052362A" w:rsidRDefault="003A7B84" w:rsidP="005104D7">
            <w:pPr>
              <w:spacing w:line="240" w:lineRule="auto"/>
              <w:ind w:firstLine="0"/>
              <w:jc w:val="center"/>
            </w:pPr>
            <w:r w:rsidRPr="0052362A">
              <w:t>11089</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Фотометри</w:t>
            </w:r>
            <w:proofErr w:type="spellEnd"/>
            <w:r w:rsidRPr="0052362A">
              <w:t xml:space="preserve"> </w:t>
            </w:r>
            <w:proofErr w:type="spellStart"/>
            <w:r w:rsidRPr="0052362A">
              <w:t>загального</w:t>
            </w:r>
            <w:proofErr w:type="spellEnd"/>
            <w:r w:rsidRPr="0052362A">
              <w:t xml:space="preserve"> </w:t>
            </w:r>
            <w:proofErr w:type="spellStart"/>
            <w:r w:rsidRPr="0052362A">
              <w:t>призначення</w:t>
            </w:r>
            <w:proofErr w:type="spellEnd"/>
            <w:r w:rsidRPr="0052362A">
              <w:t xml:space="preserve">, </w:t>
            </w:r>
            <w:proofErr w:type="gramStart"/>
            <w:r w:rsidRPr="0052362A">
              <w:t>у</w:t>
            </w:r>
            <w:proofErr w:type="gramEnd"/>
            <w:r w:rsidRPr="0052362A">
              <w:t xml:space="preserve"> тому </w:t>
            </w:r>
            <w:proofErr w:type="spellStart"/>
            <w:r w:rsidRPr="0052362A">
              <w:t>числі</w:t>
            </w:r>
            <w:proofErr w:type="spellEnd"/>
            <w:r w:rsidRPr="0052362A">
              <w:t xml:space="preserve"> </w:t>
            </w:r>
            <w:proofErr w:type="spellStart"/>
            <w:r w:rsidRPr="0052362A">
              <w:t>аналізатори</w:t>
            </w:r>
            <w:proofErr w:type="spellEnd"/>
            <w:r w:rsidRPr="0052362A">
              <w:t xml:space="preserve"> </w:t>
            </w:r>
            <w:proofErr w:type="spellStart"/>
            <w:r w:rsidRPr="0052362A">
              <w:t>біохімічні</w:t>
            </w:r>
            <w:proofErr w:type="spellEnd"/>
            <w:r w:rsidRPr="0052362A">
              <w:t xml:space="preserve"> з </w:t>
            </w:r>
            <w:proofErr w:type="spellStart"/>
            <w:r w:rsidRPr="0052362A">
              <w:t>фотометричним</w:t>
            </w:r>
            <w:proofErr w:type="spellEnd"/>
            <w:r w:rsidRPr="0052362A">
              <w:t xml:space="preserve"> каналом</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МПУ 029/11-2014</w:t>
            </w:r>
          </w:p>
        </w:tc>
        <w:tc>
          <w:tcPr>
            <w:tcW w:w="738" w:type="pct"/>
            <w:shd w:val="clear" w:color="auto" w:fill="auto"/>
            <w:vAlign w:val="center"/>
          </w:tcPr>
          <w:p w:rsidR="003A7B84" w:rsidRPr="0052362A" w:rsidRDefault="003A7B84" w:rsidP="005104D7">
            <w:pPr>
              <w:spacing w:line="240" w:lineRule="auto"/>
              <w:ind w:firstLine="0"/>
              <w:jc w:val="center"/>
            </w:pPr>
            <w:r w:rsidRPr="0052362A">
              <w:t>6,0</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79. </w:t>
            </w:r>
            <w:proofErr w:type="spellStart"/>
            <w:r w:rsidRPr="0052362A">
              <w:rPr>
                <w:b/>
                <w:bCs/>
              </w:rPr>
              <w:t>Хроматографи</w:t>
            </w:r>
            <w:proofErr w:type="spellEnd"/>
            <w:r w:rsidRPr="0052362A">
              <w:rPr>
                <w:b/>
                <w:bCs/>
              </w:rPr>
              <w:t xml:space="preserve"> </w:t>
            </w:r>
            <w:proofErr w:type="spellStart"/>
            <w:r w:rsidRPr="0052362A">
              <w:rPr>
                <w:b/>
                <w:bCs/>
              </w:rPr>
              <w:t>газові</w:t>
            </w:r>
            <w:proofErr w:type="spellEnd"/>
            <w:r w:rsidRPr="0052362A">
              <w:rPr>
                <w:b/>
                <w:bCs/>
              </w:rPr>
              <w:t xml:space="preserve"> та </w:t>
            </w:r>
            <w:proofErr w:type="spellStart"/>
            <w:proofErr w:type="gramStart"/>
            <w:r w:rsidRPr="0052362A">
              <w:rPr>
                <w:b/>
                <w:bCs/>
              </w:rPr>
              <w:t>р</w:t>
            </w:r>
            <w:proofErr w:type="gramEnd"/>
            <w:r w:rsidRPr="0052362A">
              <w:rPr>
                <w:b/>
                <w:bCs/>
              </w:rPr>
              <w:t>ідинні</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738</w:t>
            </w:r>
          </w:p>
        </w:tc>
        <w:tc>
          <w:tcPr>
            <w:tcW w:w="406" w:type="pct"/>
            <w:shd w:val="clear" w:color="auto" w:fill="auto"/>
            <w:vAlign w:val="center"/>
          </w:tcPr>
          <w:p w:rsidR="003A7B84" w:rsidRPr="0052362A" w:rsidRDefault="003A7B84" w:rsidP="005104D7">
            <w:pPr>
              <w:spacing w:line="240" w:lineRule="auto"/>
              <w:ind w:firstLine="0"/>
              <w:jc w:val="center"/>
            </w:pPr>
            <w:r w:rsidRPr="0052362A">
              <w:t>05050</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Хроматографи</w:t>
            </w:r>
            <w:proofErr w:type="spellEnd"/>
            <w:r w:rsidRPr="0052362A">
              <w:t xml:space="preserve"> </w:t>
            </w:r>
            <w:proofErr w:type="spellStart"/>
            <w:r w:rsidRPr="0052362A">
              <w:t>газові</w:t>
            </w:r>
            <w:proofErr w:type="spellEnd"/>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МПУ 254/05-2008,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10,2</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lastRenderedPageBreak/>
              <w:t>739</w:t>
            </w:r>
          </w:p>
        </w:tc>
        <w:tc>
          <w:tcPr>
            <w:tcW w:w="406" w:type="pct"/>
            <w:shd w:val="clear" w:color="auto" w:fill="auto"/>
            <w:vAlign w:val="center"/>
          </w:tcPr>
          <w:p w:rsidR="003A7B84" w:rsidRPr="0052362A" w:rsidRDefault="003A7B84" w:rsidP="005104D7">
            <w:pPr>
              <w:spacing w:line="240" w:lineRule="auto"/>
              <w:ind w:firstLine="0"/>
              <w:jc w:val="center"/>
            </w:pPr>
            <w:r w:rsidRPr="0052362A">
              <w:t>05051</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Хроматографи</w:t>
            </w:r>
            <w:proofErr w:type="spellEnd"/>
            <w:r w:rsidRPr="0052362A">
              <w:t xml:space="preserve"> </w:t>
            </w:r>
            <w:proofErr w:type="spellStart"/>
            <w:proofErr w:type="gramStart"/>
            <w:r w:rsidRPr="0052362A">
              <w:t>р</w:t>
            </w:r>
            <w:proofErr w:type="gramEnd"/>
            <w:r w:rsidRPr="0052362A">
              <w:t>ідинні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w:t>
            </w:r>
            <w:proofErr w:type="spellStart"/>
            <w:r w:rsidRPr="0052362A">
              <w:t>Waters</w:t>
            </w:r>
            <w:proofErr w:type="spellEnd"/>
            <w:r w:rsidRPr="0052362A">
              <w:t xml:space="preserve"> HPLC"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r w:rsidRPr="0052362A">
              <w:t xml:space="preserve">МПУ 085/05-2003, МПУ 250/05-2008, МПУ 252/05-2008, </w:t>
            </w: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16,4</w:t>
            </w:r>
          </w:p>
        </w:tc>
      </w:tr>
      <w:tr w:rsidR="003A7B84" w:rsidRPr="0052362A" w:rsidTr="00ED3D4F">
        <w:trPr>
          <w:jc w:val="center"/>
        </w:trPr>
        <w:tc>
          <w:tcPr>
            <w:tcW w:w="4958" w:type="pct"/>
            <w:gridSpan w:val="6"/>
            <w:shd w:val="clear" w:color="auto" w:fill="auto"/>
            <w:vAlign w:val="center"/>
          </w:tcPr>
          <w:p w:rsidR="003A7B84" w:rsidRPr="0052362A" w:rsidRDefault="003A7B84" w:rsidP="005104D7">
            <w:pPr>
              <w:spacing w:line="240" w:lineRule="auto"/>
              <w:ind w:firstLine="0"/>
              <w:jc w:val="center"/>
            </w:pPr>
            <w:r w:rsidRPr="0052362A">
              <w:rPr>
                <w:b/>
                <w:bCs/>
              </w:rPr>
              <w:t xml:space="preserve">80. </w:t>
            </w:r>
            <w:proofErr w:type="spellStart"/>
            <w:r w:rsidRPr="0052362A">
              <w:rPr>
                <w:b/>
                <w:bCs/>
              </w:rPr>
              <w:t>Шумоміри</w:t>
            </w:r>
            <w:proofErr w:type="spellEnd"/>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742</w:t>
            </w:r>
          </w:p>
        </w:tc>
        <w:tc>
          <w:tcPr>
            <w:tcW w:w="406" w:type="pct"/>
            <w:shd w:val="clear" w:color="auto" w:fill="auto"/>
            <w:vAlign w:val="center"/>
          </w:tcPr>
          <w:p w:rsidR="003A7B84" w:rsidRPr="0052362A" w:rsidRDefault="003A7B84" w:rsidP="005104D7">
            <w:pPr>
              <w:spacing w:line="240" w:lineRule="auto"/>
              <w:ind w:firstLine="0"/>
              <w:jc w:val="center"/>
            </w:pPr>
            <w:r w:rsidRPr="0052362A">
              <w:t>10016</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Мікрофони</w:t>
            </w:r>
            <w:proofErr w:type="spellEnd"/>
            <w:r w:rsidRPr="0052362A">
              <w:t xml:space="preserve"> </w:t>
            </w:r>
            <w:proofErr w:type="spellStart"/>
            <w:r w:rsidRPr="0052362A">
              <w:t>вимірювальні</w:t>
            </w:r>
            <w:proofErr w:type="spellEnd"/>
            <w:r w:rsidRPr="0052362A">
              <w:t xml:space="preserve"> звукового </w:t>
            </w:r>
            <w:proofErr w:type="spellStart"/>
            <w:r w:rsidRPr="0052362A">
              <w:t>тиску</w:t>
            </w:r>
            <w:proofErr w:type="spellEnd"/>
            <w:r w:rsidRPr="0052362A">
              <w:t xml:space="preserve"> </w:t>
            </w:r>
            <w:proofErr w:type="spellStart"/>
            <w:r w:rsidRPr="0052362A">
              <w:t>вільного</w:t>
            </w:r>
            <w:proofErr w:type="spellEnd"/>
            <w:r w:rsidRPr="0052362A">
              <w:t xml:space="preserve"> поля</w:t>
            </w:r>
          </w:p>
        </w:tc>
        <w:tc>
          <w:tcPr>
            <w:tcW w:w="951" w:type="pct"/>
            <w:shd w:val="clear" w:color="auto" w:fill="auto"/>
            <w:vAlign w:val="center"/>
          </w:tcPr>
          <w:p w:rsidR="003A7B84" w:rsidRPr="0052362A" w:rsidRDefault="003A7B84" w:rsidP="005104D7">
            <w:pPr>
              <w:spacing w:line="240" w:lineRule="auto"/>
              <w:ind w:firstLine="0"/>
              <w:jc w:val="center"/>
            </w:pPr>
            <w:proofErr w:type="spellStart"/>
            <w:r w:rsidRPr="0052362A">
              <w:t>усіх</w:t>
            </w:r>
            <w:proofErr w:type="spellEnd"/>
            <w:r w:rsidRPr="0052362A">
              <w:t xml:space="preserve"> </w:t>
            </w:r>
            <w:proofErr w:type="spellStart"/>
            <w:r w:rsidRPr="0052362A">
              <w:t>типі</w:t>
            </w:r>
            <w:proofErr w:type="gramStart"/>
            <w:r w:rsidRPr="0052362A">
              <w:t>в</w:t>
            </w:r>
            <w:proofErr w:type="spellEnd"/>
            <w:proofErr w:type="gram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4,0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743</w:t>
            </w:r>
          </w:p>
        </w:tc>
        <w:tc>
          <w:tcPr>
            <w:tcW w:w="406" w:type="pct"/>
            <w:shd w:val="clear" w:color="auto" w:fill="auto"/>
            <w:vAlign w:val="center"/>
          </w:tcPr>
          <w:p w:rsidR="003A7B84" w:rsidRPr="0052362A" w:rsidRDefault="003A7B84" w:rsidP="005104D7">
            <w:pPr>
              <w:spacing w:line="240" w:lineRule="auto"/>
              <w:ind w:firstLine="0"/>
              <w:jc w:val="center"/>
            </w:pPr>
            <w:r w:rsidRPr="0052362A">
              <w:t>10021</w:t>
            </w:r>
          </w:p>
        </w:tc>
        <w:tc>
          <w:tcPr>
            <w:tcW w:w="1621" w:type="pct"/>
            <w:shd w:val="clear" w:color="auto" w:fill="auto"/>
            <w:vAlign w:val="center"/>
          </w:tcPr>
          <w:p w:rsidR="003A7B84" w:rsidRPr="0052362A" w:rsidRDefault="003A7B84" w:rsidP="005104D7">
            <w:pPr>
              <w:spacing w:line="240" w:lineRule="auto"/>
              <w:ind w:firstLine="0"/>
              <w:jc w:val="center"/>
            </w:pPr>
            <w:proofErr w:type="spellStart"/>
            <w:proofErr w:type="gramStart"/>
            <w:r w:rsidRPr="0052362A">
              <w:t>П</w:t>
            </w:r>
            <w:proofErr w:type="gramEnd"/>
            <w:r w:rsidRPr="0052362A">
              <w:t>ідсилювачі</w:t>
            </w:r>
            <w:proofErr w:type="spellEnd"/>
            <w:r w:rsidRPr="0052362A">
              <w:t xml:space="preserve"> </w:t>
            </w:r>
            <w:proofErr w:type="spellStart"/>
            <w:r w:rsidRPr="0052362A">
              <w:t>вимірювальні</w:t>
            </w:r>
            <w:proofErr w:type="spellEnd"/>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2603 - 2610, 2626, 2628, 2635, 2636, M60T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5,0</w:t>
            </w:r>
          </w:p>
        </w:tc>
      </w:tr>
      <w:tr w:rsidR="003A7B84" w:rsidRPr="0052362A" w:rsidTr="00ED3D4F">
        <w:trPr>
          <w:jc w:val="center"/>
        </w:trPr>
        <w:tc>
          <w:tcPr>
            <w:tcW w:w="260" w:type="pct"/>
            <w:shd w:val="clear" w:color="auto" w:fill="auto"/>
            <w:vAlign w:val="center"/>
          </w:tcPr>
          <w:p w:rsidR="003A7B84" w:rsidRPr="0052362A" w:rsidRDefault="003A7B84" w:rsidP="005104D7">
            <w:pPr>
              <w:spacing w:line="240" w:lineRule="auto"/>
              <w:ind w:firstLine="0"/>
              <w:jc w:val="center"/>
            </w:pPr>
            <w:r w:rsidRPr="0052362A">
              <w:t>751</w:t>
            </w:r>
          </w:p>
        </w:tc>
        <w:tc>
          <w:tcPr>
            <w:tcW w:w="406" w:type="pct"/>
            <w:shd w:val="clear" w:color="auto" w:fill="auto"/>
            <w:vAlign w:val="center"/>
          </w:tcPr>
          <w:p w:rsidR="003A7B84" w:rsidRPr="0052362A" w:rsidRDefault="003A7B84" w:rsidP="005104D7">
            <w:pPr>
              <w:spacing w:line="240" w:lineRule="auto"/>
              <w:ind w:firstLine="0"/>
              <w:jc w:val="center"/>
            </w:pPr>
            <w:r w:rsidRPr="0052362A">
              <w:t>10035</w:t>
            </w:r>
          </w:p>
        </w:tc>
        <w:tc>
          <w:tcPr>
            <w:tcW w:w="1621" w:type="pct"/>
            <w:shd w:val="clear" w:color="auto" w:fill="auto"/>
            <w:vAlign w:val="center"/>
          </w:tcPr>
          <w:p w:rsidR="003A7B84" w:rsidRPr="0052362A" w:rsidRDefault="003A7B84" w:rsidP="005104D7">
            <w:pPr>
              <w:spacing w:line="240" w:lineRule="auto"/>
              <w:ind w:firstLine="0"/>
              <w:jc w:val="center"/>
            </w:pPr>
            <w:proofErr w:type="spellStart"/>
            <w:r w:rsidRPr="0052362A">
              <w:t>Акустично-емісійний</w:t>
            </w:r>
            <w:proofErr w:type="spellEnd"/>
            <w:r w:rsidRPr="0052362A">
              <w:t xml:space="preserve"> </w:t>
            </w:r>
            <w:proofErr w:type="spellStart"/>
            <w:r w:rsidRPr="0052362A">
              <w:t>діагностичний</w:t>
            </w:r>
            <w:proofErr w:type="spellEnd"/>
            <w:r w:rsidRPr="0052362A">
              <w:t xml:space="preserve"> комплекс</w:t>
            </w:r>
          </w:p>
        </w:tc>
        <w:tc>
          <w:tcPr>
            <w:tcW w:w="951" w:type="pct"/>
            <w:shd w:val="clear" w:color="auto" w:fill="auto"/>
            <w:vAlign w:val="center"/>
          </w:tcPr>
          <w:p w:rsidR="003A7B84" w:rsidRPr="0052362A" w:rsidRDefault="003A7B84" w:rsidP="005104D7">
            <w:pPr>
              <w:spacing w:line="240" w:lineRule="auto"/>
              <w:ind w:firstLine="0"/>
              <w:jc w:val="center"/>
            </w:pPr>
            <w:r w:rsidRPr="0052362A">
              <w:t xml:space="preserve">ЕМА та </w:t>
            </w:r>
            <w:proofErr w:type="spellStart"/>
            <w:r w:rsidRPr="0052362A">
              <w:t>аналогічні</w:t>
            </w:r>
            <w:proofErr w:type="spellEnd"/>
          </w:p>
        </w:tc>
        <w:tc>
          <w:tcPr>
            <w:tcW w:w="878" w:type="pct"/>
            <w:shd w:val="clear" w:color="auto" w:fill="auto"/>
            <w:vAlign w:val="center"/>
          </w:tcPr>
          <w:p w:rsidR="003A7B84" w:rsidRPr="0052362A" w:rsidRDefault="003A7B84" w:rsidP="005104D7">
            <w:pPr>
              <w:spacing w:line="240" w:lineRule="auto"/>
              <w:ind w:firstLine="0"/>
              <w:jc w:val="center"/>
            </w:pPr>
            <w:proofErr w:type="spellStart"/>
            <w:r w:rsidRPr="0052362A">
              <w:t>розділ</w:t>
            </w:r>
            <w:proofErr w:type="spellEnd"/>
            <w:r w:rsidRPr="0052362A">
              <w:t xml:space="preserve"> </w:t>
            </w:r>
            <w:proofErr w:type="gramStart"/>
            <w:r w:rsidRPr="0052362A">
              <w:t>ЕД</w:t>
            </w:r>
            <w:proofErr w:type="gramEnd"/>
          </w:p>
        </w:tc>
        <w:tc>
          <w:tcPr>
            <w:tcW w:w="738" w:type="pct"/>
            <w:shd w:val="clear" w:color="auto" w:fill="auto"/>
            <w:vAlign w:val="center"/>
          </w:tcPr>
          <w:p w:rsidR="003A7B84" w:rsidRPr="0052362A" w:rsidRDefault="003A7B84" w:rsidP="005104D7">
            <w:pPr>
              <w:spacing w:line="240" w:lineRule="auto"/>
              <w:ind w:firstLine="0"/>
              <w:jc w:val="center"/>
            </w:pPr>
            <w:r w:rsidRPr="0052362A">
              <w:t>30,0</w:t>
            </w:r>
          </w:p>
        </w:tc>
      </w:tr>
    </w:tbl>
    <w:p w:rsidR="005104D7" w:rsidRDefault="005104D7" w:rsidP="00A41826"/>
    <w:p w:rsidR="00EC783C" w:rsidRDefault="005104D7" w:rsidP="00A41826">
      <w:r w:rsidRPr="0052362A">
        <w:t xml:space="preserve">* </w:t>
      </w:r>
      <w:r w:rsidR="00EC783C">
        <w:t>Значение нормы времени на поверку средств измерения техники являются максимальными и могут быть уменьшены.</w:t>
      </w:r>
    </w:p>
    <w:p w:rsidR="005104D7" w:rsidRDefault="005104D7">
      <w:pPr>
        <w:spacing w:line="240" w:lineRule="auto"/>
        <w:ind w:firstLine="0"/>
        <w:jc w:val="left"/>
      </w:pPr>
      <w:r>
        <w:br w:type="page"/>
      </w:r>
    </w:p>
    <w:p w:rsidR="00CF6E8E" w:rsidRDefault="00093D78" w:rsidP="005104D7">
      <w:pPr>
        <w:pStyle w:val="1"/>
      </w:pPr>
      <w:bookmarkStart w:id="51" w:name="_Toc445889611"/>
      <w:bookmarkStart w:id="52" w:name="_Toc449343189"/>
      <w:r w:rsidRPr="0052362A">
        <w:lastRenderedPageBreak/>
        <w:t>С</w:t>
      </w:r>
      <w:r w:rsidR="00CF6E8E" w:rsidRPr="0052362A">
        <w:t>писок литературы</w:t>
      </w:r>
      <w:bookmarkEnd w:id="51"/>
      <w:bookmarkEnd w:id="52"/>
    </w:p>
    <w:p w:rsidR="005104D7" w:rsidRPr="005104D7" w:rsidRDefault="005104D7" w:rsidP="005104D7"/>
    <w:p w:rsidR="00CF6E8E" w:rsidRPr="0052362A" w:rsidRDefault="00CF6E8E" w:rsidP="00261D9E">
      <w:pPr>
        <w:pStyle w:val="af3"/>
        <w:numPr>
          <w:ilvl w:val="0"/>
          <w:numId w:val="12"/>
        </w:numPr>
        <w:ind w:left="0" w:firstLine="709"/>
      </w:pPr>
      <w:r w:rsidRPr="0052362A">
        <w:t>Закон Украины «О метрологии и метрологической деятельности»</w:t>
      </w:r>
    </w:p>
    <w:p w:rsidR="00CF6E8E" w:rsidRPr="0052362A" w:rsidRDefault="00CF6E8E" w:rsidP="00261D9E">
      <w:r w:rsidRPr="0052362A">
        <w:t>от 5 июня 2014 года № 1314-VII.</w:t>
      </w:r>
    </w:p>
    <w:p w:rsidR="0088791D" w:rsidRPr="0052362A" w:rsidRDefault="00ED214C" w:rsidP="00261D9E">
      <w:pPr>
        <w:pStyle w:val="af3"/>
        <w:numPr>
          <w:ilvl w:val="0"/>
          <w:numId w:val="12"/>
        </w:numPr>
        <w:ind w:left="0" w:firstLine="709"/>
      </w:pPr>
      <w:r w:rsidRPr="0052362A">
        <w:t>Артемьев</w:t>
      </w:r>
      <w:r w:rsidR="007674E5" w:rsidRPr="0052362A">
        <w:t xml:space="preserve"> Б.Г., </w:t>
      </w:r>
      <w:proofErr w:type="gramStart"/>
      <w:r w:rsidR="007674E5" w:rsidRPr="0052362A">
        <w:t>Голубев</w:t>
      </w:r>
      <w:proofErr w:type="gramEnd"/>
      <w:r w:rsidR="007674E5" w:rsidRPr="0052362A">
        <w:t xml:space="preserve"> С.М.</w:t>
      </w:r>
      <w:r w:rsidRPr="0052362A">
        <w:t xml:space="preserve"> Справочное пособие для работников метрологических служб</w:t>
      </w:r>
      <w:r w:rsidR="007674E5" w:rsidRPr="0052362A">
        <w:t xml:space="preserve">: В 2-х кн. </w:t>
      </w:r>
      <w:r w:rsidRPr="0052362A">
        <w:t>М</w:t>
      </w:r>
      <w:r w:rsidR="00176302" w:rsidRPr="0052362A">
        <w:t>осква.</w:t>
      </w:r>
      <w:r w:rsidR="007674E5" w:rsidRPr="0052362A">
        <w:t xml:space="preserve"> </w:t>
      </w:r>
      <w:r w:rsidRPr="0052362A">
        <w:t>Издательство стандартов</w:t>
      </w:r>
      <w:r w:rsidR="00176302" w:rsidRPr="0052362A">
        <w:t>,</w:t>
      </w:r>
      <w:r w:rsidRPr="0052362A">
        <w:t>1990</w:t>
      </w:r>
      <w:r w:rsidR="007674E5" w:rsidRPr="0052362A">
        <w:t xml:space="preserve"> </w:t>
      </w:r>
      <w:r w:rsidRPr="0052362A">
        <w:t>г.</w:t>
      </w:r>
      <w:r w:rsidR="00176302" w:rsidRPr="0052362A">
        <w:t>- книга 1-428 с.</w:t>
      </w:r>
    </w:p>
    <w:p w:rsidR="00ED214C" w:rsidRPr="0052362A" w:rsidRDefault="00176302" w:rsidP="00261D9E">
      <w:pPr>
        <w:pStyle w:val="af3"/>
        <w:numPr>
          <w:ilvl w:val="0"/>
          <w:numId w:val="12"/>
        </w:numPr>
        <w:ind w:left="0" w:firstLine="709"/>
      </w:pPr>
      <w:r w:rsidRPr="0052362A">
        <w:t>Величко О.М.</w:t>
      </w:r>
      <w:r w:rsidR="007674E5" w:rsidRPr="0052362A">
        <w:t>, Коцюба А.М. ,Новиков В.М.</w:t>
      </w:r>
      <w:r w:rsidRPr="0052362A">
        <w:t xml:space="preserve"> Основы метрологии и метрологическая</w:t>
      </w:r>
      <w:r w:rsidR="00A41826">
        <w:t xml:space="preserve"> </w:t>
      </w:r>
      <w:r w:rsidRPr="0052362A">
        <w:t xml:space="preserve">деятельность. </w:t>
      </w:r>
      <w:proofErr w:type="spellStart"/>
      <w:r w:rsidR="00AC570A" w:rsidRPr="0052362A">
        <w:t>Н</w:t>
      </w:r>
      <w:r w:rsidRPr="0052362A">
        <w:t>авчальний</w:t>
      </w:r>
      <w:proofErr w:type="spellEnd"/>
      <w:r w:rsidRPr="0052362A">
        <w:t xml:space="preserve"> пособник.</w:t>
      </w:r>
      <w:r w:rsidR="00D0464A" w:rsidRPr="0052362A">
        <w:t xml:space="preserve"> </w:t>
      </w:r>
      <w:proofErr w:type="gramStart"/>
      <w:r w:rsidRPr="0052362A">
        <w:t>-</w:t>
      </w:r>
      <w:r w:rsidR="00AC570A" w:rsidRPr="0052362A">
        <w:t>К</w:t>
      </w:r>
      <w:proofErr w:type="gramEnd"/>
      <w:r w:rsidR="00AC570A" w:rsidRPr="0052362A">
        <w:t xml:space="preserve">иев, </w:t>
      </w:r>
      <w:r w:rsidRPr="0052362A">
        <w:t>2000.-228 с.</w:t>
      </w:r>
    </w:p>
    <w:p w:rsidR="0088791D" w:rsidRPr="0052362A" w:rsidRDefault="00176302" w:rsidP="00261D9E">
      <w:pPr>
        <w:pStyle w:val="af3"/>
        <w:numPr>
          <w:ilvl w:val="0"/>
          <w:numId w:val="12"/>
        </w:numPr>
        <w:ind w:left="0" w:firstLine="709"/>
      </w:pPr>
      <w:r w:rsidRPr="0052362A">
        <w:t>ДСТУ 2681-94</w:t>
      </w:r>
      <w:r w:rsidR="00A41826">
        <w:t xml:space="preserve"> </w:t>
      </w:r>
      <w:r w:rsidRPr="0052362A">
        <w:t>Метрология.</w:t>
      </w:r>
      <w:r w:rsidR="00BE54EF" w:rsidRPr="0052362A">
        <w:t xml:space="preserve"> </w:t>
      </w:r>
      <w:r w:rsidRPr="0052362A">
        <w:t>Термины и определения.</w:t>
      </w:r>
    </w:p>
    <w:p w:rsidR="0088791D" w:rsidRPr="0052362A" w:rsidRDefault="00D0464A" w:rsidP="00261D9E">
      <w:pPr>
        <w:pStyle w:val="af3"/>
        <w:numPr>
          <w:ilvl w:val="0"/>
          <w:numId w:val="12"/>
        </w:numPr>
        <w:ind w:left="0" w:firstLine="709"/>
      </w:pPr>
      <w:r w:rsidRPr="0052362A">
        <w:t xml:space="preserve">Постановление кабинета Министров Украины №754 </w:t>
      </w:r>
      <w:r w:rsidR="00AF422A">
        <w:rPr>
          <w:lang w:val="uk-UA"/>
        </w:rPr>
        <w:t>от 02.10.2013.</w:t>
      </w:r>
    </w:p>
    <w:p w:rsidR="0088791D" w:rsidRPr="0052362A" w:rsidRDefault="00BE54EF" w:rsidP="00261D9E">
      <w:pPr>
        <w:pStyle w:val="af3"/>
        <w:numPr>
          <w:ilvl w:val="0"/>
          <w:numId w:val="12"/>
        </w:numPr>
        <w:ind w:left="0" w:firstLine="709"/>
      </w:pPr>
      <w:r w:rsidRPr="0052362A">
        <w:t>ГОСТ 8.009-84</w:t>
      </w:r>
      <w:r w:rsidR="00AC570A" w:rsidRPr="0052362A">
        <w:t xml:space="preserve"> </w:t>
      </w:r>
      <w:r w:rsidR="00D0464A" w:rsidRPr="0052362A">
        <w:t>ГСИ.</w:t>
      </w:r>
      <w:r w:rsidR="00AC570A" w:rsidRPr="0052362A">
        <w:t xml:space="preserve"> </w:t>
      </w:r>
      <w:r w:rsidR="00D0464A" w:rsidRPr="0052362A">
        <w:t>Нормируемые метрологические характеристики средств измерений.</w:t>
      </w:r>
    </w:p>
    <w:p w:rsidR="0088791D" w:rsidRPr="0052362A" w:rsidRDefault="00D0464A" w:rsidP="00261D9E">
      <w:pPr>
        <w:pStyle w:val="af3"/>
        <w:numPr>
          <w:ilvl w:val="0"/>
          <w:numId w:val="12"/>
        </w:numPr>
        <w:ind w:left="0" w:firstLine="709"/>
      </w:pPr>
      <w:r w:rsidRPr="0052362A">
        <w:t>РМГ 29-29. ГСИ. Метрология. Основные термины определения</w:t>
      </w:r>
      <w:r w:rsidR="00BB6997" w:rsidRPr="0052362A">
        <w:t>.</w:t>
      </w:r>
      <w:r w:rsidR="00A41826">
        <w:t xml:space="preserve"> </w:t>
      </w:r>
    </w:p>
    <w:p w:rsidR="00883A67" w:rsidRPr="00883A67" w:rsidRDefault="00883A67" w:rsidP="00261D9E">
      <w:pPr>
        <w:pStyle w:val="af3"/>
        <w:numPr>
          <w:ilvl w:val="0"/>
          <w:numId w:val="12"/>
        </w:numPr>
        <w:ind w:left="0" w:firstLine="709"/>
      </w:pPr>
      <w:r>
        <w:rPr>
          <w:lang w:val="uk-UA"/>
        </w:rPr>
        <w:t>Т</w:t>
      </w:r>
      <w:proofErr w:type="spellStart"/>
      <w:r>
        <w:t>ехнічний</w:t>
      </w:r>
      <w:proofErr w:type="spellEnd"/>
      <w:r>
        <w:t xml:space="preserve"> регламент</w:t>
      </w:r>
      <w:r>
        <w:rPr>
          <w:lang w:val="uk-UA"/>
        </w:rPr>
        <w:t xml:space="preserve">, </w:t>
      </w:r>
      <w:proofErr w:type="spellStart"/>
      <w:r w:rsidRPr="00883A67">
        <w:t>щ</w:t>
      </w:r>
      <w:r>
        <w:t>одо</w:t>
      </w:r>
      <w:proofErr w:type="spellEnd"/>
      <w:r>
        <w:t xml:space="preserve"> </w:t>
      </w:r>
      <w:proofErr w:type="spellStart"/>
      <w:r>
        <w:t>медичних</w:t>
      </w:r>
      <w:proofErr w:type="spellEnd"/>
      <w:r>
        <w:t xml:space="preserve"> </w:t>
      </w:r>
      <w:proofErr w:type="spellStart"/>
      <w:r>
        <w:t>виробів</w:t>
      </w:r>
      <w:proofErr w:type="spellEnd"/>
      <w:r>
        <w:rPr>
          <w:lang w:val="uk-UA"/>
        </w:rPr>
        <w:t>. З</w:t>
      </w:r>
      <w:proofErr w:type="spellStart"/>
      <w:r>
        <w:t>атверджено</w:t>
      </w:r>
      <w:proofErr w:type="spellEnd"/>
      <w:r>
        <w:rPr>
          <w:lang w:val="uk-UA"/>
        </w:rPr>
        <w:t xml:space="preserve"> </w:t>
      </w:r>
      <w:proofErr w:type="spellStart"/>
      <w:r w:rsidRPr="00883A67">
        <w:t>постановою</w:t>
      </w:r>
      <w:proofErr w:type="spellEnd"/>
      <w:r w:rsidRPr="00883A67">
        <w:t xml:space="preserve"> </w:t>
      </w:r>
      <w:proofErr w:type="spellStart"/>
      <w:r w:rsidRPr="00883A67">
        <w:t>Кабінету</w:t>
      </w:r>
      <w:proofErr w:type="spellEnd"/>
      <w:r w:rsidRPr="00883A67">
        <w:t xml:space="preserve"> </w:t>
      </w:r>
      <w:proofErr w:type="spellStart"/>
      <w:r w:rsidRPr="00883A67">
        <w:t>Міністрів</w:t>
      </w:r>
      <w:proofErr w:type="spellEnd"/>
      <w:r w:rsidRPr="00883A67">
        <w:t xml:space="preserve"> </w:t>
      </w:r>
      <w:proofErr w:type="spellStart"/>
      <w:r w:rsidRPr="00883A67">
        <w:t>України</w:t>
      </w:r>
      <w:proofErr w:type="spellEnd"/>
      <w:r>
        <w:rPr>
          <w:lang w:val="uk-UA"/>
        </w:rPr>
        <w:t xml:space="preserve"> </w:t>
      </w:r>
      <w:proofErr w:type="spellStart"/>
      <w:r w:rsidRPr="00883A67">
        <w:t>від</w:t>
      </w:r>
      <w:proofErr w:type="spellEnd"/>
      <w:r w:rsidRPr="00883A67">
        <w:t xml:space="preserve"> 2 </w:t>
      </w:r>
      <w:proofErr w:type="spellStart"/>
      <w:r w:rsidRPr="00883A67">
        <w:t>жовтня</w:t>
      </w:r>
      <w:proofErr w:type="spellEnd"/>
      <w:r w:rsidRPr="00883A67">
        <w:t xml:space="preserve"> 2013 р. № 753</w:t>
      </w:r>
    </w:p>
    <w:p w:rsidR="0088791D" w:rsidRPr="0052362A" w:rsidRDefault="009048CC" w:rsidP="00261D9E">
      <w:pPr>
        <w:pStyle w:val="af3"/>
        <w:numPr>
          <w:ilvl w:val="0"/>
          <w:numId w:val="12"/>
        </w:numPr>
        <w:ind w:left="0" w:firstLine="709"/>
      </w:pPr>
      <w:r w:rsidRPr="0052362A">
        <w:t>Рогаткин Д.А.,</w:t>
      </w:r>
      <w:r w:rsidR="005505ED" w:rsidRPr="0052362A">
        <w:t xml:space="preserve"> </w:t>
      </w:r>
      <w:r w:rsidR="00883A67" w:rsidRPr="0052362A">
        <w:t xml:space="preserve">Метрологическое обеспечение методов и приборов </w:t>
      </w:r>
      <w:proofErr w:type="spellStart"/>
      <w:r w:rsidR="00883A67" w:rsidRPr="0052362A">
        <w:t>неинвазивной</w:t>
      </w:r>
      <w:proofErr w:type="spellEnd"/>
      <w:r w:rsidR="00883A67" w:rsidRPr="0052362A">
        <w:t xml:space="preserve"> </w:t>
      </w:r>
      <w:proofErr w:type="gramStart"/>
      <w:r w:rsidR="00883A67" w:rsidRPr="0052362A">
        <w:t>медицинской</w:t>
      </w:r>
      <w:proofErr w:type="gramEnd"/>
      <w:r w:rsidR="00883A67" w:rsidRPr="0052362A">
        <w:t xml:space="preserve"> </w:t>
      </w:r>
      <w:proofErr w:type="spellStart"/>
      <w:r w:rsidR="00883A67" w:rsidRPr="0052362A">
        <w:t>спектро</w:t>
      </w:r>
      <w:proofErr w:type="spellEnd"/>
      <w:r w:rsidR="00AF422A">
        <w:rPr>
          <w:lang w:val="uk-UA"/>
        </w:rPr>
        <w:t>фото</w:t>
      </w:r>
      <w:r w:rsidR="00883A67" w:rsidRPr="0052362A">
        <w:t>метрии.</w:t>
      </w:r>
      <w:r w:rsidR="00883A67">
        <w:rPr>
          <w:lang w:val="uk-UA"/>
        </w:rPr>
        <w:t xml:space="preserve"> </w:t>
      </w:r>
      <w:r w:rsidRPr="0052362A">
        <w:t>Дунаев А.В.,</w:t>
      </w:r>
      <w:r w:rsidR="00883A67">
        <w:rPr>
          <w:lang w:val="uk-UA"/>
        </w:rPr>
        <w:t xml:space="preserve"> </w:t>
      </w:r>
      <w:proofErr w:type="spellStart"/>
      <w:r w:rsidRPr="0052362A">
        <w:t>Лапаева</w:t>
      </w:r>
      <w:proofErr w:type="spellEnd"/>
      <w:r w:rsidRPr="0052362A">
        <w:t xml:space="preserve"> Л.Г.</w:t>
      </w:r>
      <w:r w:rsidR="00307CA0" w:rsidRPr="0052362A">
        <w:t xml:space="preserve"> </w:t>
      </w:r>
      <w:r w:rsidR="00AF422A">
        <w:rPr>
          <w:lang w:val="uk-UA"/>
        </w:rPr>
        <w:t xml:space="preserve">-Мед. </w:t>
      </w:r>
      <w:proofErr w:type="spellStart"/>
      <w:r w:rsidR="00AF422A">
        <w:rPr>
          <w:lang w:val="uk-UA"/>
        </w:rPr>
        <w:t>Техника</w:t>
      </w:r>
      <w:proofErr w:type="spellEnd"/>
      <w:r w:rsidR="00AF422A">
        <w:rPr>
          <w:lang w:val="uk-UA"/>
        </w:rPr>
        <w:t xml:space="preserve"> 2010. №2. С.30-37. </w:t>
      </w:r>
    </w:p>
    <w:sectPr w:rsidR="0088791D" w:rsidRPr="0052362A" w:rsidSect="00ED3D4F">
      <w:headerReference w:type="even" r:id="rId37"/>
      <w:headerReference w:type="default" r:id="rId38"/>
      <w:pgSz w:w="11906" w:h="16838" w:code="9"/>
      <w:pgMar w:top="851" w:right="567" w:bottom="85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0D" w:rsidRDefault="0090340D">
      <w:r>
        <w:separator/>
      </w:r>
    </w:p>
  </w:endnote>
  <w:endnote w:type="continuationSeparator" w:id="0">
    <w:p w:rsidR="0090340D" w:rsidRDefault="0090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67" w:rsidRPr="00945792" w:rsidRDefault="00883A67" w:rsidP="00945792">
    <w:pPr>
      <w:pStyle w:val="a8"/>
      <w:ind w:firstLine="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56856"/>
      <w:docPartObj>
        <w:docPartGallery w:val="Page Numbers (Bottom of Page)"/>
        <w:docPartUnique/>
      </w:docPartObj>
    </w:sdtPr>
    <w:sdtEndPr/>
    <w:sdtContent>
      <w:p w:rsidR="00883A67" w:rsidRPr="00945792" w:rsidRDefault="00883A67" w:rsidP="00945792">
        <w:pPr>
          <w:pStyle w:val="a8"/>
          <w:jc w:val="right"/>
        </w:pPr>
        <w:r>
          <w:fldChar w:fldCharType="begin"/>
        </w:r>
        <w:r>
          <w:instrText>PAGE   \* MERGEFORMAT</w:instrText>
        </w:r>
        <w:r>
          <w:fldChar w:fldCharType="separate"/>
        </w:r>
        <w:r w:rsidR="00CA758D">
          <w:rPr>
            <w:noProof/>
          </w:rPr>
          <w:t>73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194869"/>
      <w:docPartObj>
        <w:docPartGallery w:val="Page Numbers (Bottom of Page)"/>
        <w:docPartUnique/>
      </w:docPartObj>
    </w:sdtPr>
    <w:sdtEndPr/>
    <w:sdtContent>
      <w:p w:rsidR="00883A67" w:rsidRDefault="00883A67">
        <w:pPr>
          <w:pStyle w:val="a8"/>
          <w:jc w:val="right"/>
        </w:pPr>
        <w:r>
          <w:fldChar w:fldCharType="begin"/>
        </w:r>
        <w:r>
          <w:instrText>PAGE   \* MERGEFORMAT</w:instrText>
        </w:r>
        <w:r>
          <w:fldChar w:fldCharType="separate"/>
        </w:r>
        <w:r w:rsidR="00CA758D">
          <w:rPr>
            <w:noProof/>
          </w:rPr>
          <w:t>62</w:t>
        </w:r>
        <w:r>
          <w:fldChar w:fldCharType="end"/>
        </w:r>
      </w:p>
    </w:sdtContent>
  </w:sdt>
  <w:p w:rsidR="00883A67" w:rsidRDefault="00883A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0D" w:rsidRDefault="0090340D">
      <w:r>
        <w:separator/>
      </w:r>
    </w:p>
  </w:footnote>
  <w:footnote w:type="continuationSeparator" w:id="0">
    <w:p w:rsidR="0090340D" w:rsidRDefault="0090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67" w:rsidRDefault="00883A67">
    <w:pPr>
      <w:framePr w:wrap="around" w:vAnchor="text" w:hAnchor="margin" w:xAlign="center" w:y="1"/>
    </w:pPr>
    <w:r>
      <w:fldChar w:fldCharType="begin"/>
    </w:r>
    <w:r>
      <w:instrText xml:space="preserve">PAGE  </w:instrText>
    </w:r>
    <w:r>
      <w:fldChar w:fldCharType="separate"/>
    </w:r>
    <w:r>
      <w:rPr>
        <w:noProof/>
      </w:rPr>
      <w:t>1</w:t>
    </w:r>
    <w:r>
      <w:fldChar w:fldCharType="end"/>
    </w:r>
  </w:p>
  <w:p w:rsidR="00883A67" w:rsidRDefault="00883A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67" w:rsidRPr="00ED3D4F" w:rsidRDefault="00883A67" w:rsidP="00ED3D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6B02"/>
    <w:multiLevelType w:val="hybridMultilevel"/>
    <w:tmpl w:val="F40E74A2"/>
    <w:lvl w:ilvl="0" w:tplc="4AFE6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2C1A63"/>
    <w:multiLevelType w:val="hybridMultilevel"/>
    <w:tmpl w:val="B1F6B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E51749"/>
    <w:multiLevelType w:val="hybridMultilevel"/>
    <w:tmpl w:val="09C87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B72484"/>
    <w:multiLevelType w:val="hybridMultilevel"/>
    <w:tmpl w:val="0372B028"/>
    <w:lvl w:ilvl="0" w:tplc="DB7CBB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3A839A3"/>
    <w:multiLevelType w:val="hybridMultilevel"/>
    <w:tmpl w:val="27EA9FBE"/>
    <w:lvl w:ilvl="0" w:tplc="45C874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44C61984"/>
    <w:multiLevelType w:val="hybridMultilevel"/>
    <w:tmpl w:val="BFBE93C0"/>
    <w:lvl w:ilvl="0" w:tplc="1C2878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98963CD"/>
    <w:multiLevelType w:val="hybridMultilevel"/>
    <w:tmpl w:val="B9523740"/>
    <w:lvl w:ilvl="0" w:tplc="E1FAF4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D0213B3"/>
    <w:multiLevelType w:val="hybridMultilevel"/>
    <w:tmpl w:val="E0A81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670C30"/>
    <w:multiLevelType w:val="hybridMultilevel"/>
    <w:tmpl w:val="A6580480"/>
    <w:lvl w:ilvl="0" w:tplc="C8865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5078E0"/>
    <w:multiLevelType w:val="hybridMultilevel"/>
    <w:tmpl w:val="D4EC177A"/>
    <w:lvl w:ilvl="0" w:tplc="EA0A0D70">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67560FC5"/>
    <w:multiLevelType w:val="hybridMultilevel"/>
    <w:tmpl w:val="4EFEED1C"/>
    <w:lvl w:ilvl="0" w:tplc="A502CD9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68B35C99"/>
    <w:multiLevelType w:val="hybridMultilevel"/>
    <w:tmpl w:val="70FE4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16B616A"/>
    <w:multiLevelType w:val="hybridMultilevel"/>
    <w:tmpl w:val="2CB440B0"/>
    <w:lvl w:ilvl="0" w:tplc="738658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5"/>
  </w:num>
  <w:num w:numId="5">
    <w:abstractNumId w:val="6"/>
  </w:num>
  <w:num w:numId="6">
    <w:abstractNumId w:val="3"/>
  </w:num>
  <w:num w:numId="7">
    <w:abstractNumId w:val="12"/>
  </w:num>
  <w:num w:numId="8">
    <w:abstractNumId w:val="0"/>
  </w:num>
  <w:num w:numId="9">
    <w:abstractNumId w:val="2"/>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A8"/>
    <w:rsid w:val="00002543"/>
    <w:rsid w:val="00002898"/>
    <w:rsid w:val="00003D2D"/>
    <w:rsid w:val="0000602D"/>
    <w:rsid w:val="00011702"/>
    <w:rsid w:val="00013A88"/>
    <w:rsid w:val="00013AA8"/>
    <w:rsid w:val="00014A4B"/>
    <w:rsid w:val="00015187"/>
    <w:rsid w:val="00015302"/>
    <w:rsid w:val="00017102"/>
    <w:rsid w:val="00024B28"/>
    <w:rsid w:val="00024CB6"/>
    <w:rsid w:val="00025849"/>
    <w:rsid w:val="00032488"/>
    <w:rsid w:val="00033C2F"/>
    <w:rsid w:val="000373F0"/>
    <w:rsid w:val="000376CB"/>
    <w:rsid w:val="00040BD6"/>
    <w:rsid w:val="000410FC"/>
    <w:rsid w:val="00041850"/>
    <w:rsid w:val="00043166"/>
    <w:rsid w:val="00044F4E"/>
    <w:rsid w:val="00046A40"/>
    <w:rsid w:val="000508F8"/>
    <w:rsid w:val="00052C51"/>
    <w:rsid w:val="000533CD"/>
    <w:rsid w:val="00057C56"/>
    <w:rsid w:val="00060088"/>
    <w:rsid w:val="00060ACE"/>
    <w:rsid w:val="00061E20"/>
    <w:rsid w:val="00064630"/>
    <w:rsid w:val="00065FF5"/>
    <w:rsid w:val="00070CAB"/>
    <w:rsid w:val="00074047"/>
    <w:rsid w:val="00076A49"/>
    <w:rsid w:val="00084E71"/>
    <w:rsid w:val="00085376"/>
    <w:rsid w:val="00085C54"/>
    <w:rsid w:val="00086D9B"/>
    <w:rsid w:val="00091228"/>
    <w:rsid w:val="00092895"/>
    <w:rsid w:val="00093D78"/>
    <w:rsid w:val="000940CE"/>
    <w:rsid w:val="000964DE"/>
    <w:rsid w:val="000A13EE"/>
    <w:rsid w:val="000A48E2"/>
    <w:rsid w:val="000A5F1A"/>
    <w:rsid w:val="000A713F"/>
    <w:rsid w:val="000A77CB"/>
    <w:rsid w:val="000B18D2"/>
    <w:rsid w:val="000B34B7"/>
    <w:rsid w:val="000B5F3C"/>
    <w:rsid w:val="000B7CB4"/>
    <w:rsid w:val="000C17D4"/>
    <w:rsid w:val="000C2173"/>
    <w:rsid w:val="000C6413"/>
    <w:rsid w:val="000D096E"/>
    <w:rsid w:val="000D22C4"/>
    <w:rsid w:val="000D3427"/>
    <w:rsid w:val="000D348B"/>
    <w:rsid w:val="000D3A3E"/>
    <w:rsid w:val="000D4FFF"/>
    <w:rsid w:val="000D74EB"/>
    <w:rsid w:val="000E0705"/>
    <w:rsid w:val="000E283F"/>
    <w:rsid w:val="000E35BE"/>
    <w:rsid w:val="000E5531"/>
    <w:rsid w:val="000E5874"/>
    <w:rsid w:val="000E6F2A"/>
    <w:rsid w:val="000F32F6"/>
    <w:rsid w:val="000F4D93"/>
    <w:rsid w:val="001034EC"/>
    <w:rsid w:val="00105466"/>
    <w:rsid w:val="00105759"/>
    <w:rsid w:val="00106223"/>
    <w:rsid w:val="00107217"/>
    <w:rsid w:val="00110C86"/>
    <w:rsid w:val="0011121A"/>
    <w:rsid w:val="001119A6"/>
    <w:rsid w:val="00112493"/>
    <w:rsid w:val="00112EFE"/>
    <w:rsid w:val="00112F3A"/>
    <w:rsid w:val="00120AB2"/>
    <w:rsid w:val="001227CA"/>
    <w:rsid w:val="0012304C"/>
    <w:rsid w:val="001272F0"/>
    <w:rsid w:val="001273ED"/>
    <w:rsid w:val="00136AD7"/>
    <w:rsid w:val="00140247"/>
    <w:rsid w:val="00144E2A"/>
    <w:rsid w:val="0014650C"/>
    <w:rsid w:val="00150545"/>
    <w:rsid w:val="00161E0F"/>
    <w:rsid w:val="00174202"/>
    <w:rsid w:val="00174AAC"/>
    <w:rsid w:val="00176302"/>
    <w:rsid w:val="0018131D"/>
    <w:rsid w:val="001819C2"/>
    <w:rsid w:val="001848F5"/>
    <w:rsid w:val="001854E9"/>
    <w:rsid w:val="001856F6"/>
    <w:rsid w:val="001856F8"/>
    <w:rsid w:val="00186AEF"/>
    <w:rsid w:val="0018743C"/>
    <w:rsid w:val="00191912"/>
    <w:rsid w:val="00191C86"/>
    <w:rsid w:val="00193E16"/>
    <w:rsid w:val="0019670F"/>
    <w:rsid w:val="00197EA5"/>
    <w:rsid w:val="001A0490"/>
    <w:rsid w:val="001A0C6B"/>
    <w:rsid w:val="001A47F4"/>
    <w:rsid w:val="001B000B"/>
    <w:rsid w:val="001B025C"/>
    <w:rsid w:val="001B0DD2"/>
    <w:rsid w:val="001B322A"/>
    <w:rsid w:val="001B4405"/>
    <w:rsid w:val="001B4BE4"/>
    <w:rsid w:val="001B5C4C"/>
    <w:rsid w:val="001C167F"/>
    <w:rsid w:val="001C43F3"/>
    <w:rsid w:val="001C4FAC"/>
    <w:rsid w:val="001C7A2F"/>
    <w:rsid w:val="001D18A9"/>
    <w:rsid w:val="001D2309"/>
    <w:rsid w:val="001D23EB"/>
    <w:rsid w:val="001D2971"/>
    <w:rsid w:val="001D3A5E"/>
    <w:rsid w:val="001D6E87"/>
    <w:rsid w:val="001D6FBE"/>
    <w:rsid w:val="001E0E89"/>
    <w:rsid w:val="001E0F5D"/>
    <w:rsid w:val="001E1149"/>
    <w:rsid w:val="001E29B4"/>
    <w:rsid w:val="001F32A9"/>
    <w:rsid w:val="001F36F1"/>
    <w:rsid w:val="001F54E1"/>
    <w:rsid w:val="001F7E7A"/>
    <w:rsid w:val="002020CE"/>
    <w:rsid w:val="002021E2"/>
    <w:rsid w:val="0020435F"/>
    <w:rsid w:val="00206609"/>
    <w:rsid w:val="002066FD"/>
    <w:rsid w:val="00211ED2"/>
    <w:rsid w:val="0021383A"/>
    <w:rsid w:val="0021419E"/>
    <w:rsid w:val="00214429"/>
    <w:rsid w:val="00215F69"/>
    <w:rsid w:val="00217A49"/>
    <w:rsid w:val="00217A9F"/>
    <w:rsid w:val="00220577"/>
    <w:rsid w:val="002205E7"/>
    <w:rsid w:val="00220B09"/>
    <w:rsid w:val="002312B7"/>
    <w:rsid w:val="00236621"/>
    <w:rsid w:val="00237371"/>
    <w:rsid w:val="00237D8E"/>
    <w:rsid w:val="00244EAE"/>
    <w:rsid w:val="00245F24"/>
    <w:rsid w:val="0025071F"/>
    <w:rsid w:val="0025119D"/>
    <w:rsid w:val="00256221"/>
    <w:rsid w:val="00261D9E"/>
    <w:rsid w:val="002624CB"/>
    <w:rsid w:val="0026334F"/>
    <w:rsid w:val="002656B2"/>
    <w:rsid w:val="0026587A"/>
    <w:rsid w:val="00273E09"/>
    <w:rsid w:val="0027567E"/>
    <w:rsid w:val="00286D62"/>
    <w:rsid w:val="00287EC3"/>
    <w:rsid w:val="00291A29"/>
    <w:rsid w:val="002943F8"/>
    <w:rsid w:val="002959FE"/>
    <w:rsid w:val="002960A5"/>
    <w:rsid w:val="00296EA8"/>
    <w:rsid w:val="002A5883"/>
    <w:rsid w:val="002A6C06"/>
    <w:rsid w:val="002A6DCA"/>
    <w:rsid w:val="002B302D"/>
    <w:rsid w:val="002C1A27"/>
    <w:rsid w:val="002C1C10"/>
    <w:rsid w:val="002C24E8"/>
    <w:rsid w:val="002C2F62"/>
    <w:rsid w:val="002C33A3"/>
    <w:rsid w:val="002C3B38"/>
    <w:rsid w:val="002C3B4B"/>
    <w:rsid w:val="002C6A7B"/>
    <w:rsid w:val="002D13D5"/>
    <w:rsid w:val="002D3BEC"/>
    <w:rsid w:val="002D4B83"/>
    <w:rsid w:val="002D5CF6"/>
    <w:rsid w:val="002E07F1"/>
    <w:rsid w:val="002E0955"/>
    <w:rsid w:val="002E114E"/>
    <w:rsid w:val="002E213C"/>
    <w:rsid w:val="002E216F"/>
    <w:rsid w:val="002E360E"/>
    <w:rsid w:val="002F293D"/>
    <w:rsid w:val="00302B04"/>
    <w:rsid w:val="00303E34"/>
    <w:rsid w:val="00304538"/>
    <w:rsid w:val="00304C78"/>
    <w:rsid w:val="00307AD7"/>
    <w:rsid w:val="00307CA0"/>
    <w:rsid w:val="00307DE7"/>
    <w:rsid w:val="003146D7"/>
    <w:rsid w:val="00314BC6"/>
    <w:rsid w:val="00315D05"/>
    <w:rsid w:val="00321262"/>
    <w:rsid w:val="0032256F"/>
    <w:rsid w:val="00330214"/>
    <w:rsid w:val="0033032C"/>
    <w:rsid w:val="003313DA"/>
    <w:rsid w:val="0033598A"/>
    <w:rsid w:val="003360C6"/>
    <w:rsid w:val="00336C90"/>
    <w:rsid w:val="003411B1"/>
    <w:rsid w:val="00342DAA"/>
    <w:rsid w:val="0034369E"/>
    <w:rsid w:val="003469EC"/>
    <w:rsid w:val="003501AB"/>
    <w:rsid w:val="00350986"/>
    <w:rsid w:val="00350AAA"/>
    <w:rsid w:val="00355596"/>
    <w:rsid w:val="00356252"/>
    <w:rsid w:val="00356456"/>
    <w:rsid w:val="00356F1B"/>
    <w:rsid w:val="00360E0F"/>
    <w:rsid w:val="00361195"/>
    <w:rsid w:val="00362E5B"/>
    <w:rsid w:val="00362EDD"/>
    <w:rsid w:val="00364025"/>
    <w:rsid w:val="00366B28"/>
    <w:rsid w:val="0037165D"/>
    <w:rsid w:val="0037613F"/>
    <w:rsid w:val="003774F4"/>
    <w:rsid w:val="00382327"/>
    <w:rsid w:val="00392033"/>
    <w:rsid w:val="00392D81"/>
    <w:rsid w:val="00394BE6"/>
    <w:rsid w:val="00397561"/>
    <w:rsid w:val="003A196E"/>
    <w:rsid w:val="003A1FA0"/>
    <w:rsid w:val="003A7B84"/>
    <w:rsid w:val="003B14C0"/>
    <w:rsid w:val="003B1591"/>
    <w:rsid w:val="003B1D4D"/>
    <w:rsid w:val="003B5484"/>
    <w:rsid w:val="003B6418"/>
    <w:rsid w:val="003C1135"/>
    <w:rsid w:val="003C1644"/>
    <w:rsid w:val="003C3462"/>
    <w:rsid w:val="003C4222"/>
    <w:rsid w:val="003C49CA"/>
    <w:rsid w:val="003C7B76"/>
    <w:rsid w:val="003D2068"/>
    <w:rsid w:val="003D5DB5"/>
    <w:rsid w:val="003D7062"/>
    <w:rsid w:val="003E016E"/>
    <w:rsid w:val="003E44C8"/>
    <w:rsid w:val="003E4CD3"/>
    <w:rsid w:val="003E5D7C"/>
    <w:rsid w:val="003E6705"/>
    <w:rsid w:val="003F1935"/>
    <w:rsid w:val="003F4734"/>
    <w:rsid w:val="003F6166"/>
    <w:rsid w:val="003F6DEB"/>
    <w:rsid w:val="003F72AC"/>
    <w:rsid w:val="00404F00"/>
    <w:rsid w:val="00405810"/>
    <w:rsid w:val="00406204"/>
    <w:rsid w:val="00407843"/>
    <w:rsid w:val="00407A05"/>
    <w:rsid w:val="00411A44"/>
    <w:rsid w:val="00414AE3"/>
    <w:rsid w:val="0041696F"/>
    <w:rsid w:val="00417679"/>
    <w:rsid w:val="0042000F"/>
    <w:rsid w:val="00420E85"/>
    <w:rsid w:val="00432785"/>
    <w:rsid w:val="0043484D"/>
    <w:rsid w:val="00434EAE"/>
    <w:rsid w:val="00441984"/>
    <w:rsid w:val="00442F70"/>
    <w:rsid w:val="0044365B"/>
    <w:rsid w:val="00443D6D"/>
    <w:rsid w:val="00445214"/>
    <w:rsid w:val="00446C49"/>
    <w:rsid w:val="004475C7"/>
    <w:rsid w:val="00447EF0"/>
    <w:rsid w:val="00451031"/>
    <w:rsid w:val="00451959"/>
    <w:rsid w:val="00451A90"/>
    <w:rsid w:val="00453637"/>
    <w:rsid w:val="00454A0A"/>
    <w:rsid w:val="00455959"/>
    <w:rsid w:val="004568D7"/>
    <w:rsid w:val="0045776E"/>
    <w:rsid w:val="004617DA"/>
    <w:rsid w:val="00461892"/>
    <w:rsid w:val="00461E5F"/>
    <w:rsid w:val="004626C8"/>
    <w:rsid w:val="00470212"/>
    <w:rsid w:val="00471BD0"/>
    <w:rsid w:val="0047685B"/>
    <w:rsid w:val="00481AB8"/>
    <w:rsid w:val="00485621"/>
    <w:rsid w:val="00485F0C"/>
    <w:rsid w:val="00486A5D"/>
    <w:rsid w:val="00491843"/>
    <w:rsid w:val="00493BE8"/>
    <w:rsid w:val="00495AF3"/>
    <w:rsid w:val="004A0452"/>
    <w:rsid w:val="004A170E"/>
    <w:rsid w:val="004A2298"/>
    <w:rsid w:val="004A4563"/>
    <w:rsid w:val="004A574F"/>
    <w:rsid w:val="004B1AF3"/>
    <w:rsid w:val="004B4C83"/>
    <w:rsid w:val="004C02AF"/>
    <w:rsid w:val="004C11A6"/>
    <w:rsid w:val="004C32E2"/>
    <w:rsid w:val="004C4B41"/>
    <w:rsid w:val="004C531C"/>
    <w:rsid w:val="004D1C76"/>
    <w:rsid w:val="004D7EB1"/>
    <w:rsid w:val="004E2CFA"/>
    <w:rsid w:val="004E31DA"/>
    <w:rsid w:val="004E47DC"/>
    <w:rsid w:val="004F1785"/>
    <w:rsid w:val="004F27DC"/>
    <w:rsid w:val="004F38F9"/>
    <w:rsid w:val="004F39A1"/>
    <w:rsid w:val="004F4942"/>
    <w:rsid w:val="004F6746"/>
    <w:rsid w:val="00502FEA"/>
    <w:rsid w:val="00503D73"/>
    <w:rsid w:val="0050498B"/>
    <w:rsid w:val="00506574"/>
    <w:rsid w:val="005104D7"/>
    <w:rsid w:val="00515246"/>
    <w:rsid w:val="00515F5B"/>
    <w:rsid w:val="00520F3F"/>
    <w:rsid w:val="005229B7"/>
    <w:rsid w:val="0052362A"/>
    <w:rsid w:val="005241D2"/>
    <w:rsid w:val="0052709E"/>
    <w:rsid w:val="00530D1B"/>
    <w:rsid w:val="00533A51"/>
    <w:rsid w:val="00534620"/>
    <w:rsid w:val="00534ED9"/>
    <w:rsid w:val="0053536B"/>
    <w:rsid w:val="005354FF"/>
    <w:rsid w:val="005413AB"/>
    <w:rsid w:val="00541F1C"/>
    <w:rsid w:val="00541F2A"/>
    <w:rsid w:val="00542089"/>
    <w:rsid w:val="00545699"/>
    <w:rsid w:val="005469F7"/>
    <w:rsid w:val="00547C7B"/>
    <w:rsid w:val="005505ED"/>
    <w:rsid w:val="00552A2D"/>
    <w:rsid w:val="00552B7F"/>
    <w:rsid w:val="0056558C"/>
    <w:rsid w:val="00566E64"/>
    <w:rsid w:val="005718AF"/>
    <w:rsid w:val="00574701"/>
    <w:rsid w:val="0057672D"/>
    <w:rsid w:val="0057762F"/>
    <w:rsid w:val="0058726E"/>
    <w:rsid w:val="005877AF"/>
    <w:rsid w:val="00590840"/>
    <w:rsid w:val="00591269"/>
    <w:rsid w:val="005A0D8E"/>
    <w:rsid w:val="005A0F72"/>
    <w:rsid w:val="005A2876"/>
    <w:rsid w:val="005A3B62"/>
    <w:rsid w:val="005A578F"/>
    <w:rsid w:val="005A6DAB"/>
    <w:rsid w:val="005B2243"/>
    <w:rsid w:val="005B65ED"/>
    <w:rsid w:val="005B689E"/>
    <w:rsid w:val="005B752A"/>
    <w:rsid w:val="005B7901"/>
    <w:rsid w:val="005C1358"/>
    <w:rsid w:val="005C7894"/>
    <w:rsid w:val="005D05B3"/>
    <w:rsid w:val="005D1A3B"/>
    <w:rsid w:val="005D2154"/>
    <w:rsid w:val="005D2C71"/>
    <w:rsid w:val="005D48A9"/>
    <w:rsid w:val="005D552E"/>
    <w:rsid w:val="005D7549"/>
    <w:rsid w:val="005E2B8B"/>
    <w:rsid w:val="005E3422"/>
    <w:rsid w:val="005E3D90"/>
    <w:rsid w:val="005E68C9"/>
    <w:rsid w:val="005F0A16"/>
    <w:rsid w:val="005F2E7D"/>
    <w:rsid w:val="005F352B"/>
    <w:rsid w:val="005F380F"/>
    <w:rsid w:val="005F39E1"/>
    <w:rsid w:val="005F50E5"/>
    <w:rsid w:val="00600DCF"/>
    <w:rsid w:val="00602886"/>
    <w:rsid w:val="00605F31"/>
    <w:rsid w:val="006101DE"/>
    <w:rsid w:val="006150AB"/>
    <w:rsid w:val="0061625E"/>
    <w:rsid w:val="00617795"/>
    <w:rsid w:val="00621DE4"/>
    <w:rsid w:val="0062324D"/>
    <w:rsid w:val="00631DA5"/>
    <w:rsid w:val="0063233A"/>
    <w:rsid w:val="0063261D"/>
    <w:rsid w:val="006329C1"/>
    <w:rsid w:val="00637C0F"/>
    <w:rsid w:val="00640A83"/>
    <w:rsid w:val="00643AD3"/>
    <w:rsid w:val="00643C49"/>
    <w:rsid w:val="006467A8"/>
    <w:rsid w:val="00647200"/>
    <w:rsid w:val="006507BB"/>
    <w:rsid w:val="006525B6"/>
    <w:rsid w:val="00653014"/>
    <w:rsid w:val="0065317E"/>
    <w:rsid w:val="00654C51"/>
    <w:rsid w:val="00657F6C"/>
    <w:rsid w:val="00660112"/>
    <w:rsid w:val="00660EEB"/>
    <w:rsid w:val="00661CEE"/>
    <w:rsid w:val="00663BBB"/>
    <w:rsid w:val="00664427"/>
    <w:rsid w:val="00683868"/>
    <w:rsid w:val="00684AA5"/>
    <w:rsid w:val="0068501E"/>
    <w:rsid w:val="00686A33"/>
    <w:rsid w:val="00686AF8"/>
    <w:rsid w:val="00686EDC"/>
    <w:rsid w:val="00687873"/>
    <w:rsid w:val="00693D81"/>
    <w:rsid w:val="00695E1F"/>
    <w:rsid w:val="006A12CF"/>
    <w:rsid w:val="006A30A6"/>
    <w:rsid w:val="006A5AEF"/>
    <w:rsid w:val="006A7D92"/>
    <w:rsid w:val="006A7F8A"/>
    <w:rsid w:val="006B39B7"/>
    <w:rsid w:val="006B7D1F"/>
    <w:rsid w:val="006C12E1"/>
    <w:rsid w:val="006C2A7E"/>
    <w:rsid w:val="006C2B7E"/>
    <w:rsid w:val="006C3230"/>
    <w:rsid w:val="006C53EE"/>
    <w:rsid w:val="006C5F07"/>
    <w:rsid w:val="006C6F70"/>
    <w:rsid w:val="006D17A6"/>
    <w:rsid w:val="006D2FA4"/>
    <w:rsid w:val="006D52D1"/>
    <w:rsid w:val="006D68BA"/>
    <w:rsid w:val="006F0C6C"/>
    <w:rsid w:val="006F2F24"/>
    <w:rsid w:val="006F4656"/>
    <w:rsid w:val="006F48E8"/>
    <w:rsid w:val="006F4A83"/>
    <w:rsid w:val="00700A29"/>
    <w:rsid w:val="007028BF"/>
    <w:rsid w:val="00704887"/>
    <w:rsid w:val="00710CA2"/>
    <w:rsid w:val="00711E65"/>
    <w:rsid w:val="00711F10"/>
    <w:rsid w:val="00712D42"/>
    <w:rsid w:val="007163AF"/>
    <w:rsid w:val="007165D3"/>
    <w:rsid w:val="00716A06"/>
    <w:rsid w:val="0071703E"/>
    <w:rsid w:val="007206B9"/>
    <w:rsid w:val="0072566B"/>
    <w:rsid w:val="00726133"/>
    <w:rsid w:val="007274E9"/>
    <w:rsid w:val="00731DC6"/>
    <w:rsid w:val="00732AF8"/>
    <w:rsid w:val="00733E29"/>
    <w:rsid w:val="00736DC1"/>
    <w:rsid w:val="00741366"/>
    <w:rsid w:val="00743555"/>
    <w:rsid w:val="0074569E"/>
    <w:rsid w:val="00747C58"/>
    <w:rsid w:val="00750BA1"/>
    <w:rsid w:val="007518E8"/>
    <w:rsid w:val="00751BFF"/>
    <w:rsid w:val="0075571F"/>
    <w:rsid w:val="00756DBB"/>
    <w:rsid w:val="00760EF3"/>
    <w:rsid w:val="00761E37"/>
    <w:rsid w:val="00762E7A"/>
    <w:rsid w:val="007640F0"/>
    <w:rsid w:val="00765060"/>
    <w:rsid w:val="007650D4"/>
    <w:rsid w:val="00765E68"/>
    <w:rsid w:val="00765F7C"/>
    <w:rsid w:val="007674E5"/>
    <w:rsid w:val="00772155"/>
    <w:rsid w:val="007722D9"/>
    <w:rsid w:val="00777EC0"/>
    <w:rsid w:val="00785DCF"/>
    <w:rsid w:val="007917B2"/>
    <w:rsid w:val="00793CE7"/>
    <w:rsid w:val="00795947"/>
    <w:rsid w:val="00795A8D"/>
    <w:rsid w:val="00796C41"/>
    <w:rsid w:val="007A0D2D"/>
    <w:rsid w:val="007A0FB9"/>
    <w:rsid w:val="007A6C2E"/>
    <w:rsid w:val="007B084C"/>
    <w:rsid w:val="007B206D"/>
    <w:rsid w:val="007B43EE"/>
    <w:rsid w:val="007B6093"/>
    <w:rsid w:val="007B6160"/>
    <w:rsid w:val="007B77AE"/>
    <w:rsid w:val="007C2B1C"/>
    <w:rsid w:val="007C444F"/>
    <w:rsid w:val="007C7690"/>
    <w:rsid w:val="007D031B"/>
    <w:rsid w:val="007D183E"/>
    <w:rsid w:val="007D6527"/>
    <w:rsid w:val="007D6BDA"/>
    <w:rsid w:val="007D747B"/>
    <w:rsid w:val="007E222C"/>
    <w:rsid w:val="007E44F0"/>
    <w:rsid w:val="007F69F9"/>
    <w:rsid w:val="007F72A7"/>
    <w:rsid w:val="00804BDD"/>
    <w:rsid w:val="00804EC2"/>
    <w:rsid w:val="00805A65"/>
    <w:rsid w:val="0081585A"/>
    <w:rsid w:val="00815CB4"/>
    <w:rsid w:val="00822E06"/>
    <w:rsid w:val="008237BF"/>
    <w:rsid w:val="0082549C"/>
    <w:rsid w:val="00826925"/>
    <w:rsid w:val="00827562"/>
    <w:rsid w:val="008335A6"/>
    <w:rsid w:val="00836037"/>
    <w:rsid w:val="00840B4B"/>
    <w:rsid w:val="008459C4"/>
    <w:rsid w:val="008461A0"/>
    <w:rsid w:val="008463E5"/>
    <w:rsid w:val="00846DBB"/>
    <w:rsid w:val="008479BC"/>
    <w:rsid w:val="00851799"/>
    <w:rsid w:val="00855CEC"/>
    <w:rsid w:val="00856C2A"/>
    <w:rsid w:val="008577EF"/>
    <w:rsid w:val="008629FA"/>
    <w:rsid w:val="00862C2B"/>
    <w:rsid w:val="00862EC8"/>
    <w:rsid w:val="00865006"/>
    <w:rsid w:val="00870076"/>
    <w:rsid w:val="0087028E"/>
    <w:rsid w:val="00870ADC"/>
    <w:rsid w:val="00871084"/>
    <w:rsid w:val="00871BBB"/>
    <w:rsid w:val="00877E11"/>
    <w:rsid w:val="00883A67"/>
    <w:rsid w:val="0088791D"/>
    <w:rsid w:val="00890ED2"/>
    <w:rsid w:val="00892C1D"/>
    <w:rsid w:val="008A487E"/>
    <w:rsid w:val="008A533B"/>
    <w:rsid w:val="008B2B13"/>
    <w:rsid w:val="008C0592"/>
    <w:rsid w:val="008C3593"/>
    <w:rsid w:val="008C7839"/>
    <w:rsid w:val="008C7924"/>
    <w:rsid w:val="008D0F8F"/>
    <w:rsid w:val="008D29DF"/>
    <w:rsid w:val="008D3C0D"/>
    <w:rsid w:val="008D6DD7"/>
    <w:rsid w:val="008D7855"/>
    <w:rsid w:val="008E288E"/>
    <w:rsid w:val="008E379D"/>
    <w:rsid w:val="008E45BA"/>
    <w:rsid w:val="008F0F97"/>
    <w:rsid w:val="008F1AE3"/>
    <w:rsid w:val="008F3624"/>
    <w:rsid w:val="008F65D7"/>
    <w:rsid w:val="008F6F0C"/>
    <w:rsid w:val="009015B4"/>
    <w:rsid w:val="00901784"/>
    <w:rsid w:val="0090340D"/>
    <w:rsid w:val="009048CC"/>
    <w:rsid w:val="00904A30"/>
    <w:rsid w:val="00906610"/>
    <w:rsid w:val="00910956"/>
    <w:rsid w:val="0091228C"/>
    <w:rsid w:val="009129E6"/>
    <w:rsid w:val="0091308A"/>
    <w:rsid w:val="009164E5"/>
    <w:rsid w:val="009178F2"/>
    <w:rsid w:val="00917A7A"/>
    <w:rsid w:val="00917D60"/>
    <w:rsid w:val="0092064D"/>
    <w:rsid w:val="00922AF8"/>
    <w:rsid w:val="009231DB"/>
    <w:rsid w:val="00932342"/>
    <w:rsid w:val="00934C3C"/>
    <w:rsid w:val="009353B5"/>
    <w:rsid w:val="0093679B"/>
    <w:rsid w:val="00943DC4"/>
    <w:rsid w:val="009441C4"/>
    <w:rsid w:val="00944C8F"/>
    <w:rsid w:val="00945792"/>
    <w:rsid w:val="00946908"/>
    <w:rsid w:val="00951DF7"/>
    <w:rsid w:val="00954DA0"/>
    <w:rsid w:val="0095539A"/>
    <w:rsid w:val="00957C38"/>
    <w:rsid w:val="00963578"/>
    <w:rsid w:val="0096388F"/>
    <w:rsid w:val="00964200"/>
    <w:rsid w:val="00966DFF"/>
    <w:rsid w:val="00971718"/>
    <w:rsid w:val="009749AF"/>
    <w:rsid w:val="00974CD8"/>
    <w:rsid w:val="009757C0"/>
    <w:rsid w:val="009834C6"/>
    <w:rsid w:val="00983CCB"/>
    <w:rsid w:val="00985518"/>
    <w:rsid w:val="00990086"/>
    <w:rsid w:val="009961BE"/>
    <w:rsid w:val="00996E5B"/>
    <w:rsid w:val="00997485"/>
    <w:rsid w:val="00997D7D"/>
    <w:rsid w:val="009A00A0"/>
    <w:rsid w:val="009A465E"/>
    <w:rsid w:val="009A7918"/>
    <w:rsid w:val="009B0D38"/>
    <w:rsid w:val="009B373D"/>
    <w:rsid w:val="009B593D"/>
    <w:rsid w:val="009B6489"/>
    <w:rsid w:val="009B7427"/>
    <w:rsid w:val="009B7B4A"/>
    <w:rsid w:val="009C18AC"/>
    <w:rsid w:val="009C518B"/>
    <w:rsid w:val="009C700D"/>
    <w:rsid w:val="009C7608"/>
    <w:rsid w:val="009C7665"/>
    <w:rsid w:val="009D1AB4"/>
    <w:rsid w:val="009D2DAE"/>
    <w:rsid w:val="009D5253"/>
    <w:rsid w:val="009E28CA"/>
    <w:rsid w:val="009E3C7B"/>
    <w:rsid w:val="009E3F64"/>
    <w:rsid w:val="009E5EB0"/>
    <w:rsid w:val="009F2CDE"/>
    <w:rsid w:val="009F35E2"/>
    <w:rsid w:val="009F6E42"/>
    <w:rsid w:val="00A03241"/>
    <w:rsid w:val="00A04073"/>
    <w:rsid w:val="00A0688E"/>
    <w:rsid w:val="00A07FAE"/>
    <w:rsid w:val="00A11C50"/>
    <w:rsid w:val="00A1312B"/>
    <w:rsid w:val="00A14901"/>
    <w:rsid w:val="00A203C5"/>
    <w:rsid w:val="00A204E7"/>
    <w:rsid w:val="00A204F5"/>
    <w:rsid w:val="00A208C1"/>
    <w:rsid w:val="00A2355F"/>
    <w:rsid w:val="00A2399F"/>
    <w:rsid w:val="00A2556A"/>
    <w:rsid w:val="00A30A9D"/>
    <w:rsid w:val="00A329E2"/>
    <w:rsid w:val="00A32FA8"/>
    <w:rsid w:val="00A34BA2"/>
    <w:rsid w:val="00A35E0E"/>
    <w:rsid w:val="00A367BC"/>
    <w:rsid w:val="00A36D22"/>
    <w:rsid w:val="00A41826"/>
    <w:rsid w:val="00A43DD2"/>
    <w:rsid w:val="00A45568"/>
    <w:rsid w:val="00A4715A"/>
    <w:rsid w:val="00A507CD"/>
    <w:rsid w:val="00A50CB8"/>
    <w:rsid w:val="00A512D1"/>
    <w:rsid w:val="00A53DAE"/>
    <w:rsid w:val="00A5485C"/>
    <w:rsid w:val="00A55538"/>
    <w:rsid w:val="00A56822"/>
    <w:rsid w:val="00A574C6"/>
    <w:rsid w:val="00A610F2"/>
    <w:rsid w:val="00A62530"/>
    <w:rsid w:val="00A6489F"/>
    <w:rsid w:val="00A7028F"/>
    <w:rsid w:val="00A7404E"/>
    <w:rsid w:val="00A74D68"/>
    <w:rsid w:val="00A75E0C"/>
    <w:rsid w:val="00A87416"/>
    <w:rsid w:val="00A87984"/>
    <w:rsid w:val="00A87B8B"/>
    <w:rsid w:val="00A901C2"/>
    <w:rsid w:val="00A926BC"/>
    <w:rsid w:val="00A93A59"/>
    <w:rsid w:val="00A9727A"/>
    <w:rsid w:val="00A97CC2"/>
    <w:rsid w:val="00A97E20"/>
    <w:rsid w:val="00AA0256"/>
    <w:rsid w:val="00AA3097"/>
    <w:rsid w:val="00AB0E1D"/>
    <w:rsid w:val="00AB1C35"/>
    <w:rsid w:val="00AB3790"/>
    <w:rsid w:val="00AB37EB"/>
    <w:rsid w:val="00AB398A"/>
    <w:rsid w:val="00AB7E6E"/>
    <w:rsid w:val="00AC3518"/>
    <w:rsid w:val="00AC570A"/>
    <w:rsid w:val="00AC5CF5"/>
    <w:rsid w:val="00AC7AA2"/>
    <w:rsid w:val="00AD6CE7"/>
    <w:rsid w:val="00AD6FDC"/>
    <w:rsid w:val="00AD77A1"/>
    <w:rsid w:val="00AD7F98"/>
    <w:rsid w:val="00AE179B"/>
    <w:rsid w:val="00AE3CFD"/>
    <w:rsid w:val="00AE48D0"/>
    <w:rsid w:val="00AE7025"/>
    <w:rsid w:val="00AE7937"/>
    <w:rsid w:val="00AE7B68"/>
    <w:rsid w:val="00AF115F"/>
    <w:rsid w:val="00AF1DAE"/>
    <w:rsid w:val="00AF37F0"/>
    <w:rsid w:val="00AF422A"/>
    <w:rsid w:val="00AF6E0A"/>
    <w:rsid w:val="00B021CF"/>
    <w:rsid w:val="00B03BE0"/>
    <w:rsid w:val="00B05795"/>
    <w:rsid w:val="00B06035"/>
    <w:rsid w:val="00B10D02"/>
    <w:rsid w:val="00B134C1"/>
    <w:rsid w:val="00B15863"/>
    <w:rsid w:val="00B20624"/>
    <w:rsid w:val="00B22195"/>
    <w:rsid w:val="00B22D73"/>
    <w:rsid w:val="00B22FEE"/>
    <w:rsid w:val="00B2642E"/>
    <w:rsid w:val="00B275FF"/>
    <w:rsid w:val="00B27A22"/>
    <w:rsid w:val="00B30A8E"/>
    <w:rsid w:val="00B32DC1"/>
    <w:rsid w:val="00B34D86"/>
    <w:rsid w:val="00B3553C"/>
    <w:rsid w:val="00B35799"/>
    <w:rsid w:val="00B3582F"/>
    <w:rsid w:val="00B44960"/>
    <w:rsid w:val="00B4686C"/>
    <w:rsid w:val="00B50150"/>
    <w:rsid w:val="00B532DF"/>
    <w:rsid w:val="00B5664F"/>
    <w:rsid w:val="00B57B38"/>
    <w:rsid w:val="00B65872"/>
    <w:rsid w:val="00B65D69"/>
    <w:rsid w:val="00B710DC"/>
    <w:rsid w:val="00B72A5E"/>
    <w:rsid w:val="00B72A81"/>
    <w:rsid w:val="00B7730A"/>
    <w:rsid w:val="00B83315"/>
    <w:rsid w:val="00B83FF1"/>
    <w:rsid w:val="00B84EF9"/>
    <w:rsid w:val="00B86316"/>
    <w:rsid w:val="00B90EC1"/>
    <w:rsid w:val="00B95BE4"/>
    <w:rsid w:val="00B9620C"/>
    <w:rsid w:val="00B96D11"/>
    <w:rsid w:val="00B97233"/>
    <w:rsid w:val="00B97C02"/>
    <w:rsid w:val="00BA0A2D"/>
    <w:rsid w:val="00BA44E6"/>
    <w:rsid w:val="00BA535E"/>
    <w:rsid w:val="00BB2105"/>
    <w:rsid w:val="00BB21C6"/>
    <w:rsid w:val="00BB4C50"/>
    <w:rsid w:val="00BB4CE5"/>
    <w:rsid w:val="00BB6997"/>
    <w:rsid w:val="00BB69DD"/>
    <w:rsid w:val="00BC0CAA"/>
    <w:rsid w:val="00BC33E8"/>
    <w:rsid w:val="00BC363D"/>
    <w:rsid w:val="00BD0D67"/>
    <w:rsid w:val="00BD1B64"/>
    <w:rsid w:val="00BD3136"/>
    <w:rsid w:val="00BD4CC8"/>
    <w:rsid w:val="00BD5163"/>
    <w:rsid w:val="00BE0CF4"/>
    <w:rsid w:val="00BE2085"/>
    <w:rsid w:val="00BE54EF"/>
    <w:rsid w:val="00BE7CA9"/>
    <w:rsid w:val="00BF24C2"/>
    <w:rsid w:val="00BF34DB"/>
    <w:rsid w:val="00BF3A19"/>
    <w:rsid w:val="00BF5755"/>
    <w:rsid w:val="00BF726D"/>
    <w:rsid w:val="00BF73D9"/>
    <w:rsid w:val="00C035D7"/>
    <w:rsid w:val="00C04903"/>
    <w:rsid w:val="00C04FA8"/>
    <w:rsid w:val="00C10613"/>
    <w:rsid w:val="00C129BC"/>
    <w:rsid w:val="00C14B2B"/>
    <w:rsid w:val="00C177C0"/>
    <w:rsid w:val="00C23231"/>
    <w:rsid w:val="00C247E0"/>
    <w:rsid w:val="00C252B8"/>
    <w:rsid w:val="00C277AD"/>
    <w:rsid w:val="00C30238"/>
    <w:rsid w:val="00C316F6"/>
    <w:rsid w:val="00C324F7"/>
    <w:rsid w:val="00C32B7A"/>
    <w:rsid w:val="00C40023"/>
    <w:rsid w:val="00C40116"/>
    <w:rsid w:val="00C442FF"/>
    <w:rsid w:val="00C4529C"/>
    <w:rsid w:val="00C45DD9"/>
    <w:rsid w:val="00C4640B"/>
    <w:rsid w:val="00C47C53"/>
    <w:rsid w:val="00C50374"/>
    <w:rsid w:val="00C50B70"/>
    <w:rsid w:val="00C535D7"/>
    <w:rsid w:val="00C54572"/>
    <w:rsid w:val="00C6716B"/>
    <w:rsid w:val="00C73F38"/>
    <w:rsid w:val="00C8148F"/>
    <w:rsid w:val="00C8395F"/>
    <w:rsid w:val="00CA0AEF"/>
    <w:rsid w:val="00CA2388"/>
    <w:rsid w:val="00CA4738"/>
    <w:rsid w:val="00CA4C4E"/>
    <w:rsid w:val="00CA530D"/>
    <w:rsid w:val="00CA5AE5"/>
    <w:rsid w:val="00CA62AB"/>
    <w:rsid w:val="00CA636D"/>
    <w:rsid w:val="00CA758D"/>
    <w:rsid w:val="00CA7CA0"/>
    <w:rsid w:val="00CB1C94"/>
    <w:rsid w:val="00CB42DD"/>
    <w:rsid w:val="00CB4375"/>
    <w:rsid w:val="00CB48D2"/>
    <w:rsid w:val="00CB50DA"/>
    <w:rsid w:val="00CB54E2"/>
    <w:rsid w:val="00CC3758"/>
    <w:rsid w:val="00CC41BA"/>
    <w:rsid w:val="00CD1378"/>
    <w:rsid w:val="00CD5343"/>
    <w:rsid w:val="00CE4F8E"/>
    <w:rsid w:val="00CE578C"/>
    <w:rsid w:val="00CE5A9A"/>
    <w:rsid w:val="00CE7B97"/>
    <w:rsid w:val="00CF0234"/>
    <w:rsid w:val="00CF157A"/>
    <w:rsid w:val="00CF2C4B"/>
    <w:rsid w:val="00CF447B"/>
    <w:rsid w:val="00CF6E8E"/>
    <w:rsid w:val="00CF70D0"/>
    <w:rsid w:val="00D0068C"/>
    <w:rsid w:val="00D006F9"/>
    <w:rsid w:val="00D00721"/>
    <w:rsid w:val="00D0464A"/>
    <w:rsid w:val="00D06740"/>
    <w:rsid w:val="00D117EF"/>
    <w:rsid w:val="00D149CB"/>
    <w:rsid w:val="00D16167"/>
    <w:rsid w:val="00D169FF"/>
    <w:rsid w:val="00D244F3"/>
    <w:rsid w:val="00D24940"/>
    <w:rsid w:val="00D27B05"/>
    <w:rsid w:val="00D32D74"/>
    <w:rsid w:val="00D3498F"/>
    <w:rsid w:val="00D360D3"/>
    <w:rsid w:val="00D36A21"/>
    <w:rsid w:val="00D36F9E"/>
    <w:rsid w:val="00D3798F"/>
    <w:rsid w:val="00D47E0B"/>
    <w:rsid w:val="00D50240"/>
    <w:rsid w:val="00D505D1"/>
    <w:rsid w:val="00D51F54"/>
    <w:rsid w:val="00D52B55"/>
    <w:rsid w:val="00D55ED4"/>
    <w:rsid w:val="00D55F1A"/>
    <w:rsid w:val="00D60D61"/>
    <w:rsid w:val="00D617F1"/>
    <w:rsid w:val="00D621E6"/>
    <w:rsid w:val="00D65933"/>
    <w:rsid w:val="00D67A19"/>
    <w:rsid w:val="00D70C5F"/>
    <w:rsid w:val="00D72335"/>
    <w:rsid w:val="00D72A2B"/>
    <w:rsid w:val="00D72A34"/>
    <w:rsid w:val="00D73257"/>
    <w:rsid w:val="00D73E33"/>
    <w:rsid w:val="00D75D43"/>
    <w:rsid w:val="00D84885"/>
    <w:rsid w:val="00D8572D"/>
    <w:rsid w:val="00D867EF"/>
    <w:rsid w:val="00D8705D"/>
    <w:rsid w:val="00D92496"/>
    <w:rsid w:val="00D92AB1"/>
    <w:rsid w:val="00D92ED7"/>
    <w:rsid w:val="00D95459"/>
    <w:rsid w:val="00D955EB"/>
    <w:rsid w:val="00D974B4"/>
    <w:rsid w:val="00DA0E42"/>
    <w:rsid w:val="00DA2200"/>
    <w:rsid w:val="00DA3825"/>
    <w:rsid w:val="00DA4FE2"/>
    <w:rsid w:val="00DA52F5"/>
    <w:rsid w:val="00DB3FB9"/>
    <w:rsid w:val="00DB49ED"/>
    <w:rsid w:val="00DB55A7"/>
    <w:rsid w:val="00DB595E"/>
    <w:rsid w:val="00DB740B"/>
    <w:rsid w:val="00DB750F"/>
    <w:rsid w:val="00DB7C8D"/>
    <w:rsid w:val="00DC7CC0"/>
    <w:rsid w:val="00DD0077"/>
    <w:rsid w:val="00DD1000"/>
    <w:rsid w:val="00DD337F"/>
    <w:rsid w:val="00DE1F5F"/>
    <w:rsid w:val="00DE530D"/>
    <w:rsid w:val="00DE5315"/>
    <w:rsid w:val="00DF0DDD"/>
    <w:rsid w:val="00DF58F0"/>
    <w:rsid w:val="00E00649"/>
    <w:rsid w:val="00E00DDF"/>
    <w:rsid w:val="00E019FC"/>
    <w:rsid w:val="00E028AF"/>
    <w:rsid w:val="00E02E18"/>
    <w:rsid w:val="00E06D7B"/>
    <w:rsid w:val="00E0710A"/>
    <w:rsid w:val="00E1182D"/>
    <w:rsid w:val="00E13278"/>
    <w:rsid w:val="00E14C93"/>
    <w:rsid w:val="00E169F7"/>
    <w:rsid w:val="00E17282"/>
    <w:rsid w:val="00E179D9"/>
    <w:rsid w:val="00E2343F"/>
    <w:rsid w:val="00E236A7"/>
    <w:rsid w:val="00E248F6"/>
    <w:rsid w:val="00E2545C"/>
    <w:rsid w:val="00E25A01"/>
    <w:rsid w:val="00E26EC6"/>
    <w:rsid w:val="00E27D93"/>
    <w:rsid w:val="00E30443"/>
    <w:rsid w:val="00E30B9C"/>
    <w:rsid w:val="00E34A16"/>
    <w:rsid w:val="00E3729C"/>
    <w:rsid w:val="00E402BF"/>
    <w:rsid w:val="00E426D6"/>
    <w:rsid w:val="00E431B5"/>
    <w:rsid w:val="00E501F9"/>
    <w:rsid w:val="00E526AA"/>
    <w:rsid w:val="00E538BC"/>
    <w:rsid w:val="00E53C10"/>
    <w:rsid w:val="00E556C7"/>
    <w:rsid w:val="00E55B9D"/>
    <w:rsid w:val="00E568AE"/>
    <w:rsid w:val="00E60251"/>
    <w:rsid w:val="00E6358C"/>
    <w:rsid w:val="00E667A1"/>
    <w:rsid w:val="00E66C6B"/>
    <w:rsid w:val="00E70B50"/>
    <w:rsid w:val="00E8360C"/>
    <w:rsid w:val="00E844CA"/>
    <w:rsid w:val="00E85343"/>
    <w:rsid w:val="00E85DD8"/>
    <w:rsid w:val="00E878C7"/>
    <w:rsid w:val="00E90F40"/>
    <w:rsid w:val="00E95185"/>
    <w:rsid w:val="00E97327"/>
    <w:rsid w:val="00EA3266"/>
    <w:rsid w:val="00EA3AAE"/>
    <w:rsid w:val="00EA42E0"/>
    <w:rsid w:val="00EA4920"/>
    <w:rsid w:val="00EA691A"/>
    <w:rsid w:val="00EA7D70"/>
    <w:rsid w:val="00EB0F7C"/>
    <w:rsid w:val="00EB1E19"/>
    <w:rsid w:val="00EB2E10"/>
    <w:rsid w:val="00EB7A07"/>
    <w:rsid w:val="00EC768E"/>
    <w:rsid w:val="00EC783C"/>
    <w:rsid w:val="00EC7BDF"/>
    <w:rsid w:val="00EC7CA5"/>
    <w:rsid w:val="00ED07D9"/>
    <w:rsid w:val="00ED214C"/>
    <w:rsid w:val="00ED2A4E"/>
    <w:rsid w:val="00ED3D4F"/>
    <w:rsid w:val="00EE11E3"/>
    <w:rsid w:val="00EE2282"/>
    <w:rsid w:val="00EF32C4"/>
    <w:rsid w:val="00EF7B6E"/>
    <w:rsid w:val="00F01562"/>
    <w:rsid w:val="00F02B7A"/>
    <w:rsid w:val="00F04711"/>
    <w:rsid w:val="00F04B30"/>
    <w:rsid w:val="00F05FFB"/>
    <w:rsid w:val="00F10635"/>
    <w:rsid w:val="00F10D66"/>
    <w:rsid w:val="00F11A64"/>
    <w:rsid w:val="00F1243D"/>
    <w:rsid w:val="00F124D3"/>
    <w:rsid w:val="00F14F76"/>
    <w:rsid w:val="00F155C8"/>
    <w:rsid w:val="00F15F15"/>
    <w:rsid w:val="00F2555E"/>
    <w:rsid w:val="00F26B14"/>
    <w:rsid w:val="00F30DBC"/>
    <w:rsid w:val="00F32843"/>
    <w:rsid w:val="00F33E03"/>
    <w:rsid w:val="00F35BE8"/>
    <w:rsid w:val="00F3679A"/>
    <w:rsid w:val="00F418AF"/>
    <w:rsid w:val="00F43BAD"/>
    <w:rsid w:val="00F44563"/>
    <w:rsid w:val="00F45919"/>
    <w:rsid w:val="00F475DD"/>
    <w:rsid w:val="00F5223D"/>
    <w:rsid w:val="00F537C9"/>
    <w:rsid w:val="00F55FC5"/>
    <w:rsid w:val="00F56A38"/>
    <w:rsid w:val="00F56B24"/>
    <w:rsid w:val="00F60F72"/>
    <w:rsid w:val="00F65FAD"/>
    <w:rsid w:val="00F6705B"/>
    <w:rsid w:val="00F67D4D"/>
    <w:rsid w:val="00F70561"/>
    <w:rsid w:val="00F741F9"/>
    <w:rsid w:val="00F75A2C"/>
    <w:rsid w:val="00F7611B"/>
    <w:rsid w:val="00F81092"/>
    <w:rsid w:val="00F81AC4"/>
    <w:rsid w:val="00F87332"/>
    <w:rsid w:val="00F87B05"/>
    <w:rsid w:val="00F912E0"/>
    <w:rsid w:val="00F92948"/>
    <w:rsid w:val="00F939E3"/>
    <w:rsid w:val="00F93E6B"/>
    <w:rsid w:val="00F94265"/>
    <w:rsid w:val="00F96666"/>
    <w:rsid w:val="00FA1BF0"/>
    <w:rsid w:val="00FA3A2A"/>
    <w:rsid w:val="00FB09F3"/>
    <w:rsid w:val="00FB4974"/>
    <w:rsid w:val="00FB504F"/>
    <w:rsid w:val="00FB7722"/>
    <w:rsid w:val="00FC0594"/>
    <w:rsid w:val="00FC30DE"/>
    <w:rsid w:val="00FC3398"/>
    <w:rsid w:val="00FC345E"/>
    <w:rsid w:val="00FC4D96"/>
    <w:rsid w:val="00FC552A"/>
    <w:rsid w:val="00FC57F3"/>
    <w:rsid w:val="00FC58A8"/>
    <w:rsid w:val="00FD0462"/>
    <w:rsid w:val="00FD1594"/>
    <w:rsid w:val="00FD3D9F"/>
    <w:rsid w:val="00FD5064"/>
    <w:rsid w:val="00FD6CF2"/>
    <w:rsid w:val="00FD7A96"/>
    <w:rsid w:val="00FE17E8"/>
    <w:rsid w:val="00FE4205"/>
    <w:rsid w:val="00FE462A"/>
    <w:rsid w:val="00FE47E9"/>
    <w:rsid w:val="00FE4B63"/>
    <w:rsid w:val="00FE5029"/>
    <w:rsid w:val="00FE5AA2"/>
    <w:rsid w:val="00FE7B95"/>
    <w:rsid w:val="00FF078F"/>
    <w:rsid w:val="00FF0D0B"/>
    <w:rsid w:val="00FF4486"/>
    <w:rsid w:val="00FF49FF"/>
    <w:rsid w:val="00FF4E48"/>
    <w:rsid w:val="00FF4E4E"/>
    <w:rsid w:val="00FF5C95"/>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826"/>
    <w:pPr>
      <w:spacing w:line="360" w:lineRule="auto"/>
      <w:ind w:firstLine="709"/>
      <w:jc w:val="both"/>
    </w:pPr>
    <w:rPr>
      <w:sz w:val="28"/>
      <w:szCs w:val="24"/>
    </w:rPr>
  </w:style>
  <w:style w:type="paragraph" w:styleId="1">
    <w:name w:val="heading 1"/>
    <w:basedOn w:val="a"/>
    <w:next w:val="a"/>
    <w:link w:val="10"/>
    <w:qFormat/>
    <w:rsid w:val="00A41826"/>
    <w:pPr>
      <w:keepNext/>
      <w:keepLines/>
      <w:jc w:val="center"/>
      <w:outlineLvl w:val="0"/>
    </w:pPr>
    <w:rPr>
      <w:rFonts w:eastAsiaTheme="majorEastAsia" w:cstheme="majorBidi"/>
      <w:bCs/>
      <w:color w:val="000000" w:themeColor="text1"/>
      <w:szCs w:val="28"/>
    </w:rPr>
  </w:style>
  <w:style w:type="paragraph" w:styleId="2">
    <w:name w:val="heading 2"/>
    <w:basedOn w:val="a"/>
    <w:link w:val="20"/>
    <w:qFormat/>
    <w:rsid w:val="008F3624"/>
    <w:pPr>
      <w:outlineLvl w:val="1"/>
    </w:pPr>
    <w:rPr>
      <w:bCs/>
      <w:szCs w:val="36"/>
    </w:rPr>
  </w:style>
  <w:style w:type="paragraph" w:styleId="3">
    <w:name w:val="heading 3"/>
    <w:basedOn w:val="a"/>
    <w:link w:val="30"/>
    <w:qFormat/>
    <w:rsid w:val="000324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96EA8"/>
    <w:pPr>
      <w:spacing w:before="120"/>
      <w:ind w:firstLine="567"/>
    </w:pPr>
    <w:rPr>
      <w:rFonts w:ascii="Antiqua" w:hAnsi="Antiqua"/>
      <w:sz w:val="26"/>
      <w:szCs w:val="20"/>
      <w:lang w:val="uk-UA"/>
    </w:rPr>
  </w:style>
  <w:style w:type="paragraph" w:customStyle="1" w:styleId="a4">
    <w:name w:val="Установа"/>
    <w:basedOn w:val="a"/>
    <w:rsid w:val="00296EA8"/>
    <w:pPr>
      <w:keepNext/>
      <w:keepLines/>
      <w:spacing w:before="120"/>
      <w:jc w:val="center"/>
    </w:pPr>
    <w:rPr>
      <w:rFonts w:ascii="Antiqua" w:hAnsi="Antiqua"/>
      <w:b/>
      <w:i/>
      <w:caps/>
      <w:sz w:val="48"/>
      <w:szCs w:val="20"/>
      <w:lang w:val="uk-UA"/>
    </w:rPr>
  </w:style>
  <w:style w:type="paragraph" w:customStyle="1" w:styleId="a5">
    <w:name w:val="Вид документа"/>
    <w:basedOn w:val="a4"/>
    <w:next w:val="a"/>
    <w:rsid w:val="00296EA8"/>
    <w:pPr>
      <w:spacing w:before="0" w:after="240"/>
      <w:jc w:val="right"/>
    </w:pPr>
    <w:rPr>
      <w:b w:val="0"/>
      <w:i w:val="0"/>
      <w:caps w:val="0"/>
      <w:spacing w:val="20"/>
      <w:sz w:val="26"/>
    </w:rPr>
  </w:style>
  <w:style w:type="paragraph" w:customStyle="1" w:styleId="a6">
    <w:name w:val="Назва документа"/>
    <w:basedOn w:val="a"/>
    <w:next w:val="a3"/>
    <w:rsid w:val="00296EA8"/>
    <w:pPr>
      <w:keepNext/>
      <w:keepLines/>
      <w:spacing w:before="360" w:after="360"/>
      <w:jc w:val="center"/>
    </w:pPr>
    <w:rPr>
      <w:rFonts w:ascii="Antiqua" w:hAnsi="Antiqua"/>
      <w:b/>
      <w:sz w:val="26"/>
      <w:szCs w:val="20"/>
      <w:lang w:val="uk-UA"/>
    </w:rPr>
  </w:style>
  <w:style w:type="character" w:customStyle="1" w:styleId="WW8Num6z2">
    <w:name w:val="WW8Num6z2"/>
    <w:rsid w:val="00296EA8"/>
    <w:rPr>
      <w:lang w:val="uk-UA" w:eastAsia="x-none"/>
    </w:rPr>
  </w:style>
  <w:style w:type="character" w:styleId="a7">
    <w:name w:val="page number"/>
    <w:rsid w:val="00296EA8"/>
    <w:rPr>
      <w:rFonts w:cs="Times New Roman"/>
    </w:rPr>
  </w:style>
  <w:style w:type="character" w:customStyle="1" w:styleId="FontStyle51">
    <w:name w:val="Font Style51"/>
    <w:rsid w:val="00296EA8"/>
    <w:rPr>
      <w:rFonts w:ascii="Times New Roman" w:hAnsi="Times New Roman"/>
      <w:sz w:val="26"/>
    </w:rPr>
  </w:style>
  <w:style w:type="character" w:customStyle="1" w:styleId="FontStyle17">
    <w:name w:val="Font Style17"/>
    <w:rsid w:val="00296EA8"/>
    <w:rPr>
      <w:rFonts w:ascii="Times New Roman" w:hAnsi="Times New Roman" w:cs="Times New Roman"/>
      <w:sz w:val="20"/>
      <w:szCs w:val="20"/>
    </w:rPr>
  </w:style>
  <w:style w:type="character" w:customStyle="1" w:styleId="FontStyle12">
    <w:name w:val="Font Style12"/>
    <w:rsid w:val="00296EA8"/>
    <w:rPr>
      <w:rFonts w:ascii="Times New Roman" w:hAnsi="Times New Roman" w:cs="Times New Roman"/>
      <w:sz w:val="22"/>
      <w:szCs w:val="22"/>
    </w:rPr>
  </w:style>
  <w:style w:type="character" w:customStyle="1" w:styleId="FontStyle37">
    <w:name w:val="Font Style37"/>
    <w:rsid w:val="00296EA8"/>
    <w:rPr>
      <w:rFonts w:ascii="Times New Roman" w:hAnsi="Times New Roman" w:cs="Times New Roman"/>
      <w:sz w:val="22"/>
      <w:szCs w:val="22"/>
    </w:rPr>
  </w:style>
  <w:style w:type="character" w:customStyle="1" w:styleId="FontStyle38">
    <w:name w:val="Font Style38"/>
    <w:rsid w:val="00296EA8"/>
    <w:rPr>
      <w:rFonts w:ascii="Times New Roman" w:hAnsi="Times New Roman" w:cs="Times New Roman"/>
      <w:b/>
      <w:bCs/>
      <w:sz w:val="22"/>
      <w:szCs w:val="22"/>
    </w:rPr>
  </w:style>
  <w:style w:type="paragraph" w:styleId="a8">
    <w:name w:val="footer"/>
    <w:basedOn w:val="a"/>
    <w:link w:val="a9"/>
    <w:uiPriority w:val="99"/>
    <w:rsid w:val="00D117EF"/>
    <w:pPr>
      <w:tabs>
        <w:tab w:val="center" w:pos="4677"/>
        <w:tab w:val="right" w:pos="9355"/>
      </w:tabs>
    </w:pPr>
  </w:style>
  <w:style w:type="paragraph" w:styleId="aa">
    <w:name w:val="header"/>
    <w:basedOn w:val="a"/>
    <w:rsid w:val="00D117EF"/>
    <w:pPr>
      <w:tabs>
        <w:tab w:val="center" w:pos="4677"/>
        <w:tab w:val="right" w:pos="9355"/>
      </w:tabs>
    </w:pPr>
  </w:style>
  <w:style w:type="character" w:styleId="ab">
    <w:name w:val="Hyperlink"/>
    <w:uiPriority w:val="99"/>
    <w:rsid w:val="005E68C9"/>
    <w:rPr>
      <w:color w:val="0563C1"/>
      <w:u w:val="single"/>
    </w:rPr>
  </w:style>
  <w:style w:type="character" w:styleId="ac">
    <w:name w:val="Placeholder Text"/>
    <w:basedOn w:val="a0"/>
    <w:uiPriority w:val="99"/>
    <w:semiHidden/>
    <w:rsid w:val="000F32F6"/>
    <w:rPr>
      <w:color w:val="808080"/>
    </w:rPr>
  </w:style>
  <w:style w:type="character" w:customStyle="1" w:styleId="20">
    <w:name w:val="Заголовок 2 Знак"/>
    <w:basedOn w:val="a0"/>
    <w:link w:val="2"/>
    <w:rsid w:val="008F3624"/>
    <w:rPr>
      <w:bCs/>
      <w:sz w:val="28"/>
      <w:szCs w:val="36"/>
    </w:rPr>
  </w:style>
  <w:style w:type="character" w:customStyle="1" w:styleId="30">
    <w:name w:val="Заголовок 3 Знак"/>
    <w:basedOn w:val="a0"/>
    <w:link w:val="3"/>
    <w:rsid w:val="00032488"/>
    <w:rPr>
      <w:b/>
      <w:bCs/>
      <w:sz w:val="27"/>
      <w:szCs w:val="27"/>
    </w:rPr>
  </w:style>
  <w:style w:type="paragraph" w:styleId="ad">
    <w:name w:val="Normal (Web)"/>
    <w:basedOn w:val="a"/>
    <w:rsid w:val="00032488"/>
    <w:pPr>
      <w:spacing w:before="100" w:beforeAutospacing="1" w:after="100" w:afterAutospacing="1"/>
    </w:pPr>
  </w:style>
  <w:style w:type="table" w:styleId="ae">
    <w:name w:val="Table Grid"/>
    <w:basedOn w:val="a1"/>
    <w:rsid w:val="00CE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985518"/>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rsid w:val="0098551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A41826"/>
    <w:rPr>
      <w:rFonts w:eastAsiaTheme="majorEastAsia" w:cstheme="majorBidi"/>
      <w:bCs/>
      <w:color w:val="000000" w:themeColor="text1"/>
      <w:sz w:val="28"/>
      <w:szCs w:val="28"/>
    </w:rPr>
  </w:style>
  <w:style w:type="paragraph" w:styleId="af1">
    <w:name w:val="Balloon Text"/>
    <w:basedOn w:val="a"/>
    <w:link w:val="af2"/>
    <w:semiHidden/>
    <w:unhideWhenUsed/>
    <w:rsid w:val="008F3624"/>
    <w:pPr>
      <w:spacing w:line="240" w:lineRule="auto"/>
    </w:pPr>
    <w:rPr>
      <w:rFonts w:ascii="Tahoma" w:hAnsi="Tahoma" w:cs="Tahoma"/>
      <w:sz w:val="16"/>
      <w:szCs w:val="16"/>
    </w:rPr>
  </w:style>
  <w:style w:type="character" w:customStyle="1" w:styleId="af2">
    <w:name w:val="Текст выноски Знак"/>
    <w:basedOn w:val="a0"/>
    <w:link w:val="af1"/>
    <w:semiHidden/>
    <w:rsid w:val="008F3624"/>
    <w:rPr>
      <w:rFonts w:ascii="Tahoma" w:hAnsi="Tahoma" w:cs="Tahoma"/>
      <w:sz w:val="16"/>
      <w:szCs w:val="16"/>
    </w:rPr>
  </w:style>
  <w:style w:type="paragraph" w:styleId="af3">
    <w:name w:val="List Paragraph"/>
    <w:basedOn w:val="a"/>
    <w:uiPriority w:val="34"/>
    <w:qFormat/>
    <w:rsid w:val="00DD1000"/>
    <w:pPr>
      <w:ind w:left="720"/>
      <w:contextualSpacing/>
    </w:pPr>
  </w:style>
  <w:style w:type="paragraph" w:styleId="af4">
    <w:name w:val="TOC Heading"/>
    <w:basedOn w:val="1"/>
    <w:next w:val="a"/>
    <w:uiPriority w:val="39"/>
    <w:unhideWhenUsed/>
    <w:qFormat/>
    <w:rsid w:val="00261D9E"/>
    <w:pPr>
      <w:spacing w:before="480" w:line="276" w:lineRule="auto"/>
      <w:ind w:firstLine="0"/>
      <w:jc w:val="left"/>
      <w:outlineLvl w:val="9"/>
    </w:pPr>
    <w:rPr>
      <w:rFonts w:asciiTheme="majorHAnsi" w:hAnsiTheme="majorHAnsi"/>
      <w:b/>
      <w:color w:val="2E74B5" w:themeColor="accent1" w:themeShade="BF"/>
    </w:rPr>
  </w:style>
  <w:style w:type="paragraph" w:styleId="11">
    <w:name w:val="toc 1"/>
    <w:basedOn w:val="a"/>
    <w:next w:val="a"/>
    <w:autoRedefine/>
    <w:uiPriority w:val="39"/>
    <w:rsid w:val="00B5664F"/>
    <w:pPr>
      <w:tabs>
        <w:tab w:val="right" w:leader="dot" w:pos="9911"/>
      </w:tabs>
      <w:spacing w:line="240" w:lineRule="auto"/>
      <w:jc w:val="left"/>
    </w:pPr>
    <w:rPr>
      <w:bCs/>
      <w:caps/>
      <w:szCs w:val="28"/>
    </w:rPr>
  </w:style>
  <w:style w:type="paragraph" w:styleId="21">
    <w:name w:val="toc 2"/>
    <w:basedOn w:val="a"/>
    <w:next w:val="a"/>
    <w:autoRedefine/>
    <w:uiPriority w:val="39"/>
    <w:rsid w:val="00B5664F"/>
    <w:pPr>
      <w:tabs>
        <w:tab w:val="right" w:leader="dot" w:pos="9911"/>
      </w:tabs>
      <w:jc w:val="left"/>
    </w:pPr>
    <w:rPr>
      <w:rFonts w:asciiTheme="minorHAnsi" w:hAnsiTheme="minorHAnsi"/>
      <w:b/>
      <w:bCs/>
      <w:sz w:val="20"/>
      <w:szCs w:val="20"/>
    </w:rPr>
  </w:style>
  <w:style w:type="paragraph" w:styleId="31">
    <w:name w:val="toc 3"/>
    <w:basedOn w:val="a"/>
    <w:next w:val="a"/>
    <w:autoRedefine/>
    <w:rsid w:val="00261D9E"/>
    <w:pPr>
      <w:ind w:left="280"/>
      <w:jc w:val="left"/>
    </w:pPr>
    <w:rPr>
      <w:rFonts w:asciiTheme="minorHAnsi" w:hAnsiTheme="minorHAnsi"/>
      <w:sz w:val="20"/>
      <w:szCs w:val="20"/>
    </w:rPr>
  </w:style>
  <w:style w:type="paragraph" w:styleId="4">
    <w:name w:val="toc 4"/>
    <w:basedOn w:val="a"/>
    <w:next w:val="a"/>
    <w:autoRedefine/>
    <w:rsid w:val="00261D9E"/>
    <w:pPr>
      <w:ind w:left="560"/>
      <w:jc w:val="left"/>
    </w:pPr>
    <w:rPr>
      <w:rFonts w:asciiTheme="minorHAnsi" w:hAnsiTheme="minorHAnsi"/>
      <w:sz w:val="20"/>
      <w:szCs w:val="20"/>
    </w:rPr>
  </w:style>
  <w:style w:type="paragraph" w:styleId="5">
    <w:name w:val="toc 5"/>
    <w:basedOn w:val="a"/>
    <w:next w:val="a"/>
    <w:autoRedefine/>
    <w:rsid w:val="00261D9E"/>
    <w:pPr>
      <w:ind w:left="840"/>
      <w:jc w:val="left"/>
    </w:pPr>
    <w:rPr>
      <w:rFonts w:asciiTheme="minorHAnsi" w:hAnsiTheme="minorHAnsi"/>
      <w:sz w:val="20"/>
      <w:szCs w:val="20"/>
    </w:rPr>
  </w:style>
  <w:style w:type="paragraph" w:styleId="6">
    <w:name w:val="toc 6"/>
    <w:basedOn w:val="a"/>
    <w:next w:val="a"/>
    <w:autoRedefine/>
    <w:rsid w:val="00261D9E"/>
    <w:pPr>
      <w:ind w:left="1120"/>
      <w:jc w:val="left"/>
    </w:pPr>
    <w:rPr>
      <w:rFonts w:asciiTheme="minorHAnsi" w:hAnsiTheme="minorHAnsi"/>
      <w:sz w:val="20"/>
      <w:szCs w:val="20"/>
    </w:rPr>
  </w:style>
  <w:style w:type="paragraph" w:styleId="7">
    <w:name w:val="toc 7"/>
    <w:basedOn w:val="a"/>
    <w:next w:val="a"/>
    <w:autoRedefine/>
    <w:rsid w:val="00261D9E"/>
    <w:pPr>
      <w:ind w:left="1400"/>
      <w:jc w:val="left"/>
    </w:pPr>
    <w:rPr>
      <w:rFonts w:asciiTheme="minorHAnsi" w:hAnsiTheme="minorHAnsi"/>
      <w:sz w:val="20"/>
      <w:szCs w:val="20"/>
    </w:rPr>
  </w:style>
  <w:style w:type="paragraph" w:styleId="8">
    <w:name w:val="toc 8"/>
    <w:basedOn w:val="a"/>
    <w:next w:val="a"/>
    <w:autoRedefine/>
    <w:rsid w:val="00261D9E"/>
    <w:pPr>
      <w:ind w:left="1680"/>
      <w:jc w:val="left"/>
    </w:pPr>
    <w:rPr>
      <w:rFonts w:asciiTheme="minorHAnsi" w:hAnsiTheme="minorHAnsi"/>
      <w:sz w:val="20"/>
      <w:szCs w:val="20"/>
    </w:rPr>
  </w:style>
  <w:style w:type="paragraph" w:styleId="9">
    <w:name w:val="toc 9"/>
    <w:basedOn w:val="a"/>
    <w:next w:val="a"/>
    <w:autoRedefine/>
    <w:rsid w:val="00261D9E"/>
    <w:pPr>
      <w:ind w:left="1960"/>
      <w:jc w:val="left"/>
    </w:pPr>
    <w:rPr>
      <w:rFonts w:asciiTheme="minorHAnsi" w:hAnsiTheme="minorHAnsi"/>
      <w:sz w:val="20"/>
      <w:szCs w:val="20"/>
    </w:rPr>
  </w:style>
  <w:style w:type="character" w:customStyle="1" w:styleId="a9">
    <w:name w:val="Нижний колонтитул Знак"/>
    <w:basedOn w:val="a0"/>
    <w:link w:val="a8"/>
    <w:uiPriority w:val="99"/>
    <w:rsid w:val="00261D9E"/>
    <w:rPr>
      <w:sz w:val="28"/>
      <w:szCs w:val="24"/>
    </w:rPr>
  </w:style>
  <w:style w:type="character" w:customStyle="1" w:styleId="rvts9">
    <w:name w:val="rvts9"/>
    <w:basedOn w:val="a0"/>
    <w:rsid w:val="00883A67"/>
  </w:style>
  <w:style w:type="character" w:customStyle="1" w:styleId="apple-converted-space">
    <w:name w:val="apple-converted-space"/>
    <w:basedOn w:val="a0"/>
    <w:rsid w:val="00883A67"/>
  </w:style>
  <w:style w:type="character" w:customStyle="1" w:styleId="rvts23">
    <w:name w:val="rvts23"/>
    <w:basedOn w:val="a0"/>
    <w:rsid w:val="00883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826"/>
    <w:pPr>
      <w:spacing w:line="360" w:lineRule="auto"/>
      <w:ind w:firstLine="709"/>
      <w:jc w:val="both"/>
    </w:pPr>
    <w:rPr>
      <w:sz w:val="28"/>
      <w:szCs w:val="24"/>
    </w:rPr>
  </w:style>
  <w:style w:type="paragraph" w:styleId="1">
    <w:name w:val="heading 1"/>
    <w:basedOn w:val="a"/>
    <w:next w:val="a"/>
    <w:link w:val="10"/>
    <w:qFormat/>
    <w:rsid w:val="00A41826"/>
    <w:pPr>
      <w:keepNext/>
      <w:keepLines/>
      <w:jc w:val="center"/>
      <w:outlineLvl w:val="0"/>
    </w:pPr>
    <w:rPr>
      <w:rFonts w:eastAsiaTheme="majorEastAsia" w:cstheme="majorBidi"/>
      <w:bCs/>
      <w:color w:val="000000" w:themeColor="text1"/>
      <w:szCs w:val="28"/>
    </w:rPr>
  </w:style>
  <w:style w:type="paragraph" w:styleId="2">
    <w:name w:val="heading 2"/>
    <w:basedOn w:val="a"/>
    <w:link w:val="20"/>
    <w:qFormat/>
    <w:rsid w:val="008F3624"/>
    <w:pPr>
      <w:outlineLvl w:val="1"/>
    </w:pPr>
    <w:rPr>
      <w:bCs/>
      <w:szCs w:val="36"/>
    </w:rPr>
  </w:style>
  <w:style w:type="paragraph" w:styleId="3">
    <w:name w:val="heading 3"/>
    <w:basedOn w:val="a"/>
    <w:link w:val="30"/>
    <w:qFormat/>
    <w:rsid w:val="000324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96EA8"/>
    <w:pPr>
      <w:spacing w:before="120"/>
      <w:ind w:firstLine="567"/>
    </w:pPr>
    <w:rPr>
      <w:rFonts w:ascii="Antiqua" w:hAnsi="Antiqua"/>
      <w:sz w:val="26"/>
      <w:szCs w:val="20"/>
      <w:lang w:val="uk-UA"/>
    </w:rPr>
  </w:style>
  <w:style w:type="paragraph" w:customStyle="1" w:styleId="a4">
    <w:name w:val="Установа"/>
    <w:basedOn w:val="a"/>
    <w:rsid w:val="00296EA8"/>
    <w:pPr>
      <w:keepNext/>
      <w:keepLines/>
      <w:spacing w:before="120"/>
      <w:jc w:val="center"/>
    </w:pPr>
    <w:rPr>
      <w:rFonts w:ascii="Antiqua" w:hAnsi="Antiqua"/>
      <w:b/>
      <w:i/>
      <w:caps/>
      <w:sz w:val="48"/>
      <w:szCs w:val="20"/>
      <w:lang w:val="uk-UA"/>
    </w:rPr>
  </w:style>
  <w:style w:type="paragraph" w:customStyle="1" w:styleId="a5">
    <w:name w:val="Вид документа"/>
    <w:basedOn w:val="a4"/>
    <w:next w:val="a"/>
    <w:rsid w:val="00296EA8"/>
    <w:pPr>
      <w:spacing w:before="0" w:after="240"/>
      <w:jc w:val="right"/>
    </w:pPr>
    <w:rPr>
      <w:b w:val="0"/>
      <w:i w:val="0"/>
      <w:caps w:val="0"/>
      <w:spacing w:val="20"/>
      <w:sz w:val="26"/>
    </w:rPr>
  </w:style>
  <w:style w:type="paragraph" w:customStyle="1" w:styleId="a6">
    <w:name w:val="Назва документа"/>
    <w:basedOn w:val="a"/>
    <w:next w:val="a3"/>
    <w:rsid w:val="00296EA8"/>
    <w:pPr>
      <w:keepNext/>
      <w:keepLines/>
      <w:spacing w:before="360" w:after="360"/>
      <w:jc w:val="center"/>
    </w:pPr>
    <w:rPr>
      <w:rFonts w:ascii="Antiqua" w:hAnsi="Antiqua"/>
      <w:b/>
      <w:sz w:val="26"/>
      <w:szCs w:val="20"/>
      <w:lang w:val="uk-UA"/>
    </w:rPr>
  </w:style>
  <w:style w:type="character" w:customStyle="1" w:styleId="WW8Num6z2">
    <w:name w:val="WW8Num6z2"/>
    <w:rsid w:val="00296EA8"/>
    <w:rPr>
      <w:lang w:val="uk-UA" w:eastAsia="x-none"/>
    </w:rPr>
  </w:style>
  <w:style w:type="character" w:styleId="a7">
    <w:name w:val="page number"/>
    <w:rsid w:val="00296EA8"/>
    <w:rPr>
      <w:rFonts w:cs="Times New Roman"/>
    </w:rPr>
  </w:style>
  <w:style w:type="character" w:customStyle="1" w:styleId="FontStyle51">
    <w:name w:val="Font Style51"/>
    <w:rsid w:val="00296EA8"/>
    <w:rPr>
      <w:rFonts w:ascii="Times New Roman" w:hAnsi="Times New Roman"/>
      <w:sz w:val="26"/>
    </w:rPr>
  </w:style>
  <w:style w:type="character" w:customStyle="1" w:styleId="FontStyle17">
    <w:name w:val="Font Style17"/>
    <w:rsid w:val="00296EA8"/>
    <w:rPr>
      <w:rFonts w:ascii="Times New Roman" w:hAnsi="Times New Roman" w:cs="Times New Roman"/>
      <w:sz w:val="20"/>
      <w:szCs w:val="20"/>
    </w:rPr>
  </w:style>
  <w:style w:type="character" w:customStyle="1" w:styleId="FontStyle12">
    <w:name w:val="Font Style12"/>
    <w:rsid w:val="00296EA8"/>
    <w:rPr>
      <w:rFonts w:ascii="Times New Roman" w:hAnsi="Times New Roman" w:cs="Times New Roman"/>
      <w:sz w:val="22"/>
      <w:szCs w:val="22"/>
    </w:rPr>
  </w:style>
  <w:style w:type="character" w:customStyle="1" w:styleId="FontStyle37">
    <w:name w:val="Font Style37"/>
    <w:rsid w:val="00296EA8"/>
    <w:rPr>
      <w:rFonts w:ascii="Times New Roman" w:hAnsi="Times New Roman" w:cs="Times New Roman"/>
      <w:sz w:val="22"/>
      <w:szCs w:val="22"/>
    </w:rPr>
  </w:style>
  <w:style w:type="character" w:customStyle="1" w:styleId="FontStyle38">
    <w:name w:val="Font Style38"/>
    <w:rsid w:val="00296EA8"/>
    <w:rPr>
      <w:rFonts w:ascii="Times New Roman" w:hAnsi="Times New Roman" w:cs="Times New Roman"/>
      <w:b/>
      <w:bCs/>
      <w:sz w:val="22"/>
      <w:szCs w:val="22"/>
    </w:rPr>
  </w:style>
  <w:style w:type="paragraph" w:styleId="a8">
    <w:name w:val="footer"/>
    <w:basedOn w:val="a"/>
    <w:link w:val="a9"/>
    <w:uiPriority w:val="99"/>
    <w:rsid w:val="00D117EF"/>
    <w:pPr>
      <w:tabs>
        <w:tab w:val="center" w:pos="4677"/>
        <w:tab w:val="right" w:pos="9355"/>
      </w:tabs>
    </w:pPr>
  </w:style>
  <w:style w:type="paragraph" w:styleId="aa">
    <w:name w:val="header"/>
    <w:basedOn w:val="a"/>
    <w:rsid w:val="00D117EF"/>
    <w:pPr>
      <w:tabs>
        <w:tab w:val="center" w:pos="4677"/>
        <w:tab w:val="right" w:pos="9355"/>
      </w:tabs>
    </w:pPr>
  </w:style>
  <w:style w:type="character" w:styleId="ab">
    <w:name w:val="Hyperlink"/>
    <w:uiPriority w:val="99"/>
    <w:rsid w:val="005E68C9"/>
    <w:rPr>
      <w:color w:val="0563C1"/>
      <w:u w:val="single"/>
    </w:rPr>
  </w:style>
  <w:style w:type="character" w:styleId="ac">
    <w:name w:val="Placeholder Text"/>
    <w:basedOn w:val="a0"/>
    <w:uiPriority w:val="99"/>
    <w:semiHidden/>
    <w:rsid w:val="000F32F6"/>
    <w:rPr>
      <w:color w:val="808080"/>
    </w:rPr>
  </w:style>
  <w:style w:type="character" w:customStyle="1" w:styleId="20">
    <w:name w:val="Заголовок 2 Знак"/>
    <w:basedOn w:val="a0"/>
    <w:link w:val="2"/>
    <w:rsid w:val="008F3624"/>
    <w:rPr>
      <w:bCs/>
      <w:sz w:val="28"/>
      <w:szCs w:val="36"/>
    </w:rPr>
  </w:style>
  <w:style w:type="character" w:customStyle="1" w:styleId="30">
    <w:name w:val="Заголовок 3 Знак"/>
    <w:basedOn w:val="a0"/>
    <w:link w:val="3"/>
    <w:rsid w:val="00032488"/>
    <w:rPr>
      <w:b/>
      <w:bCs/>
      <w:sz w:val="27"/>
      <w:szCs w:val="27"/>
    </w:rPr>
  </w:style>
  <w:style w:type="paragraph" w:styleId="ad">
    <w:name w:val="Normal (Web)"/>
    <w:basedOn w:val="a"/>
    <w:rsid w:val="00032488"/>
    <w:pPr>
      <w:spacing w:before="100" w:beforeAutospacing="1" w:after="100" w:afterAutospacing="1"/>
    </w:pPr>
  </w:style>
  <w:style w:type="table" w:styleId="ae">
    <w:name w:val="Table Grid"/>
    <w:basedOn w:val="a1"/>
    <w:rsid w:val="00CE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985518"/>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rsid w:val="0098551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A41826"/>
    <w:rPr>
      <w:rFonts w:eastAsiaTheme="majorEastAsia" w:cstheme="majorBidi"/>
      <w:bCs/>
      <w:color w:val="000000" w:themeColor="text1"/>
      <w:sz w:val="28"/>
      <w:szCs w:val="28"/>
    </w:rPr>
  </w:style>
  <w:style w:type="paragraph" w:styleId="af1">
    <w:name w:val="Balloon Text"/>
    <w:basedOn w:val="a"/>
    <w:link w:val="af2"/>
    <w:semiHidden/>
    <w:unhideWhenUsed/>
    <w:rsid w:val="008F3624"/>
    <w:pPr>
      <w:spacing w:line="240" w:lineRule="auto"/>
    </w:pPr>
    <w:rPr>
      <w:rFonts w:ascii="Tahoma" w:hAnsi="Tahoma" w:cs="Tahoma"/>
      <w:sz w:val="16"/>
      <w:szCs w:val="16"/>
    </w:rPr>
  </w:style>
  <w:style w:type="character" w:customStyle="1" w:styleId="af2">
    <w:name w:val="Текст выноски Знак"/>
    <w:basedOn w:val="a0"/>
    <w:link w:val="af1"/>
    <w:semiHidden/>
    <w:rsid w:val="008F3624"/>
    <w:rPr>
      <w:rFonts w:ascii="Tahoma" w:hAnsi="Tahoma" w:cs="Tahoma"/>
      <w:sz w:val="16"/>
      <w:szCs w:val="16"/>
    </w:rPr>
  </w:style>
  <w:style w:type="paragraph" w:styleId="af3">
    <w:name w:val="List Paragraph"/>
    <w:basedOn w:val="a"/>
    <w:uiPriority w:val="34"/>
    <w:qFormat/>
    <w:rsid w:val="00DD1000"/>
    <w:pPr>
      <w:ind w:left="720"/>
      <w:contextualSpacing/>
    </w:pPr>
  </w:style>
  <w:style w:type="paragraph" w:styleId="af4">
    <w:name w:val="TOC Heading"/>
    <w:basedOn w:val="1"/>
    <w:next w:val="a"/>
    <w:uiPriority w:val="39"/>
    <w:unhideWhenUsed/>
    <w:qFormat/>
    <w:rsid w:val="00261D9E"/>
    <w:pPr>
      <w:spacing w:before="480" w:line="276" w:lineRule="auto"/>
      <w:ind w:firstLine="0"/>
      <w:jc w:val="left"/>
      <w:outlineLvl w:val="9"/>
    </w:pPr>
    <w:rPr>
      <w:rFonts w:asciiTheme="majorHAnsi" w:hAnsiTheme="majorHAnsi"/>
      <w:b/>
      <w:color w:val="2E74B5" w:themeColor="accent1" w:themeShade="BF"/>
    </w:rPr>
  </w:style>
  <w:style w:type="paragraph" w:styleId="11">
    <w:name w:val="toc 1"/>
    <w:basedOn w:val="a"/>
    <w:next w:val="a"/>
    <w:autoRedefine/>
    <w:uiPriority w:val="39"/>
    <w:rsid w:val="00B5664F"/>
    <w:pPr>
      <w:tabs>
        <w:tab w:val="right" w:leader="dot" w:pos="9911"/>
      </w:tabs>
      <w:spacing w:line="240" w:lineRule="auto"/>
      <w:jc w:val="left"/>
    </w:pPr>
    <w:rPr>
      <w:bCs/>
      <w:caps/>
      <w:szCs w:val="28"/>
    </w:rPr>
  </w:style>
  <w:style w:type="paragraph" w:styleId="21">
    <w:name w:val="toc 2"/>
    <w:basedOn w:val="a"/>
    <w:next w:val="a"/>
    <w:autoRedefine/>
    <w:uiPriority w:val="39"/>
    <w:rsid w:val="00B5664F"/>
    <w:pPr>
      <w:tabs>
        <w:tab w:val="right" w:leader="dot" w:pos="9911"/>
      </w:tabs>
      <w:jc w:val="left"/>
    </w:pPr>
    <w:rPr>
      <w:rFonts w:asciiTheme="minorHAnsi" w:hAnsiTheme="minorHAnsi"/>
      <w:b/>
      <w:bCs/>
      <w:sz w:val="20"/>
      <w:szCs w:val="20"/>
    </w:rPr>
  </w:style>
  <w:style w:type="paragraph" w:styleId="31">
    <w:name w:val="toc 3"/>
    <w:basedOn w:val="a"/>
    <w:next w:val="a"/>
    <w:autoRedefine/>
    <w:rsid w:val="00261D9E"/>
    <w:pPr>
      <w:ind w:left="280"/>
      <w:jc w:val="left"/>
    </w:pPr>
    <w:rPr>
      <w:rFonts w:asciiTheme="minorHAnsi" w:hAnsiTheme="minorHAnsi"/>
      <w:sz w:val="20"/>
      <w:szCs w:val="20"/>
    </w:rPr>
  </w:style>
  <w:style w:type="paragraph" w:styleId="4">
    <w:name w:val="toc 4"/>
    <w:basedOn w:val="a"/>
    <w:next w:val="a"/>
    <w:autoRedefine/>
    <w:rsid w:val="00261D9E"/>
    <w:pPr>
      <w:ind w:left="560"/>
      <w:jc w:val="left"/>
    </w:pPr>
    <w:rPr>
      <w:rFonts w:asciiTheme="minorHAnsi" w:hAnsiTheme="minorHAnsi"/>
      <w:sz w:val="20"/>
      <w:szCs w:val="20"/>
    </w:rPr>
  </w:style>
  <w:style w:type="paragraph" w:styleId="5">
    <w:name w:val="toc 5"/>
    <w:basedOn w:val="a"/>
    <w:next w:val="a"/>
    <w:autoRedefine/>
    <w:rsid w:val="00261D9E"/>
    <w:pPr>
      <w:ind w:left="840"/>
      <w:jc w:val="left"/>
    </w:pPr>
    <w:rPr>
      <w:rFonts w:asciiTheme="minorHAnsi" w:hAnsiTheme="minorHAnsi"/>
      <w:sz w:val="20"/>
      <w:szCs w:val="20"/>
    </w:rPr>
  </w:style>
  <w:style w:type="paragraph" w:styleId="6">
    <w:name w:val="toc 6"/>
    <w:basedOn w:val="a"/>
    <w:next w:val="a"/>
    <w:autoRedefine/>
    <w:rsid w:val="00261D9E"/>
    <w:pPr>
      <w:ind w:left="1120"/>
      <w:jc w:val="left"/>
    </w:pPr>
    <w:rPr>
      <w:rFonts w:asciiTheme="minorHAnsi" w:hAnsiTheme="minorHAnsi"/>
      <w:sz w:val="20"/>
      <w:szCs w:val="20"/>
    </w:rPr>
  </w:style>
  <w:style w:type="paragraph" w:styleId="7">
    <w:name w:val="toc 7"/>
    <w:basedOn w:val="a"/>
    <w:next w:val="a"/>
    <w:autoRedefine/>
    <w:rsid w:val="00261D9E"/>
    <w:pPr>
      <w:ind w:left="1400"/>
      <w:jc w:val="left"/>
    </w:pPr>
    <w:rPr>
      <w:rFonts w:asciiTheme="minorHAnsi" w:hAnsiTheme="minorHAnsi"/>
      <w:sz w:val="20"/>
      <w:szCs w:val="20"/>
    </w:rPr>
  </w:style>
  <w:style w:type="paragraph" w:styleId="8">
    <w:name w:val="toc 8"/>
    <w:basedOn w:val="a"/>
    <w:next w:val="a"/>
    <w:autoRedefine/>
    <w:rsid w:val="00261D9E"/>
    <w:pPr>
      <w:ind w:left="1680"/>
      <w:jc w:val="left"/>
    </w:pPr>
    <w:rPr>
      <w:rFonts w:asciiTheme="minorHAnsi" w:hAnsiTheme="minorHAnsi"/>
      <w:sz w:val="20"/>
      <w:szCs w:val="20"/>
    </w:rPr>
  </w:style>
  <w:style w:type="paragraph" w:styleId="9">
    <w:name w:val="toc 9"/>
    <w:basedOn w:val="a"/>
    <w:next w:val="a"/>
    <w:autoRedefine/>
    <w:rsid w:val="00261D9E"/>
    <w:pPr>
      <w:ind w:left="1960"/>
      <w:jc w:val="left"/>
    </w:pPr>
    <w:rPr>
      <w:rFonts w:asciiTheme="minorHAnsi" w:hAnsiTheme="minorHAnsi"/>
      <w:sz w:val="20"/>
      <w:szCs w:val="20"/>
    </w:rPr>
  </w:style>
  <w:style w:type="character" w:customStyle="1" w:styleId="a9">
    <w:name w:val="Нижний колонтитул Знак"/>
    <w:basedOn w:val="a0"/>
    <w:link w:val="a8"/>
    <w:uiPriority w:val="99"/>
    <w:rsid w:val="00261D9E"/>
    <w:rPr>
      <w:sz w:val="28"/>
      <w:szCs w:val="24"/>
    </w:rPr>
  </w:style>
  <w:style w:type="character" w:customStyle="1" w:styleId="rvts9">
    <w:name w:val="rvts9"/>
    <w:basedOn w:val="a0"/>
    <w:rsid w:val="00883A67"/>
  </w:style>
  <w:style w:type="character" w:customStyle="1" w:styleId="apple-converted-space">
    <w:name w:val="apple-converted-space"/>
    <w:basedOn w:val="a0"/>
    <w:rsid w:val="00883A67"/>
  </w:style>
  <w:style w:type="character" w:customStyle="1" w:styleId="rvts23">
    <w:name w:val="rvts23"/>
    <w:basedOn w:val="a0"/>
    <w:rsid w:val="0088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564">
      <w:bodyDiv w:val="1"/>
      <w:marLeft w:val="0"/>
      <w:marRight w:val="0"/>
      <w:marTop w:val="0"/>
      <w:marBottom w:val="0"/>
      <w:divBdr>
        <w:top w:val="none" w:sz="0" w:space="0" w:color="auto"/>
        <w:left w:val="none" w:sz="0" w:space="0" w:color="auto"/>
        <w:bottom w:val="none" w:sz="0" w:space="0" w:color="auto"/>
        <w:right w:val="none" w:sz="0" w:space="0" w:color="auto"/>
      </w:divBdr>
    </w:div>
    <w:div w:id="269818299">
      <w:bodyDiv w:val="1"/>
      <w:marLeft w:val="0"/>
      <w:marRight w:val="0"/>
      <w:marTop w:val="0"/>
      <w:marBottom w:val="0"/>
      <w:divBdr>
        <w:top w:val="none" w:sz="0" w:space="0" w:color="auto"/>
        <w:left w:val="none" w:sz="0" w:space="0" w:color="auto"/>
        <w:bottom w:val="none" w:sz="0" w:space="0" w:color="auto"/>
        <w:right w:val="none" w:sz="0" w:space="0" w:color="auto"/>
      </w:divBdr>
    </w:div>
    <w:div w:id="763958895">
      <w:bodyDiv w:val="1"/>
      <w:marLeft w:val="0"/>
      <w:marRight w:val="0"/>
      <w:marTop w:val="0"/>
      <w:marBottom w:val="0"/>
      <w:divBdr>
        <w:top w:val="none" w:sz="0" w:space="0" w:color="auto"/>
        <w:left w:val="none" w:sz="0" w:space="0" w:color="auto"/>
        <w:bottom w:val="none" w:sz="0" w:space="0" w:color="auto"/>
        <w:right w:val="none" w:sz="0" w:space="0" w:color="auto"/>
      </w:divBdr>
    </w:div>
    <w:div w:id="832448025">
      <w:bodyDiv w:val="1"/>
      <w:marLeft w:val="0"/>
      <w:marRight w:val="0"/>
      <w:marTop w:val="0"/>
      <w:marBottom w:val="0"/>
      <w:divBdr>
        <w:top w:val="none" w:sz="0" w:space="0" w:color="auto"/>
        <w:left w:val="none" w:sz="0" w:space="0" w:color="auto"/>
        <w:bottom w:val="none" w:sz="0" w:space="0" w:color="auto"/>
        <w:right w:val="none" w:sz="0" w:space="0" w:color="auto"/>
      </w:divBdr>
    </w:div>
    <w:div w:id="16998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png"/><Relationship Id="rId10" Type="http://schemas.openxmlformats.org/officeDocument/2006/relationships/image" Target="media/image1.wmf"/><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030F-FFFA-4E5F-A005-50E1025D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73</Pages>
  <Words>15486</Words>
  <Characters>88272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Znpp</Company>
  <LinksUpToDate>false</LinksUpToDate>
  <CharactersWithSpaces>103551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sgm51532</dc:creator>
  <cp:keywords/>
  <dc:description/>
  <cp:lastModifiedBy>Геннадий Микаэлян</cp:lastModifiedBy>
  <cp:revision>26</cp:revision>
  <cp:lastPrinted>2016-04-28T09:05:00Z</cp:lastPrinted>
  <dcterms:created xsi:type="dcterms:W3CDTF">2016-03-14T03:23:00Z</dcterms:created>
  <dcterms:modified xsi:type="dcterms:W3CDTF">2016-11-02T08:39:00Z</dcterms:modified>
</cp:coreProperties>
</file>