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2BB" w:rsidRDefault="00FC02BB" w:rsidP="005F6BD9">
      <w:pPr>
        <w:jc w:val="center"/>
        <w:rPr>
          <w:b/>
          <w:bCs/>
          <w:sz w:val="32"/>
          <w:szCs w:val="32"/>
        </w:rPr>
      </w:pPr>
    </w:p>
    <w:p w:rsidR="00FC02BB" w:rsidRDefault="00FC02BB" w:rsidP="005F6BD9">
      <w:pPr>
        <w:jc w:val="center"/>
        <w:rPr>
          <w:b/>
          <w:bCs/>
          <w:sz w:val="32"/>
          <w:szCs w:val="32"/>
        </w:rPr>
      </w:pPr>
    </w:p>
    <w:p w:rsidR="00FC02BB" w:rsidRPr="001F6A8D" w:rsidRDefault="00FC02BB" w:rsidP="001F6A8D">
      <w:pPr>
        <w:jc w:val="center"/>
        <w:rPr>
          <w:i/>
          <w:iCs/>
          <w:sz w:val="28"/>
          <w:szCs w:val="28"/>
        </w:rPr>
      </w:pPr>
      <w:r w:rsidRPr="001F6A8D">
        <w:rPr>
          <w:i/>
          <w:iCs/>
          <w:sz w:val="28"/>
          <w:szCs w:val="28"/>
        </w:rPr>
        <w:t>В.И. ТРОЯН, И.А. СИНАЙКО</w:t>
      </w:r>
    </w:p>
    <w:p w:rsidR="00FC02BB" w:rsidRDefault="00FC02BB" w:rsidP="001F6A8D">
      <w:pPr>
        <w:jc w:val="center"/>
        <w:rPr>
          <w:b/>
          <w:bCs/>
          <w:sz w:val="32"/>
          <w:szCs w:val="32"/>
        </w:rPr>
      </w:pPr>
    </w:p>
    <w:p w:rsidR="00FC02BB" w:rsidRPr="00EC1548" w:rsidRDefault="001A321D" w:rsidP="005F6B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ОПТИМИЗАЦИЯ ВЕДЕНИЯ ПОСЛЕОПЕРАЦИОННОГО ПЕРИОДА</w:t>
      </w:r>
      <w:r w:rsidR="00FC02BB">
        <w:rPr>
          <w:b/>
          <w:bCs/>
          <w:sz w:val="32"/>
          <w:szCs w:val="32"/>
        </w:rPr>
        <w:t xml:space="preserve"> У БОЛЬНЫХ РАКОМ ГОРТАНИ</w:t>
      </w:r>
      <w:r w:rsidR="00FC02BB" w:rsidRPr="00EC1548">
        <w:rPr>
          <w:b/>
          <w:bCs/>
          <w:sz w:val="32"/>
          <w:szCs w:val="32"/>
        </w:rPr>
        <w:t xml:space="preserve"> </w:t>
      </w:r>
    </w:p>
    <w:p w:rsidR="00FC02BB" w:rsidRPr="00EC1548" w:rsidRDefault="00FC02BB" w:rsidP="005F6BD9">
      <w:pPr>
        <w:jc w:val="center"/>
        <w:rPr>
          <w:b/>
          <w:bCs/>
          <w:sz w:val="32"/>
          <w:szCs w:val="32"/>
        </w:rPr>
      </w:pPr>
    </w:p>
    <w:p w:rsidR="00FC02BB" w:rsidRDefault="00FC02BB" w:rsidP="00EC1548">
      <w:pPr>
        <w:ind w:left="360"/>
        <w:jc w:val="center"/>
        <w:rPr>
          <w:i/>
          <w:iCs/>
          <w:color w:val="000000"/>
          <w:sz w:val="28"/>
          <w:szCs w:val="28"/>
        </w:rPr>
      </w:pPr>
      <w:r w:rsidRPr="008334E8">
        <w:rPr>
          <w:i/>
          <w:iCs/>
          <w:color w:val="000000"/>
          <w:sz w:val="28"/>
          <w:szCs w:val="28"/>
        </w:rPr>
        <w:t>Каф</w:t>
      </w:r>
      <w:proofErr w:type="gramStart"/>
      <w:r w:rsidRPr="008334E8">
        <w:rPr>
          <w:i/>
          <w:iCs/>
          <w:color w:val="000000"/>
          <w:sz w:val="28"/>
          <w:szCs w:val="28"/>
        </w:rPr>
        <w:t>.</w:t>
      </w:r>
      <w:proofErr w:type="gramEnd"/>
      <w:r w:rsidRPr="008334E8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8334E8">
        <w:rPr>
          <w:i/>
          <w:iCs/>
          <w:color w:val="000000"/>
          <w:sz w:val="28"/>
          <w:szCs w:val="28"/>
        </w:rPr>
        <w:t>о</w:t>
      </w:r>
      <w:proofErr w:type="gramEnd"/>
      <w:r w:rsidRPr="008334E8">
        <w:rPr>
          <w:i/>
          <w:iCs/>
          <w:color w:val="000000"/>
          <w:sz w:val="28"/>
          <w:szCs w:val="28"/>
        </w:rPr>
        <w:t>ториноларингологии и пропедевтической стоматологии</w:t>
      </w:r>
    </w:p>
    <w:p w:rsidR="00FC02BB" w:rsidRDefault="00FC02BB" w:rsidP="00EC1548">
      <w:pPr>
        <w:ind w:left="360"/>
        <w:jc w:val="center"/>
        <w:rPr>
          <w:i/>
          <w:iCs/>
          <w:color w:val="000000"/>
          <w:sz w:val="28"/>
          <w:szCs w:val="28"/>
          <w:lang w:val="uk-UA"/>
        </w:rPr>
      </w:pPr>
      <w:r>
        <w:rPr>
          <w:i/>
          <w:iCs/>
          <w:color w:val="000000"/>
          <w:sz w:val="28"/>
          <w:szCs w:val="28"/>
        </w:rPr>
        <w:t>(</w:t>
      </w:r>
      <w:r w:rsidRPr="008334E8">
        <w:rPr>
          <w:i/>
          <w:iCs/>
          <w:color w:val="000000"/>
          <w:sz w:val="28"/>
          <w:szCs w:val="28"/>
        </w:rPr>
        <w:t>зав.- проф. В.И</w:t>
      </w:r>
      <w:r>
        <w:rPr>
          <w:i/>
          <w:iCs/>
          <w:color w:val="000000"/>
          <w:sz w:val="28"/>
          <w:szCs w:val="28"/>
        </w:rPr>
        <w:t xml:space="preserve">. </w:t>
      </w:r>
      <w:r w:rsidRPr="008334E8">
        <w:rPr>
          <w:i/>
          <w:iCs/>
          <w:color w:val="000000"/>
          <w:sz w:val="28"/>
          <w:szCs w:val="28"/>
        </w:rPr>
        <w:t xml:space="preserve">Троян)  Запорожского </w:t>
      </w:r>
      <w:proofErr w:type="spellStart"/>
      <w:r w:rsidRPr="008334E8">
        <w:rPr>
          <w:i/>
          <w:iCs/>
          <w:color w:val="000000"/>
          <w:sz w:val="28"/>
          <w:szCs w:val="28"/>
        </w:rPr>
        <w:t>гос</w:t>
      </w:r>
      <w:proofErr w:type="spellEnd"/>
      <w:r w:rsidRPr="008334E8">
        <w:rPr>
          <w:i/>
          <w:iCs/>
          <w:color w:val="000000"/>
          <w:sz w:val="28"/>
          <w:szCs w:val="28"/>
        </w:rPr>
        <w:t xml:space="preserve">. </w:t>
      </w:r>
      <w:r>
        <w:rPr>
          <w:i/>
          <w:iCs/>
          <w:color w:val="000000"/>
          <w:sz w:val="28"/>
          <w:szCs w:val="28"/>
        </w:rPr>
        <w:t>м</w:t>
      </w:r>
      <w:r w:rsidRPr="008334E8">
        <w:rPr>
          <w:i/>
          <w:iCs/>
          <w:color w:val="000000"/>
          <w:sz w:val="28"/>
          <w:szCs w:val="28"/>
        </w:rPr>
        <w:t>ед</w:t>
      </w:r>
      <w:proofErr w:type="gramStart"/>
      <w:r w:rsidRPr="008334E8">
        <w:rPr>
          <w:i/>
          <w:iCs/>
          <w:color w:val="000000"/>
          <w:sz w:val="28"/>
          <w:szCs w:val="28"/>
        </w:rPr>
        <w:t>.</w:t>
      </w:r>
      <w:proofErr w:type="gramEnd"/>
      <w:r w:rsidRPr="008334E8">
        <w:rPr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i/>
          <w:iCs/>
          <w:color w:val="000000"/>
          <w:sz w:val="28"/>
          <w:szCs w:val="28"/>
        </w:rPr>
        <w:t>у</w:t>
      </w:r>
      <w:proofErr w:type="gramEnd"/>
      <w:r w:rsidRPr="008334E8">
        <w:rPr>
          <w:i/>
          <w:iCs/>
          <w:color w:val="000000"/>
          <w:sz w:val="28"/>
          <w:szCs w:val="28"/>
        </w:rPr>
        <w:t>н-та</w:t>
      </w:r>
      <w:r w:rsidRPr="001C2E6B">
        <w:rPr>
          <w:i/>
          <w:iCs/>
          <w:color w:val="000000"/>
          <w:sz w:val="28"/>
          <w:szCs w:val="28"/>
        </w:rPr>
        <w:t xml:space="preserve"> </w:t>
      </w:r>
      <w:r w:rsidRPr="008334E8">
        <w:rPr>
          <w:i/>
          <w:iCs/>
          <w:color w:val="000000"/>
          <w:sz w:val="28"/>
          <w:szCs w:val="28"/>
        </w:rPr>
        <w:t>(</w:t>
      </w:r>
      <w:proofErr w:type="spellStart"/>
      <w:r w:rsidRPr="008334E8">
        <w:rPr>
          <w:i/>
          <w:iCs/>
          <w:color w:val="000000"/>
          <w:sz w:val="28"/>
          <w:szCs w:val="28"/>
        </w:rPr>
        <w:t>ректор-проф</w:t>
      </w:r>
      <w:proofErr w:type="spellEnd"/>
      <w:r w:rsidRPr="008334E8">
        <w:rPr>
          <w:i/>
          <w:iCs/>
          <w:color w:val="000000"/>
          <w:sz w:val="28"/>
          <w:szCs w:val="28"/>
        </w:rPr>
        <w:t xml:space="preserve">. </w:t>
      </w:r>
      <w:proofErr w:type="gramStart"/>
      <w:r w:rsidRPr="008334E8">
        <w:rPr>
          <w:i/>
          <w:iCs/>
          <w:color w:val="000000"/>
          <w:sz w:val="28"/>
          <w:szCs w:val="28"/>
        </w:rPr>
        <w:t>Ю.М.Колесник)</w:t>
      </w:r>
      <w:proofErr w:type="gramEnd"/>
    </w:p>
    <w:p w:rsidR="00FC02BB" w:rsidRPr="00EC1548" w:rsidRDefault="00FC02BB" w:rsidP="005F6BD9">
      <w:pPr>
        <w:jc w:val="center"/>
        <w:rPr>
          <w:b/>
          <w:bCs/>
          <w:sz w:val="32"/>
          <w:szCs w:val="32"/>
        </w:rPr>
      </w:pPr>
    </w:p>
    <w:p w:rsidR="00FC02BB" w:rsidRDefault="00FC02BB" w:rsidP="007F67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FC02BB" w:rsidRPr="00865D91" w:rsidRDefault="00FC02BB" w:rsidP="007F67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Заболеваемо</w:t>
      </w:r>
      <w:r w:rsidRPr="00B0781D">
        <w:rPr>
          <w:sz w:val="28"/>
          <w:szCs w:val="28"/>
        </w:rPr>
        <w:t>сть</w:t>
      </w:r>
      <w:r>
        <w:rPr>
          <w:sz w:val="28"/>
          <w:szCs w:val="28"/>
        </w:rPr>
        <w:t xml:space="preserve"> раком гортани в Украине в последние 5 лет остается стабильно высокой и составляет по данным Национального </w:t>
      </w:r>
      <w:proofErr w:type="spellStart"/>
      <w:r>
        <w:rPr>
          <w:sz w:val="28"/>
          <w:szCs w:val="28"/>
        </w:rPr>
        <w:t>канцер-реестра</w:t>
      </w:r>
      <w:proofErr w:type="spellEnd"/>
      <w:r w:rsidRPr="00B078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2012 году 5,2 на 100 </w:t>
      </w:r>
      <w:proofErr w:type="spellStart"/>
      <w:proofErr w:type="gramStart"/>
      <w:r>
        <w:rPr>
          <w:sz w:val="28"/>
          <w:szCs w:val="28"/>
        </w:rPr>
        <w:t>тыс</w:t>
      </w:r>
      <w:proofErr w:type="spellEnd"/>
      <w:proofErr w:type="gramEnd"/>
      <w:r>
        <w:rPr>
          <w:sz w:val="28"/>
          <w:szCs w:val="28"/>
        </w:rPr>
        <w:t xml:space="preserve"> населения (мировой стандартный – 3,3 )</w:t>
      </w:r>
      <w:r w:rsidR="00A670F6" w:rsidRPr="00A670F6">
        <w:rPr>
          <w:sz w:val="28"/>
          <w:szCs w:val="28"/>
        </w:rPr>
        <w:t xml:space="preserve"> </w:t>
      </w:r>
      <w:r w:rsidR="00A670F6">
        <w:rPr>
          <w:sz w:val="28"/>
          <w:szCs w:val="28"/>
        </w:rPr>
        <w:t>[</w:t>
      </w:r>
      <w:r w:rsidR="00A670F6" w:rsidRPr="00A670F6">
        <w:rPr>
          <w:sz w:val="28"/>
          <w:szCs w:val="28"/>
        </w:rPr>
        <w:t>12,19</w:t>
      </w:r>
      <w:r w:rsidR="00A670F6">
        <w:rPr>
          <w:sz w:val="28"/>
          <w:szCs w:val="28"/>
        </w:rPr>
        <w:t>]</w:t>
      </w:r>
      <w:r>
        <w:rPr>
          <w:sz w:val="28"/>
          <w:szCs w:val="28"/>
        </w:rPr>
        <w:t>. До 30,9%  больных впервые диагностируются с распространенностью</w:t>
      </w:r>
      <w:r w:rsidR="005E03BA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  соответствующей категории </w:t>
      </w:r>
      <w:r w:rsidRPr="007F67BD">
        <w:rPr>
          <w:sz w:val="28"/>
          <w:szCs w:val="28"/>
          <w:lang w:val="en-US"/>
        </w:rPr>
        <w:t>T</w:t>
      </w:r>
      <w:r w:rsidRPr="007F67BD">
        <w:rPr>
          <w:sz w:val="28"/>
          <w:szCs w:val="28"/>
        </w:rPr>
        <w:t>1-2</w:t>
      </w:r>
      <w:r w:rsidRPr="007F67BD">
        <w:rPr>
          <w:sz w:val="28"/>
          <w:szCs w:val="28"/>
          <w:lang w:val="en-US"/>
        </w:rPr>
        <w:t>N</w:t>
      </w:r>
      <w:r w:rsidRPr="007F67BD">
        <w:rPr>
          <w:sz w:val="28"/>
          <w:szCs w:val="28"/>
        </w:rPr>
        <w:t>0</w:t>
      </w:r>
      <w:r w:rsidRPr="007F67BD">
        <w:rPr>
          <w:sz w:val="28"/>
          <w:szCs w:val="28"/>
          <w:lang w:val="en-US"/>
        </w:rPr>
        <w:t>M</w:t>
      </w:r>
      <w:r w:rsidRPr="007F67BD">
        <w:rPr>
          <w:sz w:val="28"/>
          <w:szCs w:val="28"/>
        </w:rPr>
        <w:t>0</w:t>
      </w:r>
      <w:r>
        <w:rPr>
          <w:sz w:val="28"/>
          <w:szCs w:val="28"/>
        </w:rPr>
        <w:t>, а 3-х летняя выживаемость у этих пациентов после радикального лечения составляет 62%</w:t>
      </w:r>
      <w:r w:rsidR="00A670F6" w:rsidRPr="00A670F6">
        <w:rPr>
          <w:sz w:val="28"/>
          <w:szCs w:val="28"/>
        </w:rPr>
        <w:t xml:space="preserve"> </w:t>
      </w:r>
      <w:r w:rsidR="00A670F6">
        <w:rPr>
          <w:sz w:val="28"/>
          <w:szCs w:val="28"/>
        </w:rPr>
        <w:t>[4</w:t>
      </w:r>
      <w:r w:rsidR="00A670F6" w:rsidRPr="00A670F6">
        <w:rPr>
          <w:sz w:val="28"/>
          <w:szCs w:val="28"/>
        </w:rPr>
        <w:t>,5</w:t>
      </w:r>
      <w:r w:rsidR="00A670F6">
        <w:rPr>
          <w:sz w:val="28"/>
          <w:szCs w:val="28"/>
        </w:rPr>
        <w:t>]</w:t>
      </w:r>
      <w:r>
        <w:rPr>
          <w:sz w:val="28"/>
          <w:szCs w:val="28"/>
        </w:rPr>
        <w:t>.</w:t>
      </w:r>
      <w:r w:rsidR="00A670F6" w:rsidRPr="00A670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Неблагоприятными факторами</w:t>
      </w:r>
      <w:r w:rsidR="00A670F6" w:rsidRPr="00A670F6">
        <w:rPr>
          <w:sz w:val="28"/>
          <w:szCs w:val="28"/>
        </w:rPr>
        <w:t>,</w:t>
      </w:r>
      <w:r>
        <w:rPr>
          <w:sz w:val="28"/>
          <w:szCs w:val="28"/>
        </w:rPr>
        <w:t xml:space="preserve"> влияющими на выживаемость больных раком гортани </w:t>
      </w:r>
      <w:r w:rsidRPr="007F67BD">
        <w:rPr>
          <w:sz w:val="28"/>
          <w:szCs w:val="28"/>
          <w:lang w:val="en-US"/>
        </w:rPr>
        <w:t>T</w:t>
      </w:r>
      <w:r w:rsidRPr="007F67BD">
        <w:rPr>
          <w:sz w:val="28"/>
          <w:szCs w:val="28"/>
        </w:rPr>
        <w:t>1-2</w:t>
      </w:r>
      <w:r w:rsidRPr="007F67BD">
        <w:rPr>
          <w:sz w:val="28"/>
          <w:szCs w:val="28"/>
          <w:lang w:val="en-US"/>
        </w:rPr>
        <w:t>N</w:t>
      </w:r>
      <w:r w:rsidRPr="007F67BD">
        <w:rPr>
          <w:sz w:val="28"/>
          <w:szCs w:val="28"/>
        </w:rPr>
        <w:t>0</w:t>
      </w:r>
      <w:r w:rsidRPr="007F67BD">
        <w:rPr>
          <w:sz w:val="28"/>
          <w:szCs w:val="28"/>
          <w:lang w:val="en-US"/>
        </w:rPr>
        <w:t>M</w:t>
      </w:r>
      <w:r w:rsidRPr="007F67BD">
        <w:rPr>
          <w:sz w:val="28"/>
          <w:szCs w:val="28"/>
        </w:rPr>
        <w:t>0</w:t>
      </w:r>
      <w:r w:rsidR="00A670F6" w:rsidRPr="00A670F6">
        <w:rPr>
          <w:sz w:val="28"/>
          <w:szCs w:val="28"/>
        </w:rPr>
        <w:t>,</w:t>
      </w:r>
      <w:r>
        <w:rPr>
          <w:sz w:val="28"/>
          <w:szCs w:val="28"/>
        </w:rPr>
        <w:t xml:space="preserve"> является возникновение в 40-60% случаев послеоперационных </w:t>
      </w:r>
      <w:proofErr w:type="spellStart"/>
      <w:proofErr w:type="gramStart"/>
      <w:r>
        <w:rPr>
          <w:sz w:val="28"/>
          <w:szCs w:val="28"/>
        </w:rPr>
        <w:t>гнойно</w:t>
      </w:r>
      <w:proofErr w:type="spellEnd"/>
      <w:r w:rsidRPr="00681CE3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воспалительных</w:t>
      </w:r>
      <w:proofErr w:type="gramEnd"/>
      <w:r>
        <w:rPr>
          <w:sz w:val="28"/>
          <w:szCs w:val="28"/>
        </w:rPr>
        <w:t xml:space="preserve"> осложнений в виде </w:t>
      </w:r>
      <w:proofErr w:type="spellStart"/>
      <w:r>
        <w:rPr>
          <w:sz w:val="28"/>
          <w:szCs w:val="28"/>
        </w:rPr>
        <w:t>перихондрита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хондроперихондрита</w:t>
      </w:r>
      <w:proofErr w:type="spellEnd"/>
      <w:r>
        <w:rPr>
          <w:sz w:val="28"/>
          <w:szCs w:val="28"/>
        </w:rPr>
        <w:t xml:space="preserve"> хрящей гортани,  длительность купирования которых приводит к десинхронизации комбинированного лечения и  снижению онкологической эффективности лечения </w:t>
      </w:r>
      <w:r w:rsidR="00A670F6">
        <w:rPr>
          <w:sz w:val="28"/>
          <w:szCs w:val="28"/>
        </w:rPr>
        <w:t>[1</w:t>
      </w:r>
      <w:r w:rsidR="00A670F6" w:rsidRPr="00A670F6">
        <w:rPr>
          <w:sz w:val="28"/>
          <w:szCs w:val="28"/>
        </w:rPr>
        <w:t>,2,3,6,9,13,15</w:t>
      </w:r>
      <w:r w:rsidR="00A670F6">
        <w:rPr>
          <w:sz w:val="28"/>
          <w:szCs w:val="28"/>
        </w:rPr>
        <w:t>]</w:t>
      </w:r>
      <w:r w:rsidR="00A670F6" w:rsidRPr="00A670F6">
        <w:rPr>
          <w:sz w:val="28"/>
          <w:szCs w:val="28"/>
        </w:rPr>
        <w:t>.</w:t>
      </w:r>
    </w:p>
    <w:p w:rsidR="00FC02BB" w:rsidRDefault="00FC02BB" w:rsidP="00DB73E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Это объясняется, на наш взгляд, недостаточным учетом состояния </w:t>
      </w:r>
      <w:proofErr w:type="spellStart"/>
      <w:r>
        <w:rPr>
          <w:sz w:val="28"/>
          <w:szCs w:val="28"/>
        </w:rPr>
        <w:t>микроциркуляции</w:t>
      </w:r>
      <w:proofErr w:type="spellEnd"/>
      <w:r>
        <w:rPr>
          <w:sz w:val="28"/>
          <w:szCs w:val="28"/>
        </w:rPr>
        <w:t xml:space="preserve"> в операционном поле, нарушения которой играют </w:t>
      </w:r>
      <w:r w:rsidR="00A670F6">
        <w:rPr>
          <w:sz w:val="28"/>
          <w:szCs w:val="28"/>
        </w:rPr>
        <w:t xml:space="preserve">одну из  </w:t>
      </w:r>
      <w:r>
        <w:rPr>
          <w:sz w:val="28"/>
          <w:szCs w:val="28"/>
        </w:rPr>
        <w:t>ведущ</w:t>
      </w:r>
      <w:r w:rsidR="00A670F6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 рол</w:t>
      </w:r>
      <w:r w:rsidR="00A670F6">
        <w:rPr>
          <w:sz w:val="28"/>
          <w:szCs w:val="28"/>
        </w:rPr>
        <w:t>ей</w:t>
      </w:r>
      <w:r>
        <w:rPr>
          <w:sz w:val="28"/>
          <w:szCs w:val="28"/>
        </w:rPr>
        <w:t xml:space="preserve"> в патогенезе послеоперационных осложнений</w:t>
      </w:r>
      <w:r w:rsidR="00A670F6" w:rsidRPr="00A670F6">
        <w:rPr>
          <w:sz w:val="28"/>
          <w:szCs w:val="28"/>
        </w:rPr>
        <w:t xml:space="preserve"> </w:t>
      </w:r>
      <w:r w:rsidR="00A670F6">
        <w:rPr>
          <w:sz w:val="28"/>
          <w:szCs w:val="28"/>
        </w:rPr>
        <w:t>[</w:t>
      </w:r>
      <w:r w:rsidR="00A670F6" w:rsidRPr="00A670F6">
        <w:rPr>
          <w:sz w:val="28"/>
          <w:szCs w:val="28"/>
        </w:rPr>
        <w:t>7,8,10,11,14,17,18</w:t>
      </w:r>
      <w:r w:rsidR="00A670F6">
        <w:rPr>
          <w:sz w:val="28"/>
          <w:szCs w:val="28"/>
        </w:rPr>
        <w:t>]</w:t>
      </w:r>
      <w:r>
        <w:rPr>
          <w:sz w:val="28"/>
          <w:szCs w:val="28"/>
        </w:rPr>
        <w:t xml:space="preserve">. </w:t>
      </w:r>
    </w:p>
    <w:p w:rsidR="00FC02BB" w:rsidRDefault="00FC02BB" w:rsidP="00DB73E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4C2943">
        <w:rPr>
          <w:sz w:val="28"/>
          <w:szCs w:val="28"/>
        </w:rPr>
        <w:t>В последние годы в клинической практике  все шире используется метод лазерной допплеровской</w:t>
      </w:r>
      <w:r w:rsidRPr="004C2943">
        <w:rPr>
          <w:vanish/>
          <w:sz w:val="28"/>
          <w:szCs w:val="28"/>
        </w:rPr>
        <w:t>|</w:t>
      </w:r>
      <w:r w:rsidRPr="004C2943">
        <w:rPr>
          <w:sz w:val="28"/>
          <w:szCs w:val="28"/>
        </w:rPr>
        <w:t xml:space="preserve"> </w:t>
      </w:r>
      <w:proofErr w:type="spellStart"/>
      <w:r w:rsidRPr="004C2943">
        <w:rPr>
          <w:sz w:val="28"/>
          <w:szCs w:val="28"/>
        </w:rPr>
        <w:t>флоуметрии</w:t>
      </w:r>
      <w:proofErr w:type="spellEnd"/>
      <w:r>
        <w:rPr>
          <w:sz w:val="28"/>
          <w:szCs w:val="28"/>
        </w:rPr>
        <w:t xml:space="preserve"> (ЛДФ)</w:t>
      </w:r>
      <w:r w:rsidRPr="004C2943">
        <w:rPr>
          <w:vanish/>
          <w:sz w:val="28"/>
          <w:szCs w:val="28"/>
        </w:rPr>
        <w:t>|</w:t>
      </w:r>
      <w:r w:rsidRPr="004C2943">
        <w:rPr>
          <w:sz w:val="28"/>
          <w:szCs w:val="28"/>
        </w:rPr>
        <w:t>,</w:t>
      </w:r>
      <w:r w:rsidR="005E03BA">
        <w:rPr>
          <w:sz w:val="28"/>
          <w:szCs w:val="28"/>
          <w:lang w:val="uk-UA"/>
        </w:rPr>
        <w:t xml:space="preserve"> </w:t>
      </w:r>
      <w:r w:rsidRPr="004C2943">
        <w:rPr>
          <w:sz w:val="28"/>
          <w:szCs w:val="28"/>
        </w:rPr>
        <w:t xml:space="preserve">который позволяет непосредственно изучать функциональное состояние </w:t>
      </w:r>
      <w:proofErr w:type="spellStart"/>
      <w:r w:rsidRPr="004C2943">
        <w:rPr>
          <w:sz w:val="28"/>
          <w:szCs w:val="28"/>
        </w:rPr>
        <w:t>микрососудов</w:t>
      </w:r>
      <w:proofErr w:type="spellEnd"/>
      <w:r w:rsidRPr="004C2943">
        <w:rPr>
          <w:sz w:val="28"/>
          <w:szCs w:val="28"/>
        </w:rPr>
        <w:t xml:space="preserve"> и предоставляет возможность получать информацию о разных составных частях </w:t>
      </w:r>
      <w:r w:rsidRPr="004C2943">
        <w:rPr>
          <w:sz w:val="28"/>
          <w:szCs w:val="28"/>
        </w:rPr>
        <w:lastRenderedPageBreak/>
        <w:t>микроциркуляторного русла</w:t>
      </w:r>
      <w:r>
        <w:rPr>
          <w:sz w:val="28"/>
          <w:szCs w:val="28"/>
        </w:rPr>
        <w:t xml:space="preserve"> (МЦР)</w:t>
      </w:r>
      <w:r w:rsidRPr="004C2943">
        <w:rPr>
          <w:sz w:val="28"/>
          <w:szCs w:val="28"/>
        </w:rPr>
        <w:t xml:space="preserve">, </w:t>
      </w:r>
      <w:r w:rsidR="00590F0F">
        <w:rPr>
          <w:sz w:val="28"/>
          <w:szCs w:val="28"/>
        </w:rPr>
        <w:t>что позволяет</w:t>
      </w:r>
      <w:r w:rsidRPr="004C2943">
        <w:rPr>
          <w:sz w:val="28"/>
          <w:szCs w:val="28"/>
        </w:rPr>
        <w:t xml:space="preserve"> проводить  дифференцированную коррекцию микроциркуляторных нарушений</w:t>
      </w:r>
      <w:r>
        <w:rPr>
          <w:sz w:val="28"/>
          <w:szCs w:val="28"/>
        </w:rPr>
        <w:t xml:space="preserve">. </w:t>
      </w:r>
    </w:p>
    <w:p w:rsidR="00FC02BB" w:rsidRPr="005F6BD9" w:rsidRDefault="00FC02BB" w:rsidP="005802B6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Раннее нами </w:t>
      </w:r>
      <w:r w:rsidR="00A670F6">
        <w:rPr>
          <w:sz w:val="28"/>
          <w:szCs w:val="28"/>
        </w:rPr>
        <w:t>[</w:t>
      </w:r>
      <w:r w:rsidR="00A670F6" w:rsidRPr="00A670F6">
        <w:rPr>
          <w:sz w:val="28"/>
          <w:szCs w:val="28"/>
        </w:rPr>
        <w:t>16]</w:t>
      </w:r>
      <w:r w:rsidR="00C43B28" w:rsidRPr="00C43B28">
        <w:rPr>
          <w:sz w:val="28"/>
          <w:szCs w:val="28"/>
        </w:rPr>
        <w:t>,</w:t>
      </w:r>
      <w:r>
        <w:rPr>
          <w:sz w:val="28"/>
          <w:szCs w:val="28"/>
        </w:rPr>
        <w:t xml:space="preserve"> было проведено </w:t>
      </w:r>
      <w:proofErr w:type="spellStart"/>
      <w:r>
        <w:rPr>
          <w:sz w:val="28"/>
          <w:szCs w:val="28"/>
        </w:rPr>
        <w:t>периоперационное</w:t>
      </w:r>
      <w:proofErr w:type="spellEnd"/>
      <w:r>
        <w:rPr>
          <w:sz w:val="28"/>
          <w:szCs w:val="28"/>
        </w:rPr>
        <w:t xml:space="preserve"> исследование  особенностей </w:t>
      </w:r>
      <w:proofErr w:type="spellStart"/>
      <w:r>
        <w:rPr>
          <w:sz w:val="28"/>
          <w:szCs w:val="28"/>
        </w:rPr>
        <w:t>микроциркуляции</w:t>
      </w:r>
      <w:proofErr w:type="spellEnd"/>
      <w:r>
        <w:rPr>
          <w:sz w:val="28"/>
          <w:szCs w:val="28"/>
        </w:rPr>
        <w:t xml:space="preserve"> в тканях гортани,  в котором  была установлена достоверная положительная связь между возникновением послеоперационных </w:t>
      </w:r>
      <w:proofErr w:type="spellStart"/>
      <w:proofErr w:type="gramStart"/>
      <w:r>
        <w:rPr>
          <w:sz w:val="28"/>
          <w:szCs w:val="28"/>
        </w:rPr>
        <w:t>гнойно</w:t>
      </w:r>
      <w:proofErr w:type="spellEnd"/>
      <w:r w:rsidRPr="00B01BE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B01BE4">
        <w:rPr>
          <w:sz w:val="28"/>
          <w:szCs w:val="28"/>
        </w:rPr>
        <w:t xml:space="preserve"> </w:t>
      </w:r>
      <w:r>
        <w:rPr>
          <w:sz w:val="28"/>
          <w:szCs w:val="28"/>
        </w:rPr>
        <w:t>воспалительных</w:t>
      </w:r>
      <w:proofErr w:type="gramEnd"/>
      <w:r>
        <w:rPr>
          <w:sz w:val="28"/>
          <w:szCs w:val="28"/>
        </w:rPr>
        <w:t xml:space="preserve"> осложнений и   повышением значения нормированной амплитуды дыхательного диапазона выше 14,51 </w:t>
      </w:r>
      <w:proofErr w:type="spellStart"/>
      <w:r>
        <w:rPr>
          <w:sz w:val="28"/>
          <w:szCs w:val="28"/>
        </w:rPr>
        <w:t>пф.ед</w:t>
      </w:r>
      <w:proofErr w:type="spellEnd"/>
      <w:r>
        <w:rPr>
          <w:sz w:val="28"/>
          <w:szCs w:val="28"/>
        </w:rPr>
        <w:t>.</w:t>
      </w:r>
      <w:r w:rsidR="00590F0F">
        <w:rPr>
          <w:sz w:val="28"/>
          <w:szCs w:val="28"/>
        </w:rPr>
        <w:t>,</w:t>
      </w:r>
      <w:r>
        <w:rPr>
          <w:sz w:val="28"/>
          <w:szCs w:val="28"/>
        </w:rPr>
        <w:t xml:space="preserve"> свидетельствующего о наличии венозного застоя в </w:t>
      </w:r>
      <w:proofErr w:type="spellStart"/>
      <w:r>
        <w:rPr>
          <w:sz w:val="28"/>
          <w:szCs w:val="28"/>
        </w:rPr>
        <w:t>посткапиллярном</w:t>
      </w:r>
      <w:proofErr w:type="spellEnd"/>
      <w:r>
        <w:rPr>
          <w:sz w:val="28"/>
          <w:szCs w:val="28"/>
        </w:rPr>
        <w:t xml:space="preserve"> звене микроциркуляторного русла. </w:t>
      </w:r>
    </w:p>
    <w:p w:rsidR="00FC02BB" w:rsidRDefault="00FC02BB" w:rsidP="00D11BC5">
      <w:pPr>
        <w:spacing w:line="360" w:lineRule="auto"/>
        <w:jc w:val="both"/>
        <w:rPr>
          <w:sz w:val="28"/>
          <w:szCs w:val="28"/>
        </w:rPr>
      </w:pPr>
      <w:r w:rsidRPr="007505F5">
        <w:rPr>
          <w:b/>
          <w:bCs/>
          <w:sz w:val="28"/>
          <w:szCs w:val="28"/>
        </w:rPr>
        <w:t xml:space="preserve">    </w:t>
      </w:r>
      <w:proofErr w:type="spellStart"/>
      <w:r w:rsidRPr="007505F5">
        <w:rPr>
          <w:b/>
          <w:bCs/>
          <w:sz w:val="28"/>
          <w:szCs w:val="28"/>
          <w:lang w:val="uk-UA"/>
        </w:rPr>
        <w:t>Цель</w:t>
      </w:r>
      <w:proofErr w:type="spellEnd"/>
      <w:r w:rsidRPr="007505F5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7505F5">
        <w:rPr>
          <w:b/>
          <w:bCs/>
          <w:sz w:val="28"/>
          <w:szCs w:val="28"/>
          <w:lang w:val="uk-UA"/>
        </w:rPr>
        <w:t>исследования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снижение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частоты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возникновения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местных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послеоперационных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гнойно-воспалительных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осложнений</w:t>
      </w:r>
      <w:proofErr w:type="spellEnd"/>
      <w:r>
        <w:rPr>
          <w:sz w:val="28"/>
          <w:szCs w:val="28"/>
          <w:lang w:val="uk-UA"/>
        </w:rPr>
        <w:t xml:space="preserve"> у </w:t>
      </w:r>
      <w:r w:rsidRPr="005F6BD9">
        <w:rPr>
          <w:sz w:val="28"/>
          <w:szCs w:val="28"/>
        </w:rPr>
        <w:t xml:space="preserve">больных раком гортани </w:t>
      </w:r>
      <w:r w:rsidRPr="005F6BD9">
        <w:rPr>
          <w:sz w:val="28"/>
          <w:szCs w:val="28"/>
          <w:lang w:val="en-US"/>
        </w:rPr>
        <w:t>T</w:t>
      </w:r>
      <w:r w:rsidRPr="005F6BD9">
        <w:rPr>
          <w:sz w:val="28"/>
          <w:szCs w:val="28"/>
        </w:rPr>
        <w:t>1-2</w:t>
      </w:r>
      <w:r w:rsidRPr="005F6BD9">
        <w:rPr>
          <w:sz w:val="28"/>
          <w:szCs w:val="28"/>
          <w:lang w:val="en-US"/>
        </w:rPr>
        <w:t>N</w:t>
      </w:r>
      <w:r w:rsidRPr="005F6BD9">
        <w:rPr>
          <w:sz w:val="28"/>
          <w:szCs w:val="28"/>
        </w:rPr>
        <w:t>0</w:t>
      </w:r>
      <w:r w:rsidRPr="005F6BD9">
        <w:rPr>
          <w:sz w:val="28"/>
          <w:szCs w:val="28"/>
          <w:lang w:val="en-US"/>
        </w:rPr>
        <w:t>M</w:t>
      </w:r>
      <w:r w:rsidRPr="005F6BD9">
        <w:rPr>
          <w:sz w:val="28"/>
          <w:szCs w:val="28"/>
        </w:rPr>
        <w:t>0</w:t>
      </w:r>
      <w:r>
        <w:rPr>
          <w:sz w:val="28"/>
          <w:szCs w:val="28"/>
        </w:rPr>
        <w:t xml:space="preserve"> на основе </w:t>
      </w:r>
      <w:proofErr w:type="spellStart"/>
      <w:r>
        <w:rPr>
          <w:sz w:val="28"/>
          <w:szCs w:val="28"/>
        </w:rPr>
        <w:t>патогенетически</w:t>
      </w:r>
      <w:proofErr w:type="spellEnd"/>
      <w:r>
        <w:rPr>
          <w:sz w:val="28"/>
          <w:szCs w:val="28"/>
        </w:rPr>
        <w:t xml:space="preserve"> обоснованной </w:t>
      </w:r>
      <w:proofErr w:type="spellStart"/>
      <w:r>
        <w:rPr>
          <w:sz w:val="28"/>
          <w:szCs w:val="28"/>
        </w:rPr>
        <w:t>фармакокоррекции</w:t>
      </w:r>
      <w:proofErr w:type="spellEnd"/>
      <w:r>
        <w:rPr>
          <w:sz w:val="28"/>
          <w:szCs w:val="28"/>
        </w:rPr>
        <w:t xml:space="preserve"> нарушений </w:t>
      </w:r>
      <w:proofErr w:type="spellStart"/>
      <w:r>
        <w:rPr>
          <w:sz w:val="28"/>
          <w:szCs w:val="28"/>
        </w:rPr>
        <w:t>микроциркуляции</w:t>
      </w:r>
      <w:proofErr w:type="spellEnd"/>
      <w:r>
        <w:rPr>
          <w:sz w:val="28"/>
          <w:szCs w:val="28"/>
        </w:rPr>
        <w:t xml:space="preserve"> в тканях гортани. </w:t>
      </w:r>
    </w:p>
    <w:p w:rsidR="00FC02BB" w:rsidRDefault="00FC02BB" w:rsidP="007505F5">
      <w:pPr>
        <w:spacing w:line="276" w:lineRule="auto"/>
        <w:jc w:val="both"/>
        <w:rPr>
          <w:sz w:val="28"/>
          <w:szCs w:val="28"/>
        </w:rPr>
      </w:pPr>
    </w:p>
    <w:p w:rsidR="00FC02BB" w:rsidRPr="007505F5" w:rsidRDefault="00FC02BB" w:rsidP="005802B6">
      <w:pPr>
        <w:ind w:firstLine="8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7505F5">
        <w:rPr>
          <w:b/>
          <w:bCs/>
          <w:sz w:val="28"/>
          <w:szCs w:val="28"/>
        </w:rPr>
        <w:t>Пациенты и методы исследования</w:t>
      </w:r>
      <w:r>
        <w:rPr>
          <w:b/>
          <w:bCs/>
          <w:sz w:val="28"/>
          <w:szCs w:val="28"/>
        </w:rPr>
        <w:t>:</w:t>
      </w:r>
    </w:p>
    <w:p w:rsidR="00FC02BB" w:rsidRPr="005F6BD9" w:rsidRDefault="00FC02BB" w:rsidP="005802B6">
      <w:pPr>
        <w:ind w:firstLine="840"/>
        <w:rPr>
          <w:sz w:val="28"/>
          <w:szCs w:val="28"/>
        </w:rPr>
      </w:pPr>
    </w:p>
    <w:p w:rsidR="00590F0F" w:rsidRDefault="00FC02BB" w:rsidP="005802B6">
      <w:pPr>
        <w:shd w:val="clear" w:color="auto" w:fill="FFFFFF"/>
        <w:spacing w:line="360" w:lineRule="auto"/>
        <w:ind w:firstLine="840"/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При проведении работы были использованы данные личного клинического материала: истории болезней 43 больных основной группы (ОГ)  раком гортани </w:t>
      </w:r>
      <w:r w:rsidRPr="00710785">
        <w:rPr>
          <w:sz w:val="28"/>
          <w:szCs w:val="28"/>
          <w:lang w:val="en-US"/>
        </w:rPr>
        <w:t>T</w:t>
      </w:r>
      <w:r w:rsidRPr="00710785">
        <w:rPr>
          <w:sz w:val="28"/>
          <w:szCs w:val="28"/>
        </w:rPr>
        <w:t>1-2</w:t>
      </w:r>
      <w:r w:rsidRPr="00710785">
        <w:rPr>
          <w:sz w:val="28"/>
          <w:szCs w:val="28"/>
          <w:lang w:val="en-US"/>
        </w:rPr>
        <w:t>N</w:t>
      </w:r>
      <w:r w:rsidRPr="00710785">
        <w:rPr>
          <w:sz w:val="28"/>
          <w:szCs w:val="28"/>
        </w:rPr>
        <w:t>0</w:t>
      </w:r>
      <w:r w:rsidRPr="00710785">
        <w:rPr>
          <w:sz w:val="28"/>
          <w:szCs w:val="28"/>
          <w:lang w:val="en-US"/>
        </w:rPr>
        <w:t>M</w:t>
      </w:r>
      <w:r w:rsidRPr="00710785">
        <w:rPr>
          <w:sz w:val="28"/>
          <w:szCs w:val="28"/>
        </w:rPr>
        <w:t xml:space="preserve">0, которые находились на обследовании и стационарном лечении в </w:t>
      </w:r>
      <w:proofErr w:type="spellStart"/>
      <w:r w:rsidRPr="00710785">
        <w:rPr>
          <w:sz w:val="28"/>
          <w:szCs w:val="28"/>
        </w:rPr>
        <w:t>ЛОР-клинике</w:t>
      </w:r>
      <w:proofErr w:type="spellEnd"/>
      <w:r w:rsidRPr="00710785">
        <w:rPr>
          <w:sz w:val="28"/>
          <w:szCs w:val="28"/>
        </w:rPr>
        <w:t xml:space="preserve"> Запорожского ГМУ с</w:t>
      </w:r>
      <w:r>
        <w:rPr>
          <w:sz w:val="28"/>
          <w:szCs w:val="28"/>
        </w:rPr>
        <w:t xml:space="preserve"> декабря </w:t>
      </w:r>
      <w:r w:rsidRPr="00710785">
        <w:rPr>
          <w:sz w:val="28"/>
          <w:szCs w:val="28"/>
        </w:rPr>
        <w:t xml:space="preserve"> 20</w:t>
      </w:r>
      <w:r>
        <w:rPr>
          <w:sz w:val="28"/>
          <w:szCs w:val="28"/>
        </w:rPr>
        <w:t>11</w:t>
      </w:r>
      <w:r w:rsidRPr="00710785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 май </w:t>
      </w:r>
      <w:r w:rsidRPr="00710785">
        <w:rPr>
          <w:sz w:val="28"/>
          <w:szCs w:val="28"/>
        </w:rPr>
        <w:t>201</w:t>
      </w:r>
      <w:r>
        <w:rPr>
          <w:sz w:val="28"/>
          <w:szCs w:val="28"/>
        </w:rPr>
        <w:t>3</w:t>
      </w:r>
      <w:r w:rsidRPr="00710785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9550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данные ретроспективного анализа историй болезни 45 больных контрольной группы (КГ),  которые  </w:t>
      </w:r>
      <w:r w:rsidRPr="00710785">
        <w:rPr>
          <w:sz w:val="28"/>
          <w:szCs w:val="28"/>
        </w:rPr>
        <w:t xml:space="preserve">находились на обследовании и стационарном лечении в </w:t>
      </w:r>
      <w:proofErr w:type="spellStart"/>
      <w:r w:rsidRPr="00710785">
        <w:rPr>
          <w:sz w:val="28"/>
          <w:szCs w:val="28"/>
        </w:rPr>
        <w:t>ЛОР-клинике</w:t>
      </w:r>
      <w:proofErr w:type="spellEnd"/>
      <w:r w:rsidRPr="00710785">
        <w:rPr>
          <w:sz w:val="28"/>
          <w:szCs w:val="28"/>
        </w:rPr>
        <w:t xml:space="preserve"> Запорожского ГМУ с</w:t>
      </w:r>
      <w:proofErr w:type="gramEnd"/>
      <w:r w:rsidRPr="00710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января </w:t>
      </w:r>
      <w:r w:rsidRPr="00710785">
        <w:rPr>
          <w:sz w:val="28"/>
          <w:szCs w:val="28"/>
        </w:rPr>
        <w:t>2007 по</w:t>
      </w:r>
      <w:r>
        <w:rPr>
          <w:sz w:val="28"/>
          <w:szCs w:val="28"/>
        </w:rPr>
        <w:t xml:space="preserve"> ноябрь</w:t>
      </w:r>
      <w:r w:rsidRPr="00710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10785">
        <w:rPr>
          <w:sz w:val="28"/>
          <w:szCs w:val="28"/>
        </w:rPr>
        <w:t>201</w:t>
      </w:r>
      <w:r>
        <w:rPr>
          <w:sz w:val="28"/>
          <w:szCs w:val="28"/>
        </w:rPr>
        <w:t>1</w:t>
      </w:r>
      <w:r w:rsidRPr="00710785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10785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КГ</w:t>
      </w:r>
      <w:proofErr w:type="gramEnd"/>
      <w:r>
        <w:rPr>
          <w:sz w:val="28"/>
          <w:szCs w:val="28"/>
        </w:rPr>
        <w:t xml:space="preserve"> б</w:t>
      </w:r>
      <w:proofErr w:type="spellStart"/>
      <w:r>
        <w:rPr>
          <w:sz w:val="28"/>
          <w:szCs w:val="28"/>
          <w:lang w:val="uk-UA"/>
        </w:rPr>
        <w:t>ольшинство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пациентов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составляли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мужчины</w:t>
      </w:r>
      <w:proofErr w:type="spellEnd"/>
      <w:r>
        <w:rPr>
          <w:sz w:val="28"/>
          <w:szCs w:val="28"/>
          <w:lang w:val="uk-UA"/>
        </w:rPr>
        <w:t xml:space="preserve"> – 43 </w:t>
      </w:r>
      <w:proofErr w:type="spellStart"/>
      <w:r>
        <w:rPr>
          <w:sz w:val="28"/>
          <w:szCs w:val="28"/>
          <w:lang w:val="uk-UA"/>
        </w:rPr>
        <w:t>человека</w:t>
      </w:r>
      <w:proofErr w:type="spellEnd"/>
      <w:r>
        <w:rPr>
          <w:sz w:val="28"/>
          <w:szCs w:val="28"/>
          <w:lang w:val="uk-UA"/>
        </w:rPr>
        <w:t xml:space="preserve"> (95,6%), </w:t>
      </w:r>
      <w:proofErr w:type="spellStart"/>
      <w:r>
        <w:rPr>
          <w:sz w:val="28"/>
          <w:szCs w:val="28"/>
          <w:lang w:val="uk-UA"/>
        </w:rPr>
        <w:t>женщин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было</w:t>
      </w:r>
      <w:proofErr w:type="spellEnd"/>
      <w:r>
        <w:rPr>
          <w:sz w:val="28"/>
          <w:szCs w:val="28"/>
          <w:lang w:val="uk-UA"/>
        </w:rPr>
        <w:t xml:space="preserve"> – 2 (4,4%) .</w:t>
      </w:r>
      <w:r>
        <w:rPr>
          <w:sz w:val="28"/>
          <w:szCs w:val="28"/>
        </w:rPr>
        <w:t xml:space="preserve">  Возраст пациентов колебался от 31 до 70 лет, средний возраст составлял </w:t>
      </w:r>
      <w:r w:rsidRPr="005F11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56,5 ± 0,98  лет.    </w:t>
      </w:r>
      <w:r>
        <w:rPr>
          <w:sz w:val="28"/>
          <w:szCs w:val="28"/>
          <w:lang w:val="uk-UA"/>
        </w:rPr>
        <w:t xml:space="preserve">При </w:t>
      </w:r>
      <w:proofErr w:type="spellStart"/>
      <w:r>
        <w:rPr>
          <w:sz w:val="28"/>
          <w:szCs w:val="28"/>
          <w:lang w:val="uk-UA"/>
        </w:rPr>
        <w:t>гистологическом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исследовании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обследуемых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больных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во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всех</w:t>
      </w:r>
      <w:proofErr w:type="spellEnd"/>
      <w:r>
        <w:rPr>
          <w:sz w:val="28"/>
          <w:szCs w:val="28"/>
          <w:lang w:val="uk-UA"/>
        </w:rPr>
        <w:t xml:space="preserve"> 45 </w:t>
      </w:r>
      <w:proofErr w:type="spellStart"/>
      <w:r>
        <w:rPr>
          <w:sz w:val="28"/>
          <w:szCs w:val="28"/>
          <w:lang w:val="uk-UA"/>
        </w:rPr>
        <w:t>случаях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выявлен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плоскоклеточный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ороговевающий</w:t>
      </w:r>
      <w:proofErr w:type="spellEnd"/>
      <w:r>
        <w:rPr>
          <w:sz w:val="28"/>
          <w:szCs w:val="28"/>
          <w:lang w:val="uk-UA"/>
        </w:rPr>
        <w:t xml:space="preserve"> рак </w:t>
      </w:r>
    </w:p>
    <w:p w:rsidR="00FC02BB" w:rsidRDefault="00FC02BB" w:rsidP="00590F0F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(80,0 %). </w:t>
      </w:r>
      <w:r w:rsidR="00590F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При </w:t>
      </w:r>
      <w:proofErr w:type="spellStart"/>
      <w:r>
        <w:rPr>
          <w:sz w:val="28"/>
          <w:szCs w:val="28"/>
          <w:lang w:val="uk-UA"/>
        </w:rPr>
        <w:t>исследовании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степени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гистологической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дифференциации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опухолей</w:t>
      </w:r>
      <w:proofErr w:type="spellEnd"/>
      <w:r>
        <w:rPr>
          <w:sz w:val="28"/>
          <w:szCs w:val="28"/>
          <w:lang w:val="uk-UA"/>
        </w:rPr>
        <w:t xml:space="preserve"> у 34 (75,5%)</w:t>
      </w:r>
      <w:r w:rsidRPr="00282BF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наблюдаемых</w:t>
      </w:r>
      <w:proofErr w:type="spellEnd"/>
      <w:r>
        <w:rPr>
          <w:sz w:val="28"/>
          <w:szCs w:val="28"/>
          <w:lang w:val="uk-UA"/>
        </w:rPr>
        <w:t xml:space="preserve"> в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  <w:lang w:val="uk-UA"/>
        </w:rPr>
        <w:t xml:space="preserve">явлена  </w:t>
      </w:r>
      <w:proofErr w:type="spellStart"/>
      <w:r>
        <w:rPr>
          <w:sz w:val="28"/>
          <w:szCs w:val="28"/>
          <w:lang w:val="uk-UA"/>
        </w:rPr>
        <w:t>средняя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степень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дифференцировки</w:t>
      </w:r>
      <w:proofErr w:type="spellEnd"/>
      <w:r w:rsidR="00590F0F">
        <w:rPr>
          <w:sz w:val="28"/>
          <w:szCs w:val="28"/>
          <w:lang w:val="uk-UA"/>
        </w:rPr>
        <w:t xml:space="preserve"> </w:t>
      </w:r>
      <w:r w:rsidR="00590F0F" w:rsidRPr="00590F0F">
        <w:rPr>
          <w:sz w:val="28"/>
          <w:szCs w:val="28"/>
        </w:rPr>
        <w:t xml:space="preserve"> (</w:t>
      </w:r>
      <w:r w:rsidR="00590F0F">
        <w:rPr>
          <w:sz w:val="28"/>
          <w:szCs w:val="28"/>
          <w:lang w:val="en-US"/>
        </w:rPr>
        <w:t>G</w:t>
      </w:r>
      <w:r w:rsidR="00590F0F" w:rsidRPr="00590F0F">
        <w:rPr>
          <w:sz w:val="28"/>
          <w:szCs w:val="28"/>
        </w:rPr>
        <w:t>2)</w:t>
      </w:r>
      <w:r>
        <w:rPr>
          <w:sz w:val="28"/>
          <w:szCs w:val="28"/>
          <w:lang w:val="uk-UA"/>
        </w:rPr>
        <w:t xml:space="preserve">. </w:t>
      </w:r>
    </w:p>
    <w:p w:rsidR="00590F0F" w:rsidRDefault="00FC02BB" w:rsidP="00590F0F">
      <w:pPr>
        <w:shd w:val="clear" w:color="auto" w:fill="FFFFFF"/>
        <w:spacing w:line="360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ОГ средний возраст пациентов составлял (53,3 ± 0,95) лет, </w:t>
      </w:r>
      <w:proofErr w:type="spellStart"/>
      <w:r>
        <w:rPr>
          <w:sz w:val="28"/>
          <w:szCs w:val="28"/>
        </w:rPr>
        <w:t>п</w:t>
      </w:r>
      <w:r>
        <w:rPr>
          <w:sz w:val="28"/>
          <w:szCs w:val="28"/>
          <w:lang w:val="uk-UA"/>
        </w:rPr>
        <w:t>ри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морфологическом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исследовании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всех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случаях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выявлен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плоскоклеточный</w:t>
      </w:r>
      <w:proofErr w:type="spellEnd"/>
      <w:r>
        <w:rPr>
          <w:sz w:val="28"/>
          <w:szCs w:val="28"/>
          <w:lang w:val="uk-UA"/>
        </w:rPr>
        <w:t xml:space="preserve"> рак</w:t>
      </w:r>
      <w:r w:rsidR="00590F0F" w:rsidRPr="00590F0F">
        <w:rPr>
          <w:sz w:val="28"/>
          <w:szCs w:val="28"/>
        </w:rPr>
        <w:t xml:space="preserve"> </w:t>
      </w:r>
      <w:r w:rsidR="00590F0F">
        <w:rPr>
          <w:sz w:val="28"/>
          <w:szCs w:val="28"/>
          <w:lang w:val="en-US"/>
        </w:rPr>
        <w:t>c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преоблада</w:t>
      </w:r>
      <w:r w:rsidR="00590F0F">
        <w:rPr>
          <w:sz w:val="28"/>
          <w:szCs w:val="28"/>
        </w:rPr>
        <w:t>нием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ороговевающ</w:t>
      </w:r>
      <w:r w:rsidR="00590F0F">
        <w:rPr>
          <w:sz w:val="28"/>
          <w:szCs w:val="28"/>
          <w:lang w:val="uk-UA"/>
        </w:rPr>
        <w:t>ей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форм</w:t>
      </w:r>
      <w:r w:rsidR="00590F0F">
        <w:rPr>
          <w:sz w:val="28"/>
          <w:szCs w:val="28"/>
          <w:lang w:val="uk-UA"/>
        </w:rPr>
        <w:t>ы</w:t>
      </w:r>
      <w:proofErr w:type="spellEnd"/>
      <w:r w:rsidR="00590F0F">
        <w:rPr>
          <w:sz w:val="28"/>
          <w:szCs w:val="28"/>
          <w:lang w:val="uk-UA"/>
        </w:rPr>
        <w:t xml:space="preserve"> (74,4 %), </w:t>
      </w:r>
      <w:proofErr w:type="spellStart"/>
      <w:r>
        <w:rPr>
          <w:sz w:val="28"/>
          <w:szCs w:val="28"/>
          <w:lang w:val="uk-UA"/>
        </w:rPr>
        <w:t>средней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степени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дифференцировки</w:t>
      </w:r>
      <w:proofErr w:type="spellEnd"/>
      <w:r>
        <w:rPr>
          <w:sz w:val="28"/>
          <w:szCs w:val="28"/>
          <w:lang w:val="uk-UA"/>
        </w:rPr>
        <w:t xml:space="preserve"> (79,0%).   </w:t>
      </w:r>
      <w:r>
        <w:rPr>
          <w:sz w:val="28"/>
          <w:szCs w:val="28"/>
        </w:rPr>
        <w:t>Изучая р</w:t>
      </w:r>
      <w:r w:rsidRPr="007233CE">
        <w:rPr>
          <w:sz w:val="28"/>
          <w:szCs w:val="28"/>
        </w:rPr>
        <w:t>аспределени</w:t>
      </w:r>
      <w:r>
        <w:rPr>
          <w:sz w:val="28"/>
          <w:szCs w:val="28"/>
        </w:rPr>
        <w:t>е</w:t>
      </w:r>
      <w:r w:rsidRPr="007233CE">
        <w:rPr>
          <w:sz w:val="28"/>
          <w:szCs w:val="28"/>
        </w:rPr>
        <w:t xml:space="preserve"> пациентов</w:t>
      </w:r>
      <w:r>
        <w:rPr>
          <w:sz w:val="28"/>
          <w:szCs w:val="28"/>
        </w:rPr>
        <w:t xml:space="preserve"> в обеих группах</w:t>
      </w:r>
      <w:r w:rsidRPr="007233CE">
        <w:rPr>
          <w:sz w:val="28"/>
          <w:szCs w:val="28"/>
        </w:rPr>
        <w:t xml:space="preserve"> по локализации и распространенности опухолевого процесса  в гортани</w:t>
      </w:r>
      <w:r>
        <w:rPr>
          <w:sz w:val="28"/>
          <w:szCs w:val="28"/>
        </w:rPr>
        <w:t xml:space="preserve">, мы определили, что большинство из них имело связочную локализацию с распространением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под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надсвязочное</w:t>
      </w:r>
      <w:proofErr w:type="spellEnd"/>
      <w:r>
        <w:rPr>
          <w:sz w:val="28"/>
          <w:szCs w:val="28"/>
        </w:rPr>
        <w:t xml:space="preserve"> пространство: в КГ - 86,3% и </w:t>
      </w:r>
      <w:proofErr w:type="spellStart"/>
      <w:r>
        <w:rPr>
          <w:sz w:val="28"/>
          <w:szCs w:val="28"/>
        </w:rPr>
        <w:t>распр</w:t>
      </w:r>
      <w:proofErr w:type="spellEnd"/>
      <w:r>
        <w:rPr>
          <w:sz w:val="28"/>
          <w:szCs w:val="28"/>
          <w:lang w:val="uk-UA"/>
        </w:rPr>
        <w:t>о</w:t>
      </w:r>
      <w:proofErr w:type="spellStart"/>
      <w:r>
        <w:rPr>
          <w:sz w:val="28"/>
          <w:szCs w:val="28"/>
        </w:rPr>
        <w:t>страненност</w:t>
      </w:r>
      <w:proofErr w:type="spellEnd"/>
      <w:r>
        <w:rPr>
          <w:sz w:val="28"/>
          <w:szCs w:val="28"/>
          <w:lang w:val="uk-UA"/>
        </w:rPr>
        <w:t>ь,</w:t>
      </w:r>
      <w:r>
        <w:rPr>
          <w:sz w:val="28"/>
          <w:szCs w:val="28"/>
        </w:rPr>
        <w:t xml:space="preserve"> соответствующую категории </w:t>
      </w:r>
      <w:r>
        <w:rPr>
          <w:sz w:val="28"/>
          <w:szCs w:val="28"/>
          <w:lang w:val="en-US"/>
        </w:rPr>
        <w:t>T</w:t>
      </w:r>
      <w:r w:rsidRPr="0015032F">
        <w:rPr>
          <w:sz w:val="28"/>
          <w:szCs w:val="28"/>
        </w:rPr>
        <w:t>2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>88,7%</w:t>
      </w:r>
      <w:r w:rsidR="00590F0F">
        <w:rPr>
          <w:sz w:val="28"/>
          <w:szCs w:val="28"/>
        </w:rPr>
        <w:t>; в ОГ соо</w:t>
      </w:r>
      <w:r w:rsidR="00C43B28">
        <w:rPr>
          <w:sz w:val="28"/>
          <w:szCs w:val="28"/>
        </w:rPr>
        <w:t>т</w:t>
      </w:r>
      <w:r w:rsidR="00590F0F">
        <w:rPr>
          <w:sz w:val="28"/>
          <w:szCs w:val="28"/>
        </w:rPr>
        <w:t xml:space="preserve">ветственно 83,8% и 86,9%.                             </w:t>
      </w:r>
    </w:p>
    <w:p w:rsidR="00FC02BB" w:rsidRPr="00590F0F" w:rsidRDefault="00590F0F" w:rsidP="00590F0F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FC02BB">
        <w:rPr>
          <w:sz w:val="28"/>
          <w:szCs w:val="28"/>
          <w:lang w:val="uk-UA"/>
        </w:rPr>
        <w:t>Анализ</w:t>
      </w:r>
      <w:proofErr w:type="spellEnd"/>
      <w:r w:rsidR="00FC02BB">
        <w:rPr>
          <w:sz w:val="28"/>
          <w:szCs w:val="28"/>
          <w:lang w:val="uk-UA"/>
        </w:rPr>
        <w:t xml:space="preserve"> </w:t>
      </w:r>
      <w:proofErr w:type="spellStart"/>
      <w:r w:rsidR="00FC02BB">
        <w:rPr>
          <w:sz w:val="28"/>
          <w:szCs w:val="28"/>
          <w:lang w:val="uk-UA"/>
        </w:rPr>
        <w:t>полученных</w:t>
      </w:r>
      <w:proofErr w:type="spellEnd"/>
      <w:r w:rsidR="00FC02BB">
        <w:rPr>
          <w:sz w:val="28"/>
          <w:szCs w:val="28"/>
          <w:lang w:val="uk-UA"/>
        </w:rPr>
        <w:t xml:space="preserve"> </w:t>
      </w:r>
      <w:proofErr w:type="spellStart"/>
      <w:r w:rsidR="00FC02BB">
        <w:rPr>
          <w:sz w:val="28"/>
          <w:szCs w:val="28"/>
          <w:lang w:val="uk-UA"/>
        </w:rPr>
        <w:t>данных</w:t>
      </w:r>
      <w:proofErr w:type="spellEnd"/>
      <w:r w:rsidR="00FC02BB">
        <w:rPr>
          <w:sz w:val="28"/>
          <w:szCs w:val="28"/>
          <w:lang w:val="uk-UA"/>
        </w:rPr>
        <w:t xml:space="preserve"> </w:t>
      </w:r>
      <w:proofErr w:type="spellStart"/>
      <w:r w:rsidR="00FC02BB">
        <w:rPr>
          <w:sz w:val="28"/>
          <w:szCs w:val="28"/>
          <w:lang w:val="uk-UA"/>
        </w:rPr>
        <w:t>свидетельствует</w:t>
      </w:r>
      <w:proofErr w:type="spellEnd"/>
      <w:r w:rsidR="00FC02BB">
        <w:rPr>
          <w:sz w:val="28"/>
          <w:szCs w:val="28"/>
          <w:lang w:val="uk-UA"/>
        </w:rPr>
        <w:t xml:space="preserve"> о том, </w:t>
      </w:r>
      <w:proofErr w:type="spellStart"/>
      <w:r w:rsidR="00FC02BB">
        <w:rPr>
          <w:sz w:val="28"/>
          <w:szCs w:val="28"/>
          <w:lang w:val="uk-UA"/>
        </w:rPr>
        <w:t>что</w:t>
      </w:r>
      <w:proofErr w:type="spellEnd"/>
      <w:r w:rsidR="00FC02BB">
        <w:rPr>
          <w:sz w:val="28"/>
          <w:szCs w:val="28"/>
          <w:lang w:val="uk-UA"/>
        </w:rPr>
        <w:t xml:space="preserve"> </w:t>
      </w:r>
      <w:proofErr w:type="spellStart"/>
      <w:r w:rsidR="00FC02BB">
        <w:rPr>
          <w:sz w:val="28"/>
          <w:szCs w:val="28"/>
          <w:lang w:val="uk-UA"/>
        </w:rPr>
        <w:t>обследуемые</w:t>
      </w:r>
      <w:proofErr w:type="spellEnd"/>
      <w:r w:rsidR="00FC02BB">
        <w:rPr>
          <w:sz w:val="28"/>
          <w:szCs w:val="28"/>
          <w:lang w:val="uk-UA"/>
        </w:rPr>
        <w:t xml:space="preserve"> </w:t>
      </w:r>
      <w:proofErr w:type="spellStart"/>
      <w:r w:rsidR="00FC02BB">
        <w:rPr>
          <w:sz w:val="28"/>
          <w:szCs w:val="28"/>
          <w:lang w:val="uk-UA"/>
        </w:rPr>
        <w:t>группы</w:t>
      </w:r>
      <w:proofErr w:type="spellEnd"/>
      <w:r w:rsidR="00FC02BB">
        <w:rPr>
          <w:sz w:val="28"/>
          <w:szCs w:val="28"/>
          <w:lang w:val="uk-UA"/>
        </w:rPr>
        <w:t xml:space="preserve"> </w:t>
      </w:r>
      <w:proofErr w:type="spellStart"/>
      <w:r w:rsidR="00FC02BB">
        <w:rPr>
          <w:sz w:val="28"/>
          <w:szCs w:val="28"/>
          <w:lang w:val="uk-UA"/>
        </w:rPr>
        <w:t>пациентов</w:t>
      </w:r>
      <w:proofErr w:type="spellEnd"/>
      <w:r w:rsidR="00FC02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были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FC02BB">
        <w:rPr>
          <w:sz w:val="28"/>
          <w:szCs w:val="28"/>
          <w:lang w:val="uk-UA"/>
        </w:rPr>
        <w:t>идентичны</w:t>
      </w:r>
      <w:proofErr w:type="spellEnd"/>
      <w:r w:rsidR="00FC02BB">
        <w:rPr>
          <w:sz w:val="28"/>
          <w:szCs w:val="28"/>
          <w:lang w:val="uk-UA"/>
        </w:rPr>
        <w:t xml:space="preserve"> по </w:t>
      </w:r>
      <w:proofErr w:type="spellStart"/>
      <w:r w:rsidR="00FC02BB">
        <w:rPr>
          <w:sz w:val="28"/>
          <w:szCs w:val="28"/>
          <w:lang w:val="uk-UA"/>
        </w:rPr>
        <w:t>основным</w:t>
      </w:r>
      <w:proofErr w:type="spellEnd"/>
      <w:r w:rsidR="00FC02BB">
        <w:rPr>
          <w:sz w:val="28"/>
          <w:szCs w:val="28"/>
          <w:lang w:val="uk-UA"/>
        </w:rPr>
        <w:t xml:space="preserve"> параметрам. </w:t>
      </w:r>
    </w:p>
    <w:p w:rsidR="00C64ABF" w:rsidRDefault="00FC02BB" w:rsidP="00590F0F">
      <w:pPr>
        <w:shd w:val="clear" w:color="auto" w:fill="FFFFFF"/>
        <w:spacing w:line="360" w:lineRule="auto"/>
        <w:ind w:firstLine="8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Все пациенты </w:t>
      </w:r>
      <w:r w:rsidR="00590F0F">
        <w:rPr>
          <w:sz w:val="28"/>
          <w:szCs w:val="28"/>
        </w:rPr>
        <w:t xml:space="preserve">обеих групп </w:t>
      </w:r>
      <w:r>
        <w:rPr>
          <w:sz w:val="28"/>
          <w:szCs w:val="28"/>
        </w:rPr>
        <w:t xml:space="preserve">получали комбинированное лечение по стандартам с использованием современных методов.  На первом этапе проводили  различные по объему резекции гортани: расширенные </w:t>
      </w:r>
      <w:proofErr w:type="spellStart"/>
      <w:r>
        <w:rPr>
          <w:sz w:val="28"/>
          <w:szCs w:val="28"/>
        </w:rPr>
        <w:t>хордэктомии</w:t>
      </w:r>
      <w:proofErr w:type="spellEnd"/>
      <w:r>
        <w:rPr>
          <w:sz w:val="28"/>
          <w:szCs w:val="28"/>
        </w:rPr>
        <w:t xml:space="preserve"> </w:t>
      </w:r>
      <w:r w:rsidR="00590F0F">
        <w:rPr>
          <w:sz w:val="28"/>
          <w:szCs w:val="28"/>
        </w:rPr>
        <w:t xml:space="preserve">в </w:t>
      </w:r>
      <w:proofErr w:type="gramStart"/>
      <w:r w:rsidR="00590F0F">
        <w:rPr>
          <w:sz w:val="28"/>
          <w:szCs w:val="28"/>
        </w:rPr>
        <w:t>КГ</w:t>
      </w:r>
      <w:proofErr w:type="gramEnd"/>
      <w:r>
        <w:rPr>
          <w:sz w:val="28"/>
          <w:szCs w:val="28"/>
        </w:rPr>
        <w:t xml:space="preserve"> составили 60,4%, </w:t>
      </w:r>
      <w:proofErr w:type="spellStart"/>
      <w:r>
        <w:rPr>
          <w:sz w:val="28"/>
          <w:szCs w:val="28"/>
        </w:rPr>
        <w:t>фронто-латеральные</w:t>
      </w:r>
      <w:proofErr w:type="spellEnd"/>
      <w:r>
        <w:rPr>
          <w:sz w:val="28"/>
          <w:szCs w:val="28"/>
        </w:rPr>
        <w:t xml:space="preserve"> резекции - 25,5%;  в ОГ соответственно - 55,9% и 26,7%  с традиционным ведением </w:t>
      </w:r>
      <w:r w:rsidRPr="00221758">
        <w:rPr>
          <w:b/>
          <w:bCs/>
          <w:sz w:val="28"/>
          <w:szCs w:val="28"/>
        </w:rPr>
        <w:t xml:space="preserve"> </w:t>
      </w:r>
      <w:r w:rsidRPr="00C6068F">
        <w:rPr>
          <w:sz w:val="28"/>
          <w:szCs w:val="28"/>
        </w:rPr>
        <w:t xml:space="preserve">послеоперационного периода, включающего в себя системную и местную антибактериальную, противовоспалительную, </w:t>
      </w:r>
      <w:proofErr w:type="spellStart"/>
      <w:r w:rsidRPr="00C6068F">
        <w:rPr>
          <w:sz w:val="28"/>
          <w:szCs w:val="28"/>
        </w:rPr>
        <w:t>десенсебилизирующую</w:t>
      </w:r>
      <w:proofErr w:type="spellEnd"/>
      <w:r w:rsidRPr="00C6068F">
        <w:rPr>
          <w:sz w:val="28"/>
          <w:szCs w:val="28"/>
        </w:rPr>
        <w:t xml:space="preserve">  терапии. </w:t>
      </w:r>
      <w:r w:rsidR="005E03B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На втором этапе – курс дистанционной </w:t>
      </w:r>
      <w:proofErr w:type="spellStart"/>
      <w:proofErr w:type="gramStart"/>
      <w:r>
        <w:rPr>
          <w:sz w:val="28"/>
          <w:szCs w:val="28"/>
          <w:lang w:val="uk-UA"/>
        </w:rPr>
        <w:t>теле-гамма</w:t>
      </w:r>
      <w:proofErr w:type="spellEnd"/>
      <w:proofErr w:type="gramEnd"/>
      <w:r>
        <w:rPr>
          <w:sz w:val="28"/>
          <w:szCs w:val="28"/>
        </w:rPr>
        <w:t xml:space="preserve"> терапии на </w:t>
      </w:r>
      <w:r>
        <w:rPr>
          <w:sz w:val="28"/>
          <w:szCs w:val="28"/>
          <w:lang w:val="uk-UA"/>
        </w:rPr>
        <w:t xml:space="preserve">ложе </w:t>
      </w:r>
      <w:proofErr w:type="spellStart"/>
      <w:r>
        <w:rPr>
          <w:sz w:val="28"/>
          <w:szCs w:val="28"/>
          <w:lang w:val="uk-UA"/>
        </w:rPr>
        <w:t>удален</w:t>
      </w:r>
      <w:r>
        <w:rPr>
          <w:sz w:val="28"/>
          <w:szCs w:val="28"/>
        </w:rPr>
        <w:t>н</w:t>
      </w:r>
      <w:proofErr w:type="spellEnd"/>
      <w:r>
        <w:rPr>
          <w:sz w:val="28"/>
          <w:szCs w:val="28"/>
          <w:lang w:val="uk-UA"/>
        </w:rPr>
        <w:t>ой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опухол</w:t>
      </w:r>
      <w:proofErr w:type="spellEnd"/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регионарные лимфатические коллекторы с подведением СОД 40  Гр.</w:t>
      </w:r>
      <w:r w:rsidR="005E03BA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FC02BB" w:rsidRPr="00590F0F" w:rsidRDefault="00FC02BB" w:rsidP="00590F0F">
      <w:pPr>
        <w:shd w:val="clear" w:color="auto" w:fill="FFFFFF"/>
        <w:spacing w:line="360" w:lineRule="auto"/>
        <w:ind w:firstLine="840"/>
        <w:jc w:val="both"/>
        <w:rPr>
          <w:sz w:val="28"/>
          <w:szCs w:val="28"/>
          <w:lang w:val="uk-UA"/>
        </w:rPr>
      </w:pPr>
      <w:r w:rsidRPr="003C05CD">
        <w:rPr>
          <w:color w:val="000000"/>
          <w:sz w:val="28"/>
          <w:szCs w:val="28"/>
        </w:rPr>
        <w:t>У</w:t>
      </w:r>
      <w:r w:rsidRPr="008334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43 </w:t>
      </w:r>
      <w:r w:rsidRPr="008334E8">
        <w:rPr>
          <w:color w:val="000000"/>
          <w:sz w:val="28"/>
          <w:szCs w:val="28"/>
        </w:rPr>
        <w:t xml:space="preserve"> пациентов </w:t>
      </w:r>
      <w:r>
        <w:rPr>
          <w:color w:val="000000"/>
          <w:sz w:val="28"/>
          <w:szCs w:val="28"/>
        </w:rPr>
        <w:t xml:space="preserve"> ОГ и</w:t>
      </w:r>
      <w:r w:rsidRPr="008334E8">
        <w:rPr>
          <w:color w:val="000000"/>
          <w:sz w:val="28"/>
          <w:szCs w:val="28"/>
        </w:rPr>
        <w:t xml:space="preserve">зучалось </w:t>
      </w:r>
      <w:proofErr w:type="spellStart"/>
      <w:r>
        <w:rPr>
          <w:color w:val="000000"/>
          <w:sz w:val="28"/>
          <w:szCs w:val="28"/>
        </w:rPr>
        <w:t>периоперационное</w:t>
      </w:r>
      <w:proofErr w:type="spellEnd"/>
      <w:r w:rsidRPr="008334E8">
        <w:rPr>
          <w:color w:val="000000"/>
          <w:sz w:val="28"/>
          <w:szCs w:val="28"/>
        </w:rPr>
        <w:t xml:space="preserve"> состояние </w:t>
      </w:r>
      <w:proofErr w:type="spellStart"/>
      <w:r>
        <w:rPr>
          <w:color w:val="000000"/>
          <w:sz w:val="28"/>
          <w:szCs w:val="28"/>
        </w:rPr>
        <w:t>микроциркуляции</w:t>
      </w:r>
      <w:proofErr w:type="spellEnd"/>
      <w:r>
        <w:rPr>
          <w:color w:val="000000"/>
          <w:sz w:val="28"/>
          <w:szCs w:val="28"/>
        </w:rPr>
        <w:t xml:space="preserve"> в</w:t>
      </w:r>
      <w:r w:rsidRPr="008334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тканях гортани</w:t>
      </w:r>
      <w:r w:rsidRPr="008334E8">
        <w:rPr>
          <w:color w:val="000000"/>
          <w:sz w:val="40"/>
          <w:szCs w:val="40"/>
        </w:rPr>
        <w:t xml:space="preserve"> </w:t>
      </w:r>
      <w:r w:rsidRPr="008334E8">
        <w:rPr>
          <w:color w:val="000000"/>
          <w:sz w:val="28"/>
          <w:szCs w:val="28"/>
        </w:rPr>
        <w:t xml:space="preserve">с помощью метода лазерной допплеровской </w:t>
      </w:r>
      <w:proofErr w:type="spellStart"/>
      <w:r w:rsidRPr="008334E8">
        <w:rPr>
          <w:color w:val="000000"/>
          <w:sz w:val="28"/>
          <w:szCs w:val="28"/>
        </w:rPr>
        <w:t>флоуметрии</w:t>
      </w:r>
      <w:proofErr w:type="spellEnd"/>
      <w:r w:rsidRPr="008334E8">
        <w:rPr>
          <w:color w:val="000000"/>
          <w:sz w:val="28"/>
          <w:szCs w:val="28"/>
        </w:rPr>
        <w:t xml:space="preserve"> (ЛДФ). В процессе исследования определялся показатель </w:t>
      </w:r>
      <w:proofErr w:type="spellStart"/>
      <w:r w:rsidRPr="008334E8">
        <w:rPr>
          <w:color w:val="000000"/>
          <w:sz w:val="28"/>
          <w:szCs w:val="28"/>
        </w:rPr>
        <w:t>микроциркуляции</w:t>
      </w:r>
      <w:proofErr w:type="spellEnd"/>
      <w:r w:rsidRPr="008334E8">
        <w:rPr>
          <w:color w:val="000000"/>
          <w:sz w:val="28"/>
          <w:szCs w:val="28"/>
        </w:rPr>
        <w:t xml:space="preserve"> (ПМ), среднеквадратичное отклонение показателя </w:t>
      </w:r>
      <w:proofErr w:type="spellStart"/>
      <w:r w:rsidRPr="008334E8">
        <w:rPr>
          <w:color w:val="000000"/>
          <w:sz w:val="28"/>
          <w:szCs w:val="28"/>
        </w:rPr>
        <w:t>микроциркуляции</w:t>
      </w:r>
      <w:proofErr w:type="spellEnd"/>
      <w:proofErr w:type="gramStart"/>
      <w:r w:rsidRPr="003B5692">
        <w:rPr>
          <w:color w:val="000000"/>
          <w:sz w:val="28"/>
          <w:szCs w:val="28"/>
        </w:rPr>
        <w:t xml:space="preserve"> </w:t>
      </w:r>
      <w:r w:rsidRPr="008334E8">
        <w:rPr>
          <w:color w:val="000000"/>
          <w:sz w:val="28"/>
          <w:szCs w:val="28"/>
        </w:rPr>
        <w:t>(</w:t>
      </w:r>
      <w:r w:rsidRPr="003B5692">
        <w:rPr>
          <w:rFonts w:ascii="Microsoft Sans Serif" w:hAnsi="Microsoft Sans Serif" w:cs="Microsoft Sans Serif"/>
          <w:color w:val="000000"/>
          <w:sz w:val="28"/>
          <w:szCs w:val="28"/>
        </w:rPr>
        <w:t>Ϭ</w:t>
      </w:r>
      <w:r w:rsidRPr="008334E8">
        <w:rPr>
          <w:color w:val="000000"/>
          <w:sz w:val="28"/>
          <w:szCs w:val="28"/>
        </w:rPr>
        <w:t xml:space="preserve">) </w:t>
      </w:r>
      <w:proofErr w:type="gramEnd"/>
      <w:r w:rsidRPr="008334E8">
        <w:rPr>
          <w:color w:val="000000"/>
          <w:sz w:val="28"/>
          <w:szCs w:val="28"/>
        </w:rPr>
        <w:t>и ее коэффициент вариации</w:t>
      </w:r>
      <w:r w:rsidRPr="003B5692">
        <w:rPr>
          <w:color w:val="000000"/>
          <w:sz w:val="28"/>
          <w:szCs w:val="28"/>
        </w:rPr>
        <w:t xml:space="preserve"> </w:t>
      </w:r>
      <w:r w:rsidRPr="008334E8">
        <w:rPr>
          <w:color w:val="000000"/>
          <w:sz w:val="28"/>
          <w:szCs w:val="28"/>
        </w:rPr>
        <w:t>(К</w:t>
      </w:r>
      <w:r w:rsidRPr="008334E8">
        <w:rPr>
          <w:color w:val="000000"/>
          <w:sz w:val="28"/>
          <w:szCs w:val="28"/>
          <w:lang w:val="en-US"/>
        </w:rPr>
        <w:t>v</w:t>
      </w:r>
      <w:r w:rsidRPr="008334E8">
        <w:rPr>
          <w:color w:val="000000"/>
          <w:sz w:val="28"/>
          <w:szCs w:val="28"/>
        </w:rPr>
        <w:t xml:space="preserve">). Для оценки  функционального состояния МЦР использовались: </w:t>
      </w:r>
      <w:r>
        <w:rPr>
          <w:color w:val="000000"/>
          <w:sz w:val="28"/>
          <w:szCs w:val="28"/>
        </w:rPr>
        <w:t xml:space="preserve">нормированные </w:t>
      </w:r>
      <w:r w:rsidRPr="008334E8">
        <w:rPr>
          <w:color w:val="000000"/>
          <w:sz w:val="28"/>
          <w:szCs w:val="28"/>
        </w:rPr>
        <w:t>амплитуды активных (нейрогенного</w:t>
      </w:r>
      <w:proofErr w:type="gramStart"/>
      <w:r w:rsidRPr="008334E8">
        <w:rPr>
          <w:color w:val="000000"/>
          <w:sz w:val="28"/>
          <w:szCs w:val="28"/>
        </w:rPr>
        <w:t xml:space="preserve"> </w:t>
      </w:r>
      <w:r w:rsidRPr="00875B52">
        <w:rPr>
          <w:color w:val="000000"/>
          <w:sz w:val="28"/>
          <w:szCs w:val="28"/>
        </w:rPr>
        <w:t>А</w:t>
      </w:r>
      <w:proofErr w:type="gramEnd"/>
      <w:r w:rsidRPr="00875B52">
        <w:rPr>
          <w:color w:val="000000"/>
          <w:sz w:val="28"/>
          <w:szCs w:val="28"/>
        </w:rPr>
        <w:t>н/3</w:t>
      </w:r>
      <w:r w:rsidRPr="00875B52">
        <w:rPr>
          <w:color w:val="000000"/>
          <w:sz w:val="28"/>
          <w:szCs w:val="28"/>
          <w:lang w:val="en-US"/>
        </w:rPr>
        <w:t>σ</w:t>
      </w:r>
      <w:r w:rsidRPr="008334E8">
        <w:rPr>
          <w:color w:val="000000"/>
          <w:sz w:val="28"/>
          <w:szCs w:val="28"/>
        </w:rPr>
        <w:t xml:space="preserve">, </w:t>
      </w:r>
      <w:proofErr w:type="spellStart"/>
      <w:r w:rsidRPr="008334E8">
        <w:rPr>
          <w:color w:val="000000"/>
          <w:sz w:val="28"/>
          <w:szCs w:val="28"/>
        </w:rPr>
        <w:t>миогенного</w:t>
      </w:r>
      <w:proofErr w:type="spellEnd"/>
      <w:r w:rsidRPr="008334E8">
        <w:rPr>
          <w:color w:val="000000"/>
          <w:sz w:val="28"/>
          <w:szCs w:val="28"/>
        </w:rPr>
        <w:t xml:space="preserve"> </w:t>
      </w:r>
      <w:proofErr w:type="spellStart"/>
      <w:r w:rsidRPr="008334E8">
        <w:rPr>
          <w:color w:val="000000"/>
          <w:sz w:val="28"/>
          <w:szCs w:val="28"/>
        </w:rPr>
        <w:t>Ам</w:t>
      </w:r>
      <w:proofErr w:type="spellEnd"/>
      <w:r w:rsidRPr="00875B52">
        <w:rPr>
          <w:color w:val="000000"/>
        </w:rPr>
        <w:t>/</w:t>
      </w:r>
      <w:r w:rsidRPr="00875B52">
        <w:rPr>
          <w:color w:val="000000"/>
          <w:sz w:val="28"/>
          <w:szCs w:val="28"/>
        </w:rPr>
        <w:t>3</w:t>
      </w:r>
      <w:r w:rsidRPr="00875B52">
        <w:rPr>
          <w:color w:val="000000"/>
          <w:sz w:val="28"/>
          <w:szCs w:val="28"/>
          <w:lang w:val="en-US"/>
        </w:rPr>
        <w:t>σ</w:t>
      </w:r>
      <w:r w:rsidRPr="008334E8">
        <w:rPr>
          <w:color w:val="000000"/>
          <w:sz w:val="28"/>
          <w:szCs w:val="28"/>
        </w:rPr>
        <w:t>) и пассивных (дыхательного Ад</w:t>
      </w:r>
      <w:r w:rsidRPr="00875B52">
        <w:rPr>
          <w:color w:val="000000"/>
        </w:rPr>
        <w:t>/</w:t>
      </w:r>
      <w:r w:rsidRPr="00875B52">
        <w:rPr>
          <w:color w:val="000000"/>
          <w:sz w:val="28"/>
          <w:szCs w:val="28"/>
        </w:rPr>
        <w:t>3</w:t>
      </w:r>
      <w:r w:rsidRPr="00875B52">
        <w:rPr>
          <w:color w:val="000000"/>
          <w:sz w:val="28"/>
          <w:szCs w:val="28"/>
          <w:lang w:val="en-US"/>
        </w:rPr>
        <w:t>σ</w:t>
      </w:r>
      <w:r w:rsidRPr="00875B52">
        <w:rPr>
          <w:color w:val="000000"/>
          <w:sz w:val="28"/>
          <w:szCs w:val="28"/>
        </w:rPr>
        <w:t>,</w:t>
      </w:r>
      <w:r w:rsidRPr="008334E8">
        <w:rPr>
          <w:color w:val="000000"/>
          <w:sz w:val="28"/>
          <w:szCs w:val="28"/>
        </w:rPr>
        <w:t xml:space="preserve"> сердечного Ас</w:t>
      </w:r>
      <w:r w:rsidRPr="00875B52">
        <w:rPr>
          <w:color w:val="000000"/>
        </w:rPr>
        <w:t>/3</w:t>
      </w:r>
      <w:r w:rsidRPr="00875B52">
        <w:rPr>
          <w:color w:val="000000"/>
          <w:lang w:val="en-US"/>
        </w:rPr>
        <w:t>σ</w:t>
      </w:r>
      <w:r w:rsidRPr="00875B52">
        <w:rPr>
          <w:color w:val="000000"/>
        </w:rPr>
        <w:t>)</w:t>
      </w:r>
      <w:r w:rsidRPr="008334E8">
        <w:rPr>
          <w:color w:val="000000"/>
          <w:sz w:val="28"/>
          <w:szCs w:val="28"/>
        </w:rPr>
        <w:t xml:space="preserve"> механизмов регуляции кровотока, определяемые с помощью программного обеспечения прибора ЛАКК-02 – «</w:t>
      </w:r>
      <w:r w:rsidRPr="008334E8">
        <w:rPr>
          <w:color w:val="000000"/>
          <w:sz w:val="28"/>
          <w:szCs w:val="28"/>
          <w:lang w:val="en-US"/>
        </w:rPr>
        <w:t>LDF</w:t>
      </w:r>
      <w:r w:rsidRPr="008334E8">
        <w:rPr>
          <w:color w:val="000000"/>
          <w:sz w:val="28"/>
          <w:szCs w:val="28"/>
        </w:rPr>
        <w:t xml:space="preserve"> 2.20.0.507</w:t>
      </w:r>
      <w:r w:rsidRPr="008334E8">
        <w:rPr>
          <w:color w:val="000000"/>
          <w:sz w:val="28"/>
          <w:szCs w:val="28"/>
          <w:lang w:val="en-US"/>
        </w:rPr>
        <w:t>WL</w:t>
      </w:r>
      <w:r w:rsidRPr="008334E8">
        <w:rPr>
          <w:color w:val="000000"/>
          <w:sz w:val="28"/>
          <w:szCs w:val="28"/>
        </w:rPr>
        <w:t>».</w:t>
      </w:r>
    </w:p>
    <w:p w:rsidR="00FC02BB" w:rsidRDefault="00FC02BB" w:rsidP="00DF2F06">
      <w:pPr>
        <w:spacing w:line="360" w:lineRule="auto"/>
        <w:ind w:right="-39" w:firstLine="84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Периоперационный</w:t>
      </w:r>
      <w:proofErr w:type="spellEnd"/>
      <w:r>
        <w:rPr>
          <w:color w:val="000000"/>
          <w:sz w:val="28"/>
          <w:szCs w:val="28"/>
        </w:rPr>
        <w:t xml:space="preserve">  </w:t>
      </w:r>
      <w:r w:rsidRPr="008334E8">
        <w:rPr>
          <w:color w:val="000000"/>
          <w:sz w:val="28"/>
          <w:szCs w:val="28"/>
        </w:rPr>
        <w:t xml:space="preserve">  контроль  клинической картины резецированной гортани осуществлялся </w:t>
      </w:r>
      <w:proofErr w:type="spellStart"/>
      <w:r>
        <w:rPr>
          <w:color w:val="000000"/>
          <w:sz w:val="28"/>
          <w:szCs w:val="28"/>
        </w:rPr>
        <w:t>физикальными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видеоэндоскопическими</w:t>
      </w:r>
      <w:proofErr w:type="spellEnd"/>
      <w:r>
        <w:rPr>
          <w:color w:val="000000"/>
          <w:sz w:val="28"/>
          <w:szCs w:val="28"/>
        </w:rPr>
        <w:t xml:space="preserve"> методами исследования </w:t>
      </w:r>
      <w:r w:rsidRPr="008334E8">
        <w:rPr>
          <w:color w:val="000000"/>
          <w:sz w:val="28"/>
          <w:szCs w:val="28"/>
        </w:rPr>
        <w:t xml:space="preserve">с помощью операционного микроскопа </w:t>
      </w:r>
      <w:r>
        <w:rPr>
          <w:color w:val="000000"/>
          <w:sz w:val="28"/>
          <w:szCs w:val="28"/>
          <w:lang w:val="en-US"/>
        </w:rPr>
        <w:t>YZ</w:t>
      </w:r>
      <w:r w:rsidRPr="00144EE7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  <w:lang w:val="en-US"/>
        </w:rPr>
        <w:t>T</w:t>
      </w:r>
      <w:r w:rsidRPr="00144EE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(Китай)</w:t>
      </w:r>
      <w:r w:rsidRPr="008334E8">
        <w:rPr>
          <w:color w:val="000000"/>
          <w:sz w:val="28"/>
          <w:szCs w:val="28"/>
        </w:rPr>
        <w:t xml:space="preserve"> и ригидного эндоскопа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ЭлеПС</w:t>
      </w:r>
      <w:proofErr w:type="spellEnd"/>
      <w:r>
        <w:rPr>
          <w:color w:val="000000"/>
          <w:sz w:val="28"/>
          <w:szCs w:val="28"/>
        </w:rPr>
        <w:t>» (Россия)</w:t>
      </w:r>
      <w:r w:rsidRPr="008334E8">
        <w:rPr>
          <w:color w:val="000000"/>
          <w:sz w:val="28"/>
          <w:szCs w:val="28"/>
        </w:rPr>
        <w:t xml:space="preserve"> с видеокамерой.</w:t>
      </w:r>
    </w:p>
    <w:p w:rsidR="00FC02BB" w:rsidRPr="00BA5615" w:rsidRDefault="00FC02BB" w:rsidP="00DF2F06">
      <w:pPr>
        <w:spacing w:line="360" w:lineRule="auto"/>
        <w:ind w:right="-39" w:firstLine="8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 45 пациентов </w:t>
      </w:r>
      <w:proofErr w:type="gramStart"/>
      <w:r>
        <w:rPr>
          <w:color w:val="000000"/>
          <w:sz w:val="28"/>
          <w:szCs w:val="28"/>
        </w:rPr>
        <w:t>КГ</w:t>
      </w:r>
      <w:proofErr w:type="gramEnd"/>
      <w:r>
        <w:rPr>
          <w:color w:val="000000"/>
          <w:sz w:val="28"/>
          <w:szCs w:val="28"/>
        </w:rPr>
        <w:t xml:space="preserve"> группы вышеуказанные методы исследования не проводились.</w:t>
      </w:r>
    </w:p>
    <w:p w:rsidR="00FC02BB" w:rsidRDefault="00FC02BB" w:rsidP="00DF2F06">
      <w:pPr>
        <w:spacing w:line="360" w:lineRule="auto"/>
        <w:ind w:right="-39"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Одновременно, в процессе изучения </w:t>
      </w:r>
      <w:proofErr w:type="spellStart"/>
      <w:r>
        <w:rPr>
          <w:sz w:val="28"/>
          <w:szCs w:val="28"/>
        </w:rPr>
        <w:t>интраоперационной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микроциркуляции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перихондрии</w:t>
      </w:r>
      <w:proofErr w:type="spellEnd"/>
      <w:r>
        <w:rPr>
          <w:sz w:val="28"/>
          <w:szCs w:val="28"/>
        </w:rPr>
        <w:t xml:space="preserve"> щитовидного хряща   п</w:t>
      </w:r>
      <w:r w:rsidRPr="00E35A22">
        <w:rPr>
          <w:sz w:val="28"/>
          <w:szCs w:val="28"/>
        </w:rPr>
        <w:t>ациент</w:t>
      </w:r>
      <w:r>
        <w:rPr>
          <w:sz w:val="28"/>
          <w:szCs w:val="28"/>
        </w:rPr>
        <w:t>ы</w:t>
      </w:r>
      <w:r w:rsidRPr="00E35A22">
        <w:rPr>
          <w:sz w:val="28"/>
          <w:szCs w:val="28"/>
        </w:rPr>
        <w:t xml:space="preserve"> основной группы были разделены на 2 подгруппы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В первую подгруппу (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=</w:t>
      </w:r>
      <w:r w:rsidR="00C64ABF">
        <w:rPr>
          <w:sz w:val="28"/>
          <w:szCs w:val="28"/>
        </w:rPr>
        <w:t>15</w:t>
      </w:r>
      <w:r>
        <w:rPr>
          <w:sz w:val="28"/>
          <w:szCs w:val="28"/>
        </w:rPr>
        <w:t>)  входили больные, у которых</w:t>
      </w:r>
      <w:r w:rsidRPr="00E35A22">
        <w:rPr>
          <w:sz w:val="28"/>
          <w:szCs w:val="28"/>
        </w:rPr>
        <w:t xml:space="preserve"> значение нормированной амплитуды дыхательных колебаний </w:t>
      </w:r>
      <w:r>
        <w:rPr>
          <w:sz w:val="28"/>
          <w:szCs w:val="28"/>
        </w:rPr>
        <w:t xml:space="preserve">было </w:t>
      </w:r>
      <w:r w:rsidR="00C64ABF">
        <w:rPr>
          <w:sz w:val="28"/>
          <w:szCs w:val="28"/>
        </w:rPr>
        <w:t>ниже</w:t>
      </w:r>
      <w:r>
        <w:rPr>
          <w:sz w:val="28"/>
          <w:szCs w:val="28"/>
        </w:rPr>
        <w:t xml:space="preserve"> </w:t>
      </w:r>
      <w:r w:rsidRPr="00E35A22">
        <w:rPr>
          <w:sz w:val="28"/>
          <w:szCs w:val="28"/>
        </w:rPr>
        <w:t xml:space="preserve">14,51 </w:t>
      </w:r>
      <w:proofErr w:type="spellStart"/>
      <w:r w:rsidRPr="00E35A22">
        <w:rPr>
          <w:sz w:val="28"/>
          <w:szCs w:val="28"/>
        </w:rPr>
        <w:t>пф.ед</w:t>
      </w:r>
      <w:proofErr w:type="spellEnd"/>
      <w:r w:rsidRPr="00E35A22">
        <w:rPr>
          <w:sz w:val="28"/>
          <w:szCs w:val="28"/>
        </w:rPr>
        <w:t>. [</w:t>
      </w:r>
      <w:r w:rsidR="00C64ABF">
        <w:rPr>
          <w:sz w:val="28"/>
          <w:szCs w:val="28"/>
        </w:rPr>
        <w:t>16</w:t>
      </w:r>
      <w:r w:rsidRPr="00E35A22">
        <w:rPr>
          <w:sz w:val="28"/>
          <w:szCs w:val="28"/>
        </w:rPr>
        <w:t>],</w:t>
      </w:r>
      <w:r w:rsidR="00C64ABF">
        <w:rPr>
          <w:sz w:val="28"/>
          <w:szCs w:val="28"/>
        </w:rPr>
        <w:t xml:space="preserve"> </w:t>
      </w:r>
      <w:r w:rsidR="00C43B28">
        <w:rPr>
          <w:sz w:val="28"/>
          <w:szCs w:val="28"/>
        </w:rPr>
        <w:t>что</w:t>
      </w:r>
      <w:r w:rsidR="00C64ABF">
        <w:rPr>
          <w:sz w:val="28"/>
          <w:szCs w:val="28"/>
        </w:rPr>
        <w:t xml:space="preserve"> не треб</w:t>
      </w:r>
      <w:r w:rsidR="00C43B28">
        <w:rPr>
          <w:sz w:val="28"/>
          <w:szCs w:val="28"/>
        </w:rPr>
        <w:t>овало</w:t>
      </w:r>
      <w:r w:rsidR="00C64ABF">
        <w:rPr>
          <w:sz w:val="28"/>
          <w:szCs w:val="28"/>
        </w:rPr>
        <w:t xml:space="preserve"> проведения фармакологической коррекции и вторую  подгруппу (</w:t>
      </w:r>
      <w:r w:rsidR="00C64ABF">
        <w:rPr>
          <w:sz w:val="28"/>
          <w:szCs w:val="28"/>
          <w:lang w:val="en-US"/>
        </w:rPr>
        <w:t>n</w:t>
      </w:r>
      <w:r w:rsidR="00C64ABF">
        <w:rPr>
          <w:sz w:val="28"/>
          <w:szCs w:val="28"/>
        </w:rPr>
        <w:t>=28) с показателями дыхательного диапазона</w:t>
      </w:r>
      <w:r w:rsidR="00C43B28">
        <w:rPr>
          <w:sz w:val="28"/>
          <w:szCs w:val="28"/>
        </w:rPr>
        <w:t xml:space="preserve"> </w:t>
      </w:r>
      <w:r w:rsidR="00C64ABF">
        <w:rPr>
          <w:sz w:val="28"/>
          <w:szCs w:val="28"/>
        </w:rPr>
        <w:t xml:space="preserve"> выше  14,51 </w:t>
      </w:r>
      <w:proofErr w:type="spellStart"/>
      <w:r w:rsidR="00C64ABF">
        <w:rPr>
          <w:sz w:val="28"/>
          <w:szCs w:val="28"/>
        </w:rPr>
        <w:t>пф.ед</w:t>
      </w:r>
      <w:proofErr w:type="spellEnd"/>
      <w:r w:rsidR="00C64ABF">
        <w:rPr>
          <w:sz w:val="28"/>
          <w:szCs w:val="28"/>
        </w:rPr>
        <w:t xml:space="preserve">., </w:t>
      </w:r>
      <w:r w:rsidRPr="00E35A22">
        <w:rPr>
          <w:sz w:val="28"/>
          <w:szCs w:val="28"/>
        </w:rPr>
        <w:t xml:space="preserve"> свидетельств</w:t>
      </w:r>
      <w:r w:rsidR="00C43B28">
        <w:rPr>
          <w:sz w:val="28"/>
          <w:szCs w:val="28"/>
        </w:rPr>
        <w:t>ующего</w:t>
      </w:r>
      <w:r w:rsidRPr="00E35A22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нарушении </w:t>
      </w:r>
      <w:proofErr w:type="spellStart"/>
      <w:r>
        <w:rPr>
          <w:sz w:val="28"/>
          <w:szCs w:val="28"/>
        </w:rPr>
        <w:t>микроциркуляции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перихондрии</w:t>
      </w:r>
      <w:proofErr w:type="spellEnd"/>
      <w:r>
        <w:rPr>
          <w:sz w:val="28"/>
          <w:szCs w:val="28"/>
        </w:rPr>
        <w:t xml:space="preserve"> щитовидного хряща с венозным</w:t>
      </w:r>
      <w:r w:rsidRPr="00E35A22">
        <w:rPr>
          <w:sz w:val="28"/>
          <w:szCs w:val="28"/>
        </w:rPr>
        <w:t xml:space="preserve"> засто</w:t>
      </w:r>
      <w:r>
        <w:rPr>
          <w:sz w:val="28"/>
          <w:szCs w:val="28"/>
        </w:rPr>
        <w:t>ем</w:t>
      </w:r>
      <w:r w:rsidRPr="00E35A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посткапиллярном</w:t>
      </w:r>
      <w:proofErr w:type="spellEnd"/>
      <w:r>
        <w:rPr>
          <w:sz w:val="28"/>
          <w:szCs w:val="28"/>
        </w:rPr>
        <w:t xml:space="preserve"> звене  МЦР</w:t>
      </w:r>
      <w:r w:rsidR="00D06463">
        <w:rPr>
          <w:sz w:val="28"/>
          <w:szCs w:val="28"/>
        </w:rPr>
        <w:t xml:space="preserve"> и </w:t>
      </w:r>
      <w:r>
        <w:rPr>
          <w:sz w:val="28"/>
          <w:szCs w:val="28"/>
        </w:rPr>
        <w:t>треб</w:t>
      </w:r>
      <w:r w:rsidR="00D06463">
        <w:rPr>
          <w:sz w:val="28"/>
          <w:szCs w:val="28"/>
        </w:rPr>
        <w:t>овало</w:t>
      </w:r>
      <w:r>
        <w:rPr>
          <w:sz w:val="28"/>
          <w:szCs w:val="28"/>
        </w:rPr>
        <w:t xml:space="preserve"> </w:t>
      </w:r>
      <w:r w:rsidR="00C43B28">
        <w:rPr>
          <w:sz w:val="28"/>
          <w:szCs w:val="28"/>
        </w:rPr>
        <w:t xml:space="preserve">послеоперационной </w:t>
      </w:r>
      <w:proofErr w:type="spellStart"/>
      <w:r>
        <w:rPr>
          <w:sz w:val="28"/>
          <w:szCs w:val="28"/>
        </w:rPr>
        <w:t>фармакокоррекции</w:t>
      </w:r>
      <w:proofErr w:type="spellEnd"/>
      <w:r w:rsidR="00C43B28">
        <w:rPr>
          <w:sz w:val="28"/>
          <w:szCs w:val="28"/>
        </w:rPr>
        <w:t>.</w:t>
      </w:r>
      <w:proofErr w:type="gramEnd"/>
    </w:p>
    <w:p w:rsidR="00FC02BB" w:rsidRPr="00F20EE2" w:rsidRDefault="00FC02BB" w:rsidP="00DF2F06">
      <w:pPr>
        <w:spacing w:line="360" w:lineRule="auto"/>
        <w:ind w:right="-39"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статистического анализа использовались: описательная статистика, </w:t>
      </w:r>
      <w:r w:rsidRPr="004F6B69">
        <w:rPr>
          <w:sz w:val="28"/>
          <w:szCs w:val="28"/>
        </w:rPr>
        <w:t>для сравнения разницы качественных признаков – таблицы 2×2 и точный критерий Фишера</w:t>
      </w:r>
      <w:r>
        <w:rPr>
          <w:sz w:val="28"/>
          <w:szCs w:val="28"/>
        </w:rPr>
        <w:t>.</w:t>
      </w:r>
      <w:r w:rsidRPr="007A46D3">
        <w:rPr>
          <w:sz w:val="28"/>
          <w:szCs w:val="28"/>
          <w:lang w:val="uk-UA"/>
        </w:rPr>
        <w:t xml:space="preserve"> </w:t>
      </w:r>
    </w:p>
    <w:p w:rsidR="00FC02BB" w:rsidRPr="005F6BD9" w:rsidRDefault="00FC02BB" w:rsidP="005802B6">
      <w:pPr>
        <w:ind w:firstLine="840"/>
        <w:rPr>
          <w:b/>
          <w:bCs/>
          <w:sz w:val="28"/>
          <w:szCs w:val="28"/>
        </w:rPr>
      </w:pPr>
    </w:p>
    <w:p w:rsidR="00FC02BB" w:rsidRDefault="00FC02BB" w:rsidP="005802B6">
      <w:pPr>
        <w:ind w:firstLine="840"/>
        <w:rPr>
          <w:b/>
          <w:bCs/>
          <w:sz w:val="28"/>
          <w:szCs w:val="28"/>
          <w:lang w:val="uk-UA"/>
        </w:rPr>
      </w:pPr>
      <w:r w:rsidRPr="00DA2626">
        <w:rPr>
          <w:b/>
          <w:bCs/>
          <w:sz w:val="28"/>
          <w:szCs w:val="28"/>
        </w:rPr>
        <w:t xml:space="preserve">Результаты исследования и их </w:t>
      </w:r>
      <w:proofErr w:type="spellStart"/>
      <w:r w:rsidRPr="00DA2626">
        <w:rPr>
          <w:b/>
          <w:bCs/>
          <w:sz w:val="28"/>
          <w:szCs w:val="28"/>
        </w:rPr>
        <w:t>обсуждени</w:t>
      </w:r>
      <w:proofErr w:type="spellEnd"/>
      <w:r>
        <w:rPr>
          <w:b/>
          <w:bCs/>
          <w:sz w:val="28"/>
          <w:szCs w:val="28"/>
          <w:lang w:val="uk-UA"/>
        </w:rPr>
        <w:t>е:</w:t>
      </w:r>
    </w:p>
    <w:p w:rsidR="00FC02BB" w:rsidRDefault="00FC02BB" w:rsidP="005802B6">
      <w:pPr>
        <w:ind w:firstLine="840"/>
        <w:rPr>
          <w:b/>
          <w:bCs/>
          <w:sz w:val="28"/>
          <w:szCs w:val="28"/>
          <w:lang w:val="uk-UA"/>
        </w:rPr>
      </w:pPr>
    </w:p>
    <w:p w:rsidR="00FC02BB" w:rsidRPr="007147EA" w:rsidRDefault="00FC02BB" w:rsidP="00C43B28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 w:rsidR="00C43B2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7147EA">
        <w:rPr>
          <w:sz w:val="28"/>
          <w:szCs w:val="28"/>
          <w:lang w:val="uk-UA"/>
        </w:rPr>
        <w:t xml:space="preserve">В </w:t>
      </w:r>
      <w:proofErr w:type="spellStart"/>
      <w:r w:rsidRPr="007147EA">
        <w:rPr>
          <w:sz w:val="28"/>
          <w:szCs w:val="28"/>
          <w:lang w:val="uk-UA"/>
        </w:rPr>
        <w:t>контрольной</w:t>
      </w:r>
      <w:proofErr w:type="spellEnd"/>
      <w:r w:rsidRPr="007147EA">
        <w:rPr>
          <w:sz w:val="28"/>
          <w:szCs w:val="28"/>
          <w:lang w:val="uk-UA"/>
        </w:rPr>
        <w:t xml:space="preserve"> </w:t>
      </w:r>
      <w:proofErr w:type="spellStart"/>
      <w:r w:rsidRPr="007147EA">
        <w:rPr>
          <w:sz w:val="28"/>
          <w:szCs w:val="28"/>
          <w:lang w:val="uk-UA"/>
        </w:rPr>
        <w:t>группе</w:t>
      </w:r>
      <w:proofErr w:type="spellEnd"/>
      <w:r w:rsidRPr="007147EA">
        <w:rPr>
          <w:sz w:val="28"/>
          <w:szCs w:val="28"/>
          <w:lang w:val="uk-UA"/>
        </w:rPr>
        <w:t xml:space="preserve"> </w:t>
      </w:r>
      <w:proofErr w:type="spellStart"/>
      <w:r w:rsidRPr="007147EA">
        <w:rPr>
          <w:sz w:val="28"/>
          <w:szCs w:val="28"/>
          <w:lang w:val="uk-UA"/>
        </w:rPr>
        <w:t>больных</w:t>
      </w:r>
      <w:proofErr w:type="spellEnd"/>
      <w:r w:rsidRPr="007147EA">
        <w:rPr>
          <w:sz w:val="28"/>
          <w:szCs w:val="28"/>
          <w:lang w:val="uk-UA"/>
        </w:rPr>
        <w:t xml:space="preserve"> раком </w:t>
      </w:r>
      <w:proofErr w:type="spellStart"/>
      <w:r w:rsidRPr="007147EA">
        <w:rPr>
          <w:sz w:val="28"/>
          <w:szCs w:val="28"/>
          <w:lang w:val="uk-UA"/>
        </w:rPr>
        <w:t>гортани</w:t>
      </w:r>
      <w:proofErr w:type="spellEnd"/>
      <w:r w:rsidRPr="007147EA">
        <w:rPr>
          <w:sz w:val="28"/>
          <w:szCs w:val="28"/>
        </w:rPr>
        <w:t xml:space="preserve"> </w:t>
      </w:r>
      <w:r w:rsidRPr="007147EA">
        <w:rPr>
          <w:sz w:val="28"/>
          <w:szCs w:val="28"/>
          <w:lang w:val="en-US"/>
        </w:rPr>
        <w:t>T</w:t>
      </w:r>
      <w:r w:rsidRPr="007147EA">
        <w:rPr>
          <w:sz w:val="28"/>
          <w:szCs w:val="28"/>
        </w:rPr>
        <w:t>1-2</w:t>
      </w:r>
      <w:r w:rsidRPr="007147EA">
        <w:rPr>
          <w:sz w:val="28"/>
          <w:szCs w:val="28"/>
          <w:lang w:val="en-US"/>
        </w:rPr>
        <w:t>N</w:t>
      </w:r>
      <w:r w:rsidRPr="007147EA">
        <w:rPr>
          <w:sz w:val="28"/>
          <w:szCs w:val="28"/>
        </w:rPr>
        <w:t>0</w:t>
      </w:r>
      <w:r w:rsidRPr="007147EA">
        <w:rPr>
          <w:sz w:val="28"/>
          <w:szCs w:val="28"/>
          <w:lang w:val="en-US"/>
        </w:rPr>
        <w:t>M</w:t>
      </w:r>
      <w:r w:rsidRPr="007147EA">
        <w:rPr>
          <w:sz w:val="28"/>
          <w:szCs w:val="28"/>
        </w:rPr>
        <w:t>0</w:t>
      </w:r>
      <w:r w:rsidR="00C64ABF">
        <w:rPr>
          <w:sz w:val="28"/>
          <w:szCs w:val="28"/>
        </w:rPr>
        <w:t>,</w:t>
      </w:r>
      <w:r w:rsidRPr="007147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данным ретроспективного анализа</w:t>
      </w:r>
      <w:r w:rsidR="00C64AB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перихондрит</w:t>
      </w:r>
      <w:proofErr w:type="spellEnd"/>
      <w:r>
        <w:rPr>
          <w:sz w:val="28"/>
          <w:szCs w:val="28"/>
        </w:rPr>
        <w:t xml:space="preserve"> гортани  наблюдался у 33,3% больных, а </w:t>
      </w:r>
      <w:proofErr w:type="spellStart"/>
      <w:r>
        <w:rPr>
          <w:sz w:val="28"/>
          <w:szCs w:val="28"/>
        </w:rPr>
        <w:t>хондроперихондрит</w:t>
      </w:r>
      <w:proofErr w:type="spellEnd"/>
      <w:r>
        <w:rPr>
          <w:sz w:val="28"/>
          <w:szCs w:val="28"/>
        </w:rPr>
        <w:t xml:space="preserve"> – у 24,6%.</w:t>
      </w:r>
    </w:p>
    <w:p w:rsidR="00FC02BB" w:rsidRDefault="00FC02BB" w:rsidP="00C43B28">
      <w:pPr>
        <w:spacing w:line="360" w:lineRule="auto"/>
        <w:ind w:right="-39" w:firstLine="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интраоперационной</w:t>
      </w:r>
      <w:proofErr w:type="spellEnd"/>
      <w:r>
        <w:rPr>
          <w:sz w:val="28"/>
          <w:szCs w:val="28"/>
        </w:rPr>
        <w:t xml:space="preserve"> оценке  состояния </w:t>
      </w:r>
      <w:proofErr w:type="spellStart"/>
      <w:r>
        <w:rPr>
          <w:sz w:val="28"/>
          <w:szCs w:val="28"/>
        </w:rPr>
        <w:t>микроциркуляции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перихондрии</w:t>
      </w:r>
      <w:proofErr w:type="spellEnd"/>
      <w:r>
        <w:rPr>
          <w:sz w:val="28"/>
          <w:szCs w:val="28"/>
        </w:rPr>
        <w:t xml:space="preserve"> щитовидного хряща у больных </w:t>
      </w:r>
      <w:r w:rsidR="00C64ABF">
        <w:rPr>
          <w:sz w:val="28"/>
          <w:szCs w:val="28"/>
        </w:rPr>
        <w:t>первой подгруппы О</w:t>
      </w:r>
      <w:r>
        <w:rPr>
          <w:sz w:val="28"/>
          <w:szCs w:val="28"/>
        </w:rPr>
        <w:t xml:space="preserve">Г, данные </w:t>
      </w:r>
      <w:proofErr w:type="spellStart"/>
      <w:r>
        <w:rPr>
          <w:sz w:val="28"/>
          <w:szCs w:val="28"/>
        </w:rPr>
        <w:t>ЛДФ-граммы</w:t>
      </w:r>
      <w:proofErr w:type="spellEnd"/>
      <w:r>
        <w:rPr>
          <w:sz w:val="28"/>
          <w:szCs w:val="28"/>
        </w:rPr>
        <w:t xml:space="preserve">  характеризовались в целом нормальным функционированием активных механизмов регуляции кровотока</w:t>
      </w:r>
      <w:r w:rsidR="00C64AB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 преобладанием </w:t>
      </w:r>
      <w:proofErr w:type="spellStart"/>
      <w:r>
        <w:rPr>
          <w:sz w:val="28"/>
          <w:szCs w:val="28"/>
        </w:rPr>
        <w:t>миогенного</w:t>
      </w:r>
      <w:proofErr w:type="spellEnd"/>
      <w:r>
        <w:rPr>
          <w:sz w:val="28"/>
          <w:szCs w:val="28"/>
        </w:rPr>
        <w:t xml:space="preserve"> механизма регуляции,</w:t>
      </w:r>
      <w:r w:rsidR="00C64ABF">
        <w:rPr>
          <w:sz w:val="28"/>
          <w:szCs w:val="28"/>
        </w:rPr>
        <w:t xml:space="preserve"> при этом</w:t>
      </w:r>
      <w:r>
        <w:rPr>
          <w:sz w:val="28"/>
          <w:szCs w:val="28"/>
        </w:rPr>
        <w:t xml:space="preserve"> средние значения перфузии составили </w:t>
      </w:r>
      <w:r>
        <w:rPr>
          <w:sz w:val="28"/>
          <w:szCs w:val="28"/>
        </w:rPr>
        <w:lastRenderedPageBreak/>
        <w:t xml:space="preserve">(5,83±1,35) </w:t>
      </w:r>
      <w:proofErr w:type="spellStart"/>
      <w:r>
        <w:rPr>
          <w:sz w:val="28"/>
          <w:szCs w:val="28"/>
        </w:rPr>
        <w:t>пф</w:t>
      </w:r>
      <w:proofErr w:type="spellEnd"/>
      <w:r>
        <w:rPr>
          <w:sz w:val="28"/>
          <w:szCs w:val="28"/>
        </w:rPr>
        <w:t xml:space="preserve">. ед.,  </w:t>
      </w:r>
      <w:proofErr w:type="spellStart"/>
      <w:r>
        <w:rPr>
          <w:sz w:val="28"/>
          <w:szCs w:val="28"/>
          <w:lang w:val="en-US"/>
        </w:rPr>
        <w:t>Kv</w:t>
      </w:r>
      <w:proofErr w:type="spellEnd"/>
      <w:r>
        <w:rPr>
          <w:sz w:val="28"/>
          <w:szCs w:val="28"/>
        </w:rPr>
        <w:t xml:space="preserve"> -18,40±1,83, нормированная амплитуда дыхательных колебаний-13,66±1,43 </w:t>
      </w:r>
      <w:r w:rsidRPr="00EA1F49">
        <w:rPr>
          <w:sz w:val="28"/>
          <w:szCs w:val="28"/>
        </w:rPr>
        <w:t>(рис.1)</w:t>
      </w:r>
      <w:r>
        <w:rPr>
          <w:sz w:val="28"/>
          <w:szCs w:val="28"/>
        </w:rPr>
        <w:t xml:space="preserve"> ,</w:t>
      </w:r>
      <w:r w:rsidR="001211A1">
        <w:rPr>
          <w:sz w:val="28"/>
          <w:szCs w:val="28"/>
        </w:rPr>
        <w:t xml:space="preserve"> </w:t>
      </w:r>
      <w:r>
        <w:rPr>
          <w:sz w:val="28"/>
          <w:szCs w:val="28"/>
        </w:rPr>
        <w:t>что позволяло вести послеоперационный период у них по традиционной</w:t>
      </w:r>
      <w:proofErr w:type="gramEnd"/>
      <w:r>
        <w:rPr>
          <w:sz w:val="28"/>
          <w:szCs w:val="28"/>
        </w:rPr>
        <w:t xml:space="preserve"> схеме.</w:t>
      </w:r>
    </w:p>
    <w:p w:rsidR="00FC02BB" w:rsidRDefault="001A321D" w:rsidP="00BC738C">
      <w:pPr>
        <w:spacing w:line="360" w:lineRule="auto"/>
        <w:ind w:right="-39" w:firstLine="120"/>
        <w:jc w:val="both"/>
        <w:rPr>
          <w:noProof/>
          <w:sz w:val="28"/>
          <w:szCs w:val="28"/>
        </w:rPr>
      </w:pPr>
      <w:r w:rsidRPr="00AD0DD4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25" type="#_x0000_t75" style="width:187.5pt;height:279pt;visibility:visible">
            <v:imagedata r:id="rId5" o:title=""/>
          </v:shape>
        </w:pict>
      </w:r>
      <w:r w:rsidR="00FC02BB">
        <w:rPr>
          <w:noProof/>
          <w:sz w:val="28"/>
          <w:szCs w:val="28"/>
        </w:rPr>
        <w:t xml:space="preserve">                   </w:t>
      </w:r>
      <w:r w:rsidRPr="00AD0DD4">
        <w:rPr>
          <w:noProof/>
          <w:sz w:val="28"/>
          <w:szCs w:val="28"/>
        </w:rPr>
        <w:pict>
          <v:shape id="Рисунок 11" o:spid="_x0000_i1026" type="#_x0000_t75" style="width:218.25pt;height:282.75pt;visibility:visible">
            <v:imagedata r:id="rId6" o:title=""/>
          </v:shape>
        </w:pict>
      </w:r>
    </w:p>
    <w:p w:rsidR="00FC02BB" w:rsidRDefault="00FC02BB" w:rsidP="00024464">
      <w:pPr>
        <w:spacing w:line="360" w:lineRule="auto"/>
        <w:ind w:right="-3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Рис. 1 </w:t>
      </w:r>
      <w:proofErr w:type="spellStart"/>
      <w:r>
        <w:rPr>
          <w:sz w:val="28"/>
          <w:szCs w:val="28"/>
        </w:rPr>
        <w:t>ЛДФ-грамма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вейвлет-анализ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перихондрия</w:t>
      </w:r>
      <w:proofErr w:type="spellEnd"/>
      <w:r>
        <w:rPr>
          <w:sz w:val="28"/>
          <w:szCs w:val="28"/>
        </w:rPr>
        <w:t xml:space="preserve"> больного </w:t>
      </w:r>
      <w:r w:rsidR="00D06463">
        <w:rPr>
          <w:sz w:val="28"/>
          <w:szCs w:val="28"/>
        </w:rPr>
        <w:t>первой</w:t>
      </w:r>
      <w:r>
        <w:rPr>
          <w:sz w:val="28"/>
          <w:szCs w:val="28"/>
        </w:rPr>
        <w:t xml:space="preserve"> подгруппы основной группы</w:t>
      </w:r>
    </w:p>
    <w:p w:rsidR="00FC02BB" w:rsidRPr="008334E8" w:rsidRDefault="00FC02BB" w:rsidP="00DF2F06">
      <w:pPr>
        <w:spacing w:line="360" w:lineRule="auto"/>
        <w:ind w:firstLine="600"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Клиническая</w:t>
      </w:r>
      <w:proofErr w:type="spellEnd"/>
      <w:r>
        <w:rPr>
          <w:sz w:val="28"/>
          <w:szCs w:val="28"/>
          <w:lang w:val="uk-UA"/>
        </w:rPr>
        <w:t xml:space="preserve"> картина </w:t>
      </w:r>
      <w:proofErr w:type="spellStart"/>
      <w:r>
        <w:rPr>
          <w:sz w:val="28"/>
          <w:szCs w:val="28"/>
          <w:lang w:val="uk-UA"/>
        </w:rPr>
        <w:t>оперированной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гортани</w:t>
      </w:r>
      <w:proofErr w:type="spellEnd"/>
      <w:r>
        <w:rPr>
          <w:sz w:val="28"/>
          <w:szCs w:val="28"/>
          <w:lang w:val="uk-UA"/>
        </w:rPr>
        <w:t xml:space="preserve"> у  </w:t>
      </w:r>
      <w:proofErr w:type="spellStart"/>
      <w:r>
        <w:rPr>
          <w:sz w:val="28"/>
          <w:szCs w:val="28"/>
          <w:lang w:val="uk-UA"/>
        </w:rPr>
        <w:t>этой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группы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пациентов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характеризовалась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наличием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изменений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соответствующих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срокам</w:t>
      </w:r>
      <w:proofErr w:type="spellEnd"/>
      <w:r>
        <w:rPr>
          <w:sz w:val="28"/>
          <w:szCs w:val="28"/>
          <w:lang w:val="uk-UA"/>
        </w:rPr>
        <w:t xml:space="preserve"> и фазам </w:t>
      </w:r>
      <w:proofErr w:type="spellStart"/>
      <w:r>
        <w:rPr>
          <w:sz w:val="28"/>
          <w:szCs w:val="28"/>
          <w:lang w:val="uk-UA"/>
        </w:rPr>
        <w:t>раневого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процесса</w:t>
      </w:r>
      <w:proofErr w:type="spellEnd"/>
      <w:r>
        <w:rPr>
          <w:sz w:val="28"/>
          <w:szCs w:val="28"/>
          <w:lang w:val="uk-UA"/>
        </w:rPr>
        <w:t xml:space="preserve">.  </w:t>
      </w:r>
      <w:r>
        <w:rPr>
          <w:color w:val="000000"/>
          <w:sz w:val="28"/>
          <w:szCs w:val="28"/>
        </w:rPr>
        <w:t>П</w:t>
      </w:r>
      <w:r w:rsidRPr="008334E8">
        <w:rPr>
          <w:color w:val="000000"/>
          <w:sz w:val="28"/>
          <w:szCs w:val="28"/>
        </w:rPr>
        <w:t>ри</w:t>
      </w:r>
      <w:r w:rsidR="001211A1">
        <w:rPr>
          <w:color w:val="000000"/>
          <w:sz w:val="28"/>
          <w:szCs w:val="28"/>
        </w:rPr>
        <w:t xml:space="preserve"> </w:t>
      </w:r>
      <w:proofErr w:type="spellStart"/>
      <w:r w:rsidR="001211A1">
        <w:rPr>
          <w:color w:val="000000"/>
          <w:sz w:val="28"/>
          <w:szCs w:val="28"/>
        </w:rPr>
        <w:t>видеоэндоскопическом</w:t>
      </w:r>
      <w:proofErr w:type="spellEnd"/>
      <w:r w:rsidR="001211A1">
        <w:rPr>
          <w:color w:val="000000"/>
          <w:sz w:val="28"/>
          <w:szCs w:val="28"/>
        </w:rPr>
        <w:t xml:space="preserve"> контроле</w:t>
      </w:r>
      <w:r w:rsidRPr="008334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7 день </w:t>
      </w:r>
      <w:r w:rsidRPr="008334E8">
        <w:rPr>
          <w:color w:val="000000"/>
          <w:sz w:val="28"/>
          <w:szCs w:val="28"/>
        </w:rPr>
        <w:t>послеоперационн</w:t>
      </w:r>
      <w:r>
        <w:rPr>
          <w:color w:val="000000"/>
          <w:sz w:val="28"/>
          <w:szCs w:val="28"/>
        </w:rPr>
        <w:t>ого</w:t>
      </w:r>
      <w:r w:rsidRPr="008334E8">
        <w:rPr>
          <w:color w:val="000000"/>
          <w:sz w:val="28"/>
          <w:szCs w:val="28"/>
        </w:rPr>
        <w:t xml:space="preserve"> период</w:t>
      </w:r>
      <w:r>
        <w:rPr>
          <w:color w:val="000000"/>
          <w:sz w:val="28"/>
          <w:szCs w:val="28"/>
        </w:rPr>
        <w:t>а  о</w:t>
      </w:r>
      <w:r w:rsidRPr="008334E8">
        <w:rPr>
          <w:color w:val="000000"/>
          <w:sz w:val="28"/>
          <w:szCs w:val="28"/>
        </w:rPr>
        <w:t>тмечал</w:t>
      </w:r>
      <w:r>
        <w:rPr>
          <w:color w:val="000000"/>
          <w:sz w:val="28"/>
          <w:szCs w:val="28"/>
        </w:rPr>
        <w:t>о</w:t>
      </w:r>
      <w:r w:rsidRPr="008334E8">
        <w:rPr>
          <w:color w:val="000000"/>
          <w:sz w:val="28"/>
          <w:szCs w:val="28"/>
        </w:rPr>
        <w:t>сь</w:t>
      </w:r>
      <w:r>
        <w:rPr>
          <w:color w:val="000000"/>
          <w:sz w:val="28"/>
          <w:szCs w:val="28"/>
        </w:rPr>
        <w:t xml:space="preserve"> наличие</w:t>
      </w:r>
      <w:r w:rsidRPr="008334E8">
        <w:rPr>
          <w:color w:val="000000"/>
          <w:sz w:val="28"/>
          <w:szCs w:val="28"/>
        </w:rPr>
        <w:t xml:space="preserve"> незначительны</w:t>
      </w:r>
      <w:r>
        <w:rPr>
          <w:color w:val="000000"/>
          <w:sz w:val="28"/>
          <w:szCs w:val="28"/>
        </w:rPr>
        <w:t>х реактивных</w:t>
      </w:r>
      <w:r w:rsidRPr="008334E8">
        <w:rPr>
          <w:color w:val="000000"/>
          <w:sz w:val="28"/>
          <w:szCs w:val="28"/>
        </w:rPr>
        <w:t xml:space="preserve"> явлени</w:t>
      </w:r>
      <w:r>
        <w:rPr>
          <w:color w:val="000000"/>
          <w:sz w:val="28"/>
          <w:szCs w:val="28"/>
        </w:rPr>
        <w:t>й воспаления в виде</w:t>
      </w:r>
      <w:r w:rsidRPr="008334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умеренной гиперемии и</w:t>
      </w:r>
      <w:r w:rsidRPr="008334E8">
        <w:rPr>
          <w:color w:val="000000"/>
          <w:sz w:val="28"/>
          <w:szCs w:val="28"/>
        </w:rPr>
        <w:t xml:space="preserve"> фибринозного н</w:t>
      </w:r>
      <w:r>
        <w:rPr>
          <w:color w:val="000000"/>
          <w:sz w:val="28"/>
          <w:szCs w:val="28"/>
        </w:rPr>
        <w:t xml:space="preserve">алета на оперированной половине гортани. </w:t>
      </w:r>
      <w:r w:rsidRPr="008334E8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Пальпаторно</w:t>
      </w:r>
      <w:proofErr w:type="spellEnd"/>
      <w:r>
        <w:rPr>
          <w:color w:val="000000"/>
          <w:sz w:val="28"/>
          <w:szCs w:val="28"/>
        </w:rPr>
        <w:t xml:space="preserve"> б</w:t>
      </w:r>
      <w:r w:rsidRPr="008334E8">
        <w:rPr>
          <w:color w:val="000000"/>
          <w:sz w:val="28"/>
          <w:szCs w:val="28"/>
        </w:rPr>
        <w:t>олей в щитовидном хряще не отмечалось,</w:t>
      </w:r>
      <w:r>
        <w:rPr>
          <w:color w:val="000000"/>
          <w:sz w:val="28"/>
          <w:szCs w:val="28"/>
        </w:rPr>
        <w:t xml:space="preserve"> </w:t>
      </w:r>
      <w:r w:rsidRPr="008334E8">
        <w:rPr>
          <w:color w:val="000000"/>
          <w:sz w:val="28"/>
          <w:szCs w:val="28"/>
        </w:rPr>
        <w:t xml:space="preserve">температура тела была </w:t>
      </w:r>
      <w:r>
        <w:rPr>
          <w:color w:val="000000"/>
          <w:sz w:val="28"/>
          <w:szCs w:val="28"/>
        </w:rPr>
        <w:t xml:space="preserve">в пределах </w:t>
      </w:r>
      <w:r w:rsidRPr="008334E8">
        <w:rPr>
          <w:color w:val="000000"/>
          <w:sz w:val="28"/>
          <w:szCs w:val="28"/>
        </w:rPr>
        <w:t>норм</w:t>
      </w:r>
      <w:r>
        <w:rPr>
          <w:color w:val="000000"/>
          <w:sz w:val="28"/>
          <w:szCs w:val="28"/>
        </w:rPr>
        <w:t xml:space="preserve">ы. В данной подгруппе больных, во всех 15 случаях послеоперационный период не сопровождался </w:t>
      </w:r>
      <w:r w:rsidRPr="00544C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такими местными осложнениями как </w:t>
      </w:r>
      <w:proofErr w:type="spellStart"/>
      <w:r>
        <w:rPr>
          <w:sz w:val="28"/>
          <w:szCs w:val="28"/>
        </w:rPr>
        <w:t>перихондрит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хондроперихондрит</w:t>
      </w:r>
      <w:proofErr w:type="spellEnd"/>
      <w:r>
        <w:rPr>
          <w:sz w:val="28"/>
          <w:szCs w:val="28"/>
        </w:rPr>
        <w:t xml:space="preserve"> гортани.</w:t>
      </w:r>
    </w:p>
    <w:p w:rsidR="00FC02BB" w:rsidRDefault="00FC02BB" w:rsidP="00DF2F06">
      <w:pPr>
        <w:spacing w:line="360" w:lineRule="auto"/>
        <w:ind w:right="-39" w:firstLine="600"/>
        <w:jc w:val="both"/>
        <w:rPr>
          <w:sz w:val="28"/>
          <w:szCs w:val="28"/>
          <w:lang w:val="uk-UA"/>
        </w:rPr>
      </w:pPr>
    </w:p>
    <w:p w:rsidR="00FC02BB" w:rsidRDefault="00FC02BB" w:rsidP="00DF2F06">
      <w:pPr>
        <w:tabs>
          <w:tab w:val="left" w:pos="240"/>
        </w:tabs>
        <w:spacing w:line="360" w:lineRule="auto"/>
        <w:ind w:firstLine="6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У пациентов  второй подгруппы ОГ при оценке  состояния </w:t>
      </w:r>
      <w:proofErr w:type="spellStart"/>
      <w:r>
        <w:rPr>
          <w:sz w:val="28"/>
          <w:szCs w:val="28"/>
        </w:rPr>
        <w:t>микроциркуляции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перихондрия</w:t>
      </w:r>
      <w:proofErr w:type="spellEnd"/>
      <w:r>
        <w:rPr>
          <w:sz w:val="28"/>
          <w:szCs w:val="28"/>
        </w:rPr>
        <w:t xml:space="preserve"> во время операции обнаружены  следующие отличия: средние значения перфузии были увеличены и составляли 6,97±0,67 </w:t>
      </w:r>
      <w:proofErr w:type="spellStart"/>
      <w:r>
        <w:rPr>
          <w:sz w:val="28"/>
          <w:szCs w:val="28"/>
        </w:rPr>
        <w:t>пф</w:t>
      </w:r>
      <w:proofErr w:type="spellEnd"/>
      <w:r>
        <w:rPr>
          <w:sz w:val="28"/>
          <w:szCs w:val="28"/>
        </w:rPr>
        <w:t xml:space="preserve">. </w:t>
      </w:r>
      <w:r w:rsidR="00D06463">
        <w:rPr>
          <w:sz w:val="28"/>
          <w:szCs w:val="28"/>
        </w:rPr>
        <w:t>е</w:t>
      </w:r>
      <w:r>
        <w:rPr>
          <w:sz w:val="28"/>
          <w:szCs w:val="28"/>
        </w:rPr>
        <w:t>д</w:t>
      </w:r>
      <w:r w:rsidR="00D06463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="00D06463">
        <w:rPr>
          <w:sz w:val="28"/>
          <w:szCs w:val="28"/>
        </w:rPr>
        <w:t xml:space="preserve">  </w:t>
      </w:r>
      <w:r w:rsidRPr="007340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нормированная амплитуда дыхательных колебаний достигала 19,80±1,13 </w:t>
      </w:r>
      <w:proofErr w:type="spellStart"/>
      <w:r>
        <w:rPr>
          <w:sz w:val="28"/>
          <w:szCs w:val="28"/>
        </w:rPr>
        <w:t>пф.ед</w:t>
      </w:r>
      <w:proofErr w:type="spellEnd"/>
      <w:r>
        <w:rPr>
          <w:sz w:val="28"/>
          <w:szCs w:val="28"/>
        </w:rPr>
        <w:t xml:space="preserve">., что свидетельствовало о нарушении состояния </w:t>
      </w:r>
      <w:proofErr w:type="spellStart"/>
      <w:r>
        <w:rPr>
          <w:sz w:val="28"/>
          <w:szCs w:val="28"/>
        </w:rPr>
        <w:t>микроциркуляции</w:t>
      </w:r>
      <w:proofErr w:type="spellEnd"/>
      <w:r>
        <w:rPr>
          <w:sz w:val="28"/>
          <w:szCs w:val="28"/>
        </w:rPr>
        <w:t xml:space="preserve"> по типу венозного застоя в </w:t>
      </w:r>
      <w:proofErr w:type="spellStart"/>
      <w:r>
        <w:rPr>
          <w:sz w:val="28"/>
          <w:szCs w:val="28"/>
        </w:rPr>
        <w:t>посткапиллярном</w:t>
      </w:r>
      <w:proofErr w:type="spellEnd"/>
      <w:r>
        <w:rPr>
          <w:sz w:val="28"/>
          <w:szCs w:val="28"/>
        </w:rPr>
        <w:t xml:space="preserve"> русле (рис.2). </w:t>
      </w:r>
      <w:proofErr w:type="gramEnd"/>
    </w:p>
    <w:p w:rsidR="00FC02BB" w:rsidRDefault="00FC02BB" w:rsidP="00D11BC5">
      <w:pPr>
        <w:tabs>
          <w:tab w:val="left" w:pos="240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t xml:space="preserve">    </w:t>
      </w:r>
      <w:r w:rsidR="001A321D" w:rsidRPr="00AD0DD4">
        <w:rPr>
          <w:noProof/>
          <w:sz w:val="28"/>
          <w:szCs w:val="28"/>
        </w:rPr>
        <w:pict>
          <v:shape id="Рисунок 8" o:spid="_x0000_i1027" type="#_x0000_t75" style="width:235.5pt;height:354pt;visibility:visible">
            <v:imagedata r:id="rId7" o:title=""/>
          </v:shape>
        </w:pict>
      </w:r>
      <w:r w:rsidR="001A321D" w:rsidRPr="00AD0DD4">
        <w:rPr>
          <w:noProof/>
          <w:sz w:val="28"/>
          <w:szCs w:val="28"/>
        </w:rPr>
        <w:pict>
          <v:shape id="Рисунок 6" o:spid="_x0000_i1028" type="#_x0000_t75" style="width:239.25pt;height:331.5pt;visibility:visible">
            <v:imagedata r:id="rId8" o:title=""/>
          </v:shape>
        </w:pict>
      </w:r>
    </w:p>
    <w:p w:rsidR="00FC02BB" w:rsidRPr="00BA263D" w:rsidRDefault="00FC02BB" w:rsidP="00BC738C">
      <w:pPr>
        <w:spacing w:line="360" w:lineRule="auto"/>
        <w:ind w:left="-1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Рис.2 </w:t>
      </w:r>
      <w:proofErr w:type="spellStart"/>
      <w:r>
        <w:rPr>
          <w:sz w:val="28"/>
          <w:szCs w:val="28"/>
        </w:rPr>
        <w:t>ЛДФ-грамма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вейвлет-анализ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перихондрия</w:t>
      </w:r>
      <w:proofErr w:type="spellEnd"/>
      <w:r>
        <w:rPr>
          <w:sz w:val="28"/>
          <w:szCs w:val="28"/>
        </w:rPr>
        <w:t xml:space="preserve"> больного второй подгруппы основной группы</w:t>
      </w:r>
    </w:p>
    <w:p w:rsidR="00FC02BB" w:rsidRDefault="00FC02BB" w:rsidP="00BC738C">
      <w:pPr>
        <w:spacing w:line="360" w:lineRule="auto"/>
        <w:ind w:left="-120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Поэтому</w:t>
      </w:r>
      <w:proofErr w:type="spellEnd"/>
      <w:r w:rsidR="00D06463">
        <w:rPr>
          <w:sz w:val="28"/>
          <w:szCs w:val="28"/>
          <w:lang w:val="uk-UA"/>
        </w:rPr>
        <w:t xml:space="preserve">,  </w:t>
      </w:r>
      <w:proofErr w:type="spellStart"/>
      <w:r w:rsidR="00D06463">
        <w:rPr>
          <w:sz w:val="28"/>
          <w:szCs w:val="28"/>
          <w:lang w:val="uk-UA"/>
        </w:rPr>
        <w:t>исходя</w:t>
      </w:r>
      <w:proofErr w:type="spellEnd"/>
      <w:r w:rsidR="00D06463">
        <w:rPr>
          <w:sz w:val="28"/>
          <w:szCs w:val="28"/>
          <w:lang w:val="uk-UA"/>
        </w:rPr>
        <w:t xml:space="preserve"> </w:t>
      </w:r>
      <w:proofErr w:type="spellStart"/>
      <w:r w:rsidR="00D06463">
        <w:rPr>
          <w:sz w:val="28"/>
          <w:szCs w:val="28"/>
          <w:lang w:val="uk-UA"/>
        </w:rPr>
        <w:t>из</w:t>
      </w:r>
      <w:proofErr w:type="spellEnd"/>
      <w:r w:rsidR="00D06463">
        <w:rPr>
          <w:sz w:val="28"/>
          <w:szCs w:val="28"/>
          <w:lang w:val="uk-UA"/>
        </w:rPr>
        <w:t xml:space="preserve"> </w:t>
      </w:r>
      <w:proofErr w:type="spellStart"/>
      <w:r w:rsidR="00D06463">
        <w:rPr>
          <w:sz w:val="28"/>
          <w:szCs w:val="28"/>
          <w:lang w:val="uk-UA"/>
        </w:rPr>
        <w:t>полученных</w:t>
      </w:r>
      <w:proofErr w:type="spellEnd"/>
      <w:r w:rsidR="00D06463">
        <w:rPr>
          <w:sz w:val="28"/>
          <w:szCs w:val="28"/>
          <w:lang w:val="uk-UA"/>
        </w:rPr>
        <w:t xml:space="preserve"> </w:t>
      </w:r>
      <w:proofErr w:type="spellStart"/>
      <w:r w:rsidR="00D06463">
        <w:rPr>
          <w:sz w:val="28"/>
          <w:szCs w:val="28"/>
          <w:lang w:val="uk-UA"/>
        </w:rPr>
        <w:t>данн</w:t>
      </w:r>
      <w:r w:rsidR="001211A1">
        <w:rPr>
          <w:sz w:val="28"/>
          <w:szCs w:val="28"/>
          <w:lang w:val="uk-UA"/>
        </w:rPr>
        <w:t>ы</w:t>
      </w:r>
      <w:r w:rsidR="00D06463">
        <w:rPr>
          <w:sz w:val="28"/>
          <w:szCs w:val="28"/>
          <w:lang w:val="uk-UA"/>
        </w:rPr>
        <w:t>х</w:t>
      </w:r>
      <w:proofErr w:type="spellEnd"/>
      <w:r w:rsidR="00D06463">
        <w:rPr>
          <w:sz w:val="28"/>
          <w:szCs w:val="28"/>
          <w:lang w:val="uk-UA"/>
        </w:rPr>
        <w:t xml:space="preserve"> </w:t>
      </w:r>
      <w:r w:rsidR="001211A1">
        <w:rPr>
          <w:sz w:val="28"/>
          <w:szCs w:val="28"/>
          <w:lang w:val="uk-UA"/>
        </w:rPr>
        <w:t xml:space="preserve"> </w:t>
      </w:r>
      <w:proofErr w:type="spellStart"/>
      <w:r w:rsidR="00D06463">
        <w:rPr>
          <w:sz w:val="28"/>
          <w:szCs w:val="28"/>
          <w:lang w:val="uk-UA"/>
        </w:rPr>
        <w:t>ЛДФ-метрии</w:t>
      </w:r>
      <w:proofErr w:type="spellEnd"/>
      <w:r w:rsidR="00D0646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 нам представилось </w:t>
      </w:r>
      <w:r w:rsidRPr="00573E3A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целесообразным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проведение</w:t>
      </w:r>
      <w:proofErr w:type="spellEnd"/>
      <w:r w:rsidR="00D06463">
        <w:rPr>
          <w:sz w:val="28"/>
          <w:szCs w:val="28"/>
          <w:lang w:val="uk-UA"/>
        </w:rPr>
        <w:t xml:space="preserve"> у </w:t>
      </w:r>
      <w:proofErr w:type="spellStart"/>
      <w:r w:rsidR="00D06463">
        <w:rPr>
          <w:sz w:val="28"/>
          <w:szCs w:val="28"/>
          <w:lang w:val="uk-UA"/>
        </w:rPr>
        <w:t>пациентов</w:t>
      </w:r>
      <w:proofErr w:type="spellEnd"/>
      <w:r w:rsidR="00D06463">
        <w:rPr>
          <w:sz w:val="28"/>
          <w:szCs w:val="28"/>
          <w:lang w:val="uk-UA"/>
        </w:rPr>
        <w:t xml:space="preserve"> </w:t>
      </w:r>
      <w:proofErr w:type="spellStart"/>
      <w:r w:rsidR="00D06463">
        <w:rPr>
          <w:sz w:val="28"/>
          <w:szCs w:val="28"/>
          <w:lang w:val="uk-UA"/>
        </w:rPr>
        <w:t>второй</w:t>
      </w:r>
      <w:proofErr w:type="spellEnd"/>
      <w:r w:rsidR="00D06463">
        <w:rPr>
          <w:sz w:val="28"/>
          <w:szCs w:val="28"/>
          <w:lang w:val="uk-UA"/>
        </w:rPr>
        <w:t xml:space="preserve"> </w:t>
      </w:r>
      <w:proofErr w:type="spellStart"/>
      <w:r w:rsidR="00D06463">
        <w:rPr>
          <w:sz w:val="28"/>
          <w:szCs w:val="28"/>
          <w:lang w:val="uk-UA"/>
        </w:rPr>
        <w:t>подгруппы</w:t>
      </w:r>
      <w:proofErr w:type="spellEnd"/>
      <w:r w:rsidR="00D06463">
        <w:rPr>
          <w:sz w:val="28"/>
          <w:szCs w:val="28"/>
          <w:lang w:val="uk-UA"/>
        </w:rPr>
        <w:t xml:space="preserve"> ОГ</w:t>
      </w:r>
      <w:r>
        <w:rPr>
          <w:sz w:val="28"/>
          <w:szCs w:val="28"/>
          <w:lang w:val="uk-UA"/>
        </w:rPr>
        <w:t xml:space="preserve">  в </w:t>
      </w:r>
      <w:proofErr w:type="spellStart"/>
      <w:r>
        <w:rPr>
          <w:sz w:val="28"/>
          <w:szCs w:val="28"/>
          <w:lang w:val="uk-UA"/>
        </w:rPr>
        <w:t>послеоперационном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периоде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фармакологической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коррекции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выявленных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нарушений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микроциркуляции</w:t>
      </w:r>
      <w:proofErr w:type="spellEnd"/>
      <w:r>
        <w:rPr>
          <w:sz w:val="28"/>
          <w:szCs w:val="28"/>
          <w:lang w:val="uk-UA"/>
        </w:rPr>
        <w:t xml:space="preserve"> препаратом </w:t>
      </w:r>
      <w:r w:rsidR="00D06463"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</w:rPr>
        <w:t>Детралекс</w:t>
      </w:r>
      <w:proofErr w:type="spellEnd"/>
      <w:r w:rsidR="00D06463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573E3A">
        <w:rPr>
          <w:sz w:val="28"/>
          <w:szCs w:val="28"/>
        </w:rPr>
        <w:t xml:space="preserve"> </w:t>
      </w:r>
      <w:r w:rsidR="00D06463">
        <w:rPr>
          <w:sz w:val="28"/>
          <w:szCs w:val="28"/>
        </w:rPr>
        <w:t xml:space="preserve"> </w:t>
      </w:r>
      <w:r w:rsidRPr="00741E94">
        <w:rPr>
          <w:sz w:val="28"/>
          <w:szCs w:val="28"/>
        </w:rPr>
        <w:t>относящ</w:t>
      </w:r>
      <w:r>
        <w:rPr>
          <w:sz w:val="28"/>
          <w:szCs w:val="28"/>
        </w:rPr>
        <w:t>егося</w:t>
      </w:r>
      <w:r w:rsidRPr="00741E94">
        <w:rPr>
          <w:sz w:val="28"/>
          <w:szCs w:val="28"/>
        </w:rPr>
        <w:t xml:space="preserve"> к группе </w:t>
      </w:r>
      <w:proofErr w:type="spellStart"/>
      <w:r w:rsidRPr="00741E94">
        <w:rPr>
          <w:sz w:val="28"/>
          <w:szCs w:val="28"/>
        </w:rPr>
        <w:t>венотоников</w:t>
      </w:r>
      <w:proofErr w:type="spellEnd"/>
      <w:r w:rsidRPr="00741E94">
        <w:rPr>
          <w:sz w:val="28"/>
          <w:szCs w:val="28"/>
        </w:rPr>
        <w:t xml:space="preserve"> и </w:t>
      </w:r>
      <w:proofErr w:type="spellStart"/>
      <w:r w:rsidRPr="00741E94">
        <w:rPr>
          <w:sz w:val="28"/>
          <w:szCs w:val="28"/>
        </w:rPr>
        <w:t>ангиопротекторов</w:t>
      </w:r>
      <w:proofErr w:type="spellEnd"/>
      <w:r w:rsidRPr="00741E94">
        <w:rPr>
          <w:sz w:val="28"/>
          <w:szCs w:val="28"/>
        </w:rPr>
        <w:t>.</w:t>
      </w:r>
      <w:r w:rsidRPr="00C2178D">
        <w:rPr>
          <w:sz w:val="28"/>
          <w:szCs w:val="28"/>
        </w:rPr>
        <w:t xml:space="preserve"> </w:t>
      </w:r>
    </w:p>
    <w:p w:rsidR="00FC02BB" w:rsidRPr="00B549D4" w:rsidRDefault="00FC02BB" w:rsidP="00BC738C">
      <w:pPr>
        <w:spacing w:line="360" w:lineRule="auto"/>
        <w:ind w:left="-12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 xml:space="preserve">Фармакологический эффект </w:t>
      </w:r>
      <w:proofErr w:type="spellStart"/>
      <w:r w:rsidR="00D06463">
        <w:rPr>
          <w:sz w:val="28"/>
          <w:szCs w:val="28"/>
        </w:rPr>
        <w:t>д</w:t>
      </w:r>
      <w:r>
        <w:rPr>
          <w:sz w:val="28"/>
          <w:szCs w:val="28"/>
        </w:rPr>
        <w:t>етралекса</w:t>
      </w:r>
      <w:proofErr w:type="spellEnd"/>
      <w:r>
        <w:rPr>
          <w:sz w:val="28"/>
          <w:szCs w:val="28"/>
        </w:rPr>
        <w:t xml:space="preserve"> заключается в </w:t>
      </w:r>
      <w:r w:rsidRPr="00741E94">
        <w:rPr>
          <w:sz w:val="28"/>
          <w:szCs w:val="28"/>
        </w:rPr>
        <w:t xml:space="preserve"> препятств</w:t>
      </w:r>
      <w:r>
        <w:rPr>
          <w:sz w:val="28"/>
          <w:szCs w:val="28"/>
        </w:rPr>
        <w:t xml:space="preserve">ии ним </w:t>
      </w:r>
      <w:r w:rsidRPr="00741E94">
        <w:rPr>
          <w:sz w:val="28"/>
          <w:szCs w:val="28"/>
        </w:rPr>
        <w:t xml:space="preserve"> прилипани</w:t>
      </w:r>
      <w:r>
        <w:rPr>
          <w:sz w:val="28"/>
          <w:szCs w:val="28"/>
        </w:rPr>
        <w:t>я</w:t>
      </w:r>
      <w:r w:rsidRPr="00741E94">
        <w:rPr>
          <w:sz w:val="28"/>
          <w:szCs w:val="28"/>
        </w:rPr>
        <w:t xml:space="preserve"> лейкоцитов к стенке эндотелия, в результате чего уменьшается повреждающее действие медиаторов воспаления на створки клапанов вен</w:t>
      </w:r>
      <w:r>
        <w:rPr>
          <w:sz w:val="28"/>
          <w:szCs w:val="28"/>
        </w:rPr>
        <w:t xml:space="preserve">, </w:t>
      </w:r>
      <w:r w:rsidRPr="00741E94">
        <w:rPr>
          <w:sz w:val="28"/>
          <w:szCs w:val="28"/>
        </w:rPr>
        <w:t>снижает</w:t>
      </w:r>
      <w:r>
        <w:rPr>
          <w:sz w:val="28"/>
          <w:szCs w:val="28"/>
        </w:rPr>
        <w:t>ся проницаемость капилляров,</w:t>
      </w:r>
      <w:r w:rsidRPr="00741E94">
        <w:rPr>
          <w:sz w:val="28"/>
          <w:szCs w:val="28"/>
        </w:rPr>
        <w:t xml:space="preserve"> повышает</w:t>
      </w:r>
      <w:r>
        <w:rPr>
          <w:sz w:val="28"/>
          <w:szCs w:val="28"/>
        </w:rPr>
        <w:t xml:space="preserve">ся их </w:t>
      </w:r>
      <w:proofErr w:type="spellStart"/>
      <w:r>
        <w:rPr>
          <w:sz w:val="28"/>
          <w:szCs w:val="28"/>
        </w:rPr>
        <w:t>резистентность</w:t>
      </w:r>
      <w:proofErr w:type="spellEnd"/>
      <w:r>
        <w:rPr>
          <w:sz w:val="28"/>
          <w:szCs w:val="28"/>
        </w:rPr>
        <w:t xml:space="preserve">, что </w:t>
      </w:r>
      <w:r w:rsidRPr="00741E94">
        <w:rPr>
          <w:sz w:val="28"/>
          <w:szCs w:val="28"/>
        </w:rPr>
        <w:t>уменьшает растяжимость вен и венозн</w:t>
      </w:r>
      <w:r>
        <w:rPr>
          <w:sz w:val="28"/>
          <w:szCs w:val="28"/>
        </w:rPr>
        <w:t>ый</w:t>
      </w:r>
      <w:r w:rsidRPr="00741E94">
        <w:rPr>
          <w:sz w:val="28"/>
          <w:szCs w:val="28"/>
        </w:rPr>
        <w:t xml:space="preserve"> заст</w:t>
      </w:r>
      <w:r>
        <w:rPr>
          <w:sz w:val="28"/>
          <w:szCs w:val="28"/>
        </w:rPr>
        <w:t xml:space="preserve">ой в тканях. </w:t>
      </w:r>
      <w:r w:rsidR="00D06463">
        <w:rPr>
          <w:sz w:val="28"/>
          <w:szCs w:val="28"/>
        </w:rPr>
        <w:t>Э</w:t>
      </w:r>
      <w:r>
        <w:rPr>
          <w:sz w:val="28"/>
          <w:szCs w:val="28"/>
        </w:rPr>
        <w:t xml:space="preserve">ффективность </w:t>
      </w:r>
      <w:r w:rsidR="00D06463">
        <w:rPr>
          <w:sz w:val="28"/>
          <w:szCs w:val="28"/>
        </w:rPr>
        <w:t xml:space="preserve">препарата </w:t>
      </w:r>
      <w:r>
        <w:rPr>
          <w:sz w:val="28"/>
          <w:szCs w:val="28"/>
        </w:rPr>
        <w:t xml:space="preserve">подтверждена </w:t>
      </w:r>
      <w:r w:rsidRPr="00741E94">
        <w:rPr>
          <w:sz w:val="28"/>
          <w:szCs w:val="28"/>
        </w:rPr>
        <w:t xml:space="preserve">  клинически</w:t>
      </w:r>
      <w:r>
        <w:rPr>
          <w:sz w:val="28"/>
          <w:szCs w:val="28"/>
        </w:rPr>
        <w:t>ми</w:t>
      </w:r>
      <w:r w:rsidRPr="00741E94">
        <w:rPr>
          <w:sz w:val="28"/>
          <w:szCs w:val="28"/>
        </w:rPr>
        <w:t xml:space="preserve"> исследовани</w:t>
      </w:r>
      <w:r w:rsidR="001211A1">
        <w:rPr>
          <w:sz w:val="28"/>
          <w:szCs w:val="28"/>
        </w:rPr>
        <w:t xml:space="preserve">ями </w:t>
      </w:r>
      <w:r w:rsidRPr="00741E94">
        <w:rPr>
          <w:sz w:val="28"/>
          <w:szCs w:val="28"/>
        </w:rPr>
        <w:t>по</w:t>
      </w:r>
      <w:r w:rsidR="001211A1">
        <w:rPr>
          <w:sz w:val="28"/>
          <w:szCs w:val="28"/>
        </w:rPr>
        <w:t xml:space="preserve"> изучению его</w:t>
      </w:r>
      <w:r w:rsidR="00D06463">
        <w:rPr>
          <w:sz w:val="28"/>
          <w:szCs w:val="28"/>
        </w:rPr>
        <w:t xml:space="preserve"> </w:t>
      </w:r>
      <w:r w:rsidRPr="00741E94">
        <w:rPr>
          <w:sz w:val="28"/>
          <w:szCs w:val="28"/>
        </w:rPr>
        <w:t>фармакологическ</w:t>
      </w:r>
      <w:r w:rsidR="001211A1">
        <w:rPr>
          <w:sz w:val="28"/>
          <w:szCs w:val="28"/>
        </w:rPr>
        <w:t>ой</w:t>
      </w:r>
      <w:r w:rsidRPr="00741E94">
        <w:rPr>
          <w:sz w:val="28"/>
          <w:szCs w:val="28"/>
        </w:rPr>
        <w:t xml:space="preserve"> активност</w:t>
      </w:r>
      <w:r w:rsidR="001211A1">
        <w:rPr>
          <w:sz w:val="28"/>
          <w:szCs w:val="28"/>
        </w:rPr>
        <w:t>и</w:t>
      </w:r>
      <w:r w:rsidRPr="00741E94">
        <w:rPr>
          <w:sz w:val="28"/>
          <w:szCs w:val="28"/>
        </w:rPr>
        <w:t xml:space="preserve"> в отношении показателей венозной гемодинамики.</w:t>
      </w:r>
      <w:r>
        <w:rPr>
          <w:sz w:val="28"/>
          <w:szCs w:val="28"/>
        </w:rPr>
        <w:t xml:space="preserve"> </w:t>
      </w:r>
      <w:r w:rsidRPr="00741E94">
        <w:rPr>
          <w:sz w:val="28"/>
          <w:szCs w:val="28"/>
        </w:rPr>
        <w:t xml:space="preserve">Статистически достоверный </w:t>
      </w:r>
      <w:proofErr w:type="spellStart"/>
      <w:r w:rsidRPr="00741E94">
        <w:rPr>
          <w:sz w:val="28"/>
          <w:szCs w:val="28"/>
        </w:rPr>
        <w:t>дозозависимый</w:t>
      </w:r>
      <w:proofErr w:type="spellEnd"/>
      <w:r w:rsidRPr="00741E94">
        <w:rPr>
          <w:sz w:val="28"/>
          <w:szCs w:val="28"/>
        </w:rPr>
        <w:t xml:space="preserve"> эффект был продемонстрирован </w:t>
      </w:r>
      <w:r w:rsidR="00D06463">
        <w:rPr>
          <w:sz w:val="28"/>
          <w:szCs w:val="28"/>
        </w:rPr>
        <w:t xml:space="preserve"> на</w:t>
      </w:r>
      <w:r w:rsidRPr="00741E94">
        <w:rPr>
          <w:sz w:val="28"/>
          <w:szCs w:val="28"/>
        </w:rPr>
        <w:t xml:space="preserve"> следующих венозных </w:t>
      </w:r>
      <w:proofErr w:type="spellStart"/>
      <w:r w:rsidRPr="00741E94">
        <w:rPr>
          <w:sz w:val="28"/>
          <w:szCs w:val="28"/>
        </w:rPr>
        <w:t>плетизмографических</w:t>
      </w:r>
      <w:proofErr w:type="spellEnd"/>
      <w:r w:rsidRPr="00741E94">
        <w:rPr>
          <w:sz w:val="28"/>
          <w:szCs w:val="28"/>
        </w:rPr>
        <w:t xml:space="preserve"> параметр</w:t>
      </w:r>
      <w:r w:rsidR="00D06463">
        <w:rPr>
          <w:sz w:val="28"/>
          <w:szCs w:val="28"/>
        </w:rPr>
        <w:t>ах</w:t>
      </w:r>
      <w:r w:rsidRPr="00741E94">
        <w:rPr>
          <w:sz w:val="28"/>
          <w:szCs w:val="28"/>
        </w:rPr>
        <w:t>: венозной емкости, венозной растяжимости, времени венозного опорожнения.</w:t>
      </w:r>
    </w:p>
    <w:p w:rsidR="00FC02BB" w:rsidRDefault="00FC02BB" w:rsidP="00BC738C">
      <w:pPr>
        <w:spacing w:line="360" w:lineRule="auto"/>
        <w:ind w:left="-120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Детралекс</w:t>
      </w:r>
      <w:proofErr w:type="spellEnd"/>
      <w:r>
        <w:rPr>
          <w:sz w:val="28"/>
          <w:szCs w:val="28"/>
        </w:rPr>
        <w:t xml:space="preserve"> нами назначался по 1 таблетке - 2 раза в день, с первого дня после операции </w:t>
      </w:r>
      <w:r w:rsidR="00D06463">
        <w:rPr>
          <w:sz w:val="28"/>
          <w:szCs w:val="28"/>
        </w:rPr>
        <w:t xml:space="preserve"> на протяжении</w:t>
      </w:r>
      <w:r>
        <w:rPr>
          <w:sz w:val="28"/>
          <w:szCs w:val="28"/>
        </w:rPr>
        <w:t xml:space="preserve"> 10 дней.</w:t>
      </w:r>
    </w:p>
    <w:p w:rsidR="00FC02BB" w:rsidRDefault="00FC02BB" w:rsidP="00BC738C">
      <w:pPr>
        <w:spacing w:line="360" w:lineRule="auto"/>
        <w:ind w:left="-12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проведении сравнительного анализа </w:t>
      </w:r>
      <w:r w:rsidR="00D06463">
        <w:rPr>
          <w:sz w:val="28"/>
          <w:szCs w:val="28"/>
        </w:rPr>
        <w:t xml:space="preserve"> между группами  по  частоте возникновения  послеоперационных местных гнойно-воспалительных осложнений </w:t>
      </w:r>
      <w:r>
        <w:rPr>
          <w:sz w:val="28"/>
          <w:szCs w:val="28"/>
        </w:rPr>
        <w:t>установлен</w:t>
      </w:r>
      <w:r w:rsidR="001211A1">
        <w:rPr>
          <w:sz w:val="28"/>
          <w:szCs w:val="28"/>
        </w:rPr>
        <w:t>о</w:t>
      </w:r>
      <w:r>
        <w:rPr>
          <w:sz w:val="28"/>
          <w:szCs w:val="28"/>
        </w:rPr>
        <w:t xml:space="preserve"> достоверн</w:t>
      </w:r>
      <w:r w:rsidR="001211A1">
        <w:rPr>
          <w:sz w:val="28"/>
          <w:szCs w:val="28"/>
        </w:rPr>
        <w:t xml:space="preserve">ое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(</w:t>
      </w:r>
      <w:r>
        <w:rPr>
          <w:sz w:val="28"/>
          <w:szCs w:val="28"/>
          <w:lang w:val="en-US"/>
        </w:rPr>
        <w:t>P</w:t>
      </w:r>
      <w:r w:rsidRPr="00CB4121">
        <w:rPr>
          <w:sz w:val="28"/>
          <w:szCs w:val="28"/>
        </w:rPr>
        <w:t>&lt;</w:t>
      </w:r>
      <w:r>
        <w:rPr>
          <w:sz w:val="28"/>
          <w:szCs w:val="28"/>
        </w:rPr>
        <w:t>0,05)</w:t>
      </w:r>
      <w:r w:rsidR="001211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снижение частоты возникновения </w:t>
      </w:r>
      <w:proofErr w:type="spellStart"/>
      <w:r>
        <w:rPr>
          <w:sz w:val="28"/>
          <w:szCs w:val="28"/>
        </w:rPr>
        <w:t>перихондрита</w:t>
      </w:r>
      <w:proofErr w:type="spellEnd"/>
      <w:r>
        <w:rPr>
          <w:sz w:val="28"/>
          <w:szCs w:val="28"/>
        </w:rPr>
        <w:t xml:space="preserve"> гортани</w:t>
      </w:r>
      <w:r w:rsidR="00D064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06463">
        <w:rPr>
          <w:sz w:val="28"/>
          <w:szCs w:val="28"/>
        </w:rPr>
        <w:t xml:space="preserve">у больных основной группы </w:t>
      </w:r>
      <w:r>
        <w:rPr>
          <w:sz w:val="28"/>
          <w:szCs w:val="28"/>
        </w:rPr>
        <w:t xml:space="preserve">по сравнению с </w:t>
      </w:r>
      <w:r w:rsidR="001E0210">
        <w:rPr>
          <w:sz w:val="28"/>
          <w:szCs w:val="28"/>
        </w:rPr>
        <w:t>контрольной</w:t>
      </w:r>
      <w:r>
        <w:rPr>
          <w:sz w:val="28"/>
          <w:szCs w:val="28"/>
        </w:rPr>
        <w:t xml:space="preserve"> на 22,6%, а  </w:t>
      </w:r>
      <w:proofErr w:type="spellStart"/>
      <w:r>
        <w:rPr>
          <w:sz w:val="28"/>
          <w:szCs w:val="28"/>
        </w:rPr>
        <w:t>хондроперихондрита</w:t>
      </w:r>
      <w:proofErr w:type="spellEnd"/>
      <w:r>
        <w:rPr>
          <w:sz w:val="28"/>
          <w:szCs w:val="28"/>
        </w:rPr>
        <w:t xml:space="preserve">  на 17,5% (рис.3).</w:t>
      </w:r>
      <w:proofErr w:type="gramEnd"/>
    </w:p>
    <w:p w:rsidR="00FC02BB" w:rsidRDefault="00FC02BB" w:rsidP="00BC738C">
      <w:pPr>
        <w:spacing w:line="360" w:lineRule="auto"/>
        <w:ind w:left="-120" w:firstLine="720"/>
        <w:jc w:val="both"/>
        <w:rPr>
          <w:sz w:val="28"/>
          <w:szCs w:val="28"/>
        </w:rPr>
      </w:pPr>
    </w:p>
    <w:p w:rsidR="00FC02BB" w:rsidRDefault="00D06463" w:rsidP="00BC738C">
      <w:pPr>
        <w:spacing w:line="360" w:lineRule="auto"/>
        <w:ind w:left="-120" w:firstLine="720"/>
        <w:jc w:val="both"/>
        <w:rPr>
          <w:sz w:val="28"/>
          <w:szCs w:val="28"/>
          <w:lang w:val="uk-UA"/>
        </w:rPr>
      </w:pPr>
      <w:r w:rsidRPr="0017668E">
        <w:rPr>
          <w:sz w:val="28"/>
          <w:szCs w:val="28"/>
        </w:rPr>
        <w:object w:dxaOrig="7815" w:dyaOrig="3540">
          <v:shape id="_x0000_i1029" type="#_x0000_t75" style="width:390.75pt;height:177pt" o:ole="">
            <v:imagedata r:id="rId9" o:title=""/>
          </v:shape>
          <o:OLEObject Type="Embed" ProgID="MSGraph.Chart.8" ShapeID="_x0000_i1029" DrawAspect="Content" ObjectID="_1505481314" r:id="rId10">
            <o:FieldCodes>\s</o:FieldCodes>
          </o:OLEObject>
        </w:object>
      </w:r>
    </w:p>
    <w:p w:rsidR="00FC02BB" w:rsidRPr="00BB1D33" w:rsidRDefault="00FC02BB" w:rsidP="00BC738C">
      <w:pPr>
        <w:spacing w:line="360" w:lineRule="auto"/>
        <w:ind w:left="-120" w:firstLine="720"/>
        <w:jc w:val="both"/>
        <w:rPr>
          <w:sz w:val="28"/>
          <w:szCs w:val="28"/>
          <w:lang w:val="uk-UA"/>
        </w:rPr>
      </w:pPr>
    </w:p>
    <w:p w:rsidR="00FC02BB" w:rsidRPr="00BB1D33" w:rsidRDefault="00FC02BB" w:rsidP="00BC738C">
      <w:pPr>
        <w:spacing w:line="360" w:lineRule="auto"/>
        <w:ind w:left="-12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Рис.3 </w:t>
      </w:r>
      <w:proofErr w:type="spellStart"/>
      <w:r>
        <w:rPr>
          <w:sz w:val="28"/>
          <w:szCs w:val="28"/>
          <w:lang w:val="uk-UA"/>
        </w:rPr>
        <w:t>Сравнение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частоты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местных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послеоперационных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осложнений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между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основной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контрольной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группами</w:t>
      </w:r>
      <w:proofErr w:type="spellEnd"/>
      <w:r>
        <w:rPr>
          <w:sz w:val="28"/>
          <w:szCs w:val="28"/>
          <w:lang w:val="uk-UA"/>
        </w:rPr>
        <w:t xml:space="preserve">  (</w:t>
      </w:r>
      <w:r>
        <w:rPr>
          <w:sz w:val="28"/>
          <w:szCs w:val="28"/>
          <w:lang w:val="en-US"/>
        </w:rPr>
        <w:t>P</w:t>
      </w:r>
      <w:r w:rsidRPr="00CB4121">
        <w:rPr>
          <w:sz w:val="28"/>
          <w:szCs w:val="28"/>
        </w:rPr>
        <w:t>&lt;</w:t>
      </w:r>
      <w:r>
        <w:rPr>
          <w:sz w:val="28"/>
          <w:szCs w:val="28"/>
        </w:rPr>
        <w:t>0,05)</w:t>
      </w:r>
      <w:r>
        <w:rPr>
          <w:sz w:val="28"/>
          <w:szCs w:val="28"/>
          <w:lang w:val="uk-UA"/>
        </w:rPr>
        <w:t xml:space="preserve"> </w:t>
      </w:r>
    </w:p>
    <w:p w:rsidR="00FC02BB" w:rsidRDefault="00FC02BB" w:rsidP="00BB1D33">
      <w:pPr>
        <w:spacing w:line="360" w:lineRule="auto"/>
        <w:ind w:left="-120" w:firstLine="720"/>
        <w:jc w:val="both"/>
        <w:rPr>
          <w:sz w:val="28"/>
          <w:szCs w:val="28"/>
          <w:lang w:val="uk-UA"/>
        </w:rPr>
      </w:pPr>
    </w:p>
    <w:p w:rsidR="00FC02BB" w:rsidRPr="00BB1D33" w:rsidRDefault="00FC02BB" w:rsidP="00BB1D33">
      <w:pPr>
        <w:spacing w:line="360" w:lineRule="auto"/>
        <w:ind w:left="-120" w:firstLine="720"/>
        <w:jc w:val="both"/>
        <w:rPr>
          <w:sz w:val="28"/>
          <w:szCs w:val="28"/>
        </w:rPr>
      </w:pPr>
      <w:r w:rsidRPr="000F4C65">
        <w:rPr>
          <w:b/>
          <w:bCs/>
          <w:sz w:val="28"/>
          <w:szCs w:val="28"/>
        </w:rPr>
        <w:lastRenderedPageBreak/>
        <w:t>Выводы</w:t>
      </w:r>
      <w:r>
        <w:rPr>
          <w:b/>
          <w:bCs/>
          <w:sz w:val="28"/>
          <w:szCs w:val="28"/>
        </w:rPr>
        <w:t>:</w:t>
      </w:r>
    </w:p>
    <w:p w:rsidR="00FC02BB" w:rsidRDefault="00FC02BB" w:rsidP="00BC738C">
      <w:pPr>
        <w:spacing w:line="360" w:lineRule="auto"/>
        <w:ind w:left="-120" w:firstLine="720"/>
        <w:jc w:val="both"/>
        <w:rPr>
          <w:sz w:val="28"/>
          <w:szCs w:val="28"/>
        </w:rPr>
      </w:pPr>
      <w:r w:rsidRPr="00BC738C">
        <w:rPr>
          <w:rFonts w:ascii="TimesNewRomanPSMT" w:hAnsi="TimesNewRomanPSMT" w:cs="TimesNewRomanPSMT"/>
          <w:color w:val="000000"/>
          <w:sz w:val="28"/>
          <w:szCs w:val="28"/>
        </w:rPr>
        <w:t xml:space="preserve">Применение </w:t>
      </w:r>
      <w:proofErr w:type="spellStart"/>
      <w:r w:rsidRPr="00BC738C">
        <w:rPr>
          <w:rFonts w:ascii="TimesNewRomanPSMT" w:hAnsi="TimesNewRomanPSMT" w:cs="TimesNewRomanPSMT"/>
          <w:color w:val="000000"/>
          <w:sz w:val="28"/>
          <w:szCs w:val="28"/>
        </w:rPr>
        <w:t>патогенетически</w:t>
      </w:r>
      <w:proofErr w:type="spellEnd"/>
      <w:r w:rsidRPr="00BC738C">
        <w:rPr>
          <w:rFonts w:ascii="TimesNewRomanPSMT" w:hAnsi="TimesNewRomanPSMT" w:cs="TimesNewRomanPSMT"/>
          <w:color w:val="000000"/>
          <w:sz w:val="28"/>
          <w:szCs w:val="28"/>
        </w:rPr>
        <w:t xml:space="preserve"> обоснованной  фармакологической коррекции нарушений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Pr="00BC738C">
        <w:rPr>
          <w:rFonts w:ascii="TimesNewRomanPSMT" w:hAnsi="TimesNewRomanPSMT" w:cs="TimesNewRomanPSMT"/>
          <w:color w:val="000000"/>
          <w:sz w:val="28"/>
          <w:szCs w:val="28"/>
        </w:rPr>
        <w:t>микроциркуляции</w:t>
      </w:r>
      <w:proofErr w:type="spellEnd"/>
      <w:r w:rsidRPr="00BC738C">
        <w:rPr>
          <w:rFonts w:ascii="TimesNewRomanPSMT" w:hAnsi="TimesNewRomanPSMT" w:cs="TimesNewRomanPSMT"/>
          <w:color w:val="000000"/>
          <w:sz w:val="28"/>
          <w:szCs w:val="28"/>
        </w:rPr>
        <w:t xml:space="preserve"> в оперируемых тканях – эффективный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BC738C">
        <w:rPr>
          <w:rFonts w:ascii="TimesNewRomanPSMT" w:hAnsi="TimesNewRomanPSMT" w:cs="TimesNewRomanPSMT"/>
          <w:color w:val="000000"/>
          <w:sz w:val="28"/>
          <w:szCs w:val="28"/>
        </w:rPr>
        <w:t xml:space="preserve">метод профилактики местных послеоперационных осложнений, так как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>достоверно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  <w:lang w:val="uk-UA"/>
        </w:rPr>
        <w:t xml:space="preserve"> </w:t>
      </w:r>
      <w:r w:rsidRPr="00BC738C">
        <w:rPr>
          <w:rFonts w:ascii="TimesNewRomanPSMT" w:hAnsi="TimesNewRomanPSMT" w:cs="TimesNewRomanPSMT"/>
          <w:color w:val="000000"/>
          <w:sz w:val="28"/>
          <w:szCs w:val="28"/>
        </w:rPr>
        <w:t>уменьшает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частоту возникновения </w:t>
      </w:r>
      <w:proofErr w:type="spellStart"/>
      <w:r>
        <w:rPr>
          <w:sz w:val="28"/>
          <w:szCs w:val="28"/>
        </w:rPr>
        <w:t>перихондрита</w:t>
      </w:r>
      <w:proofErr w:type="spellEnd"/>
      <w:r>
        <w:rPr>
          <w:sz w:val="28"/>
          <w:szCs w:val="28"/>
        </w:rPr>
        <w:t xml:space="preserve"> гортани</w:t>
      </w:r>
      <w:r w:rsidR="001E0210">
        <w:rPr>
          <w:sz w:val="28"/>
          <w:szCs w:val="28"/>
        </w:rPr>
        <w:t xml:space="preserve"> в основной группе </w:t>
      </w:r>
      <w:r>
        <w:rPr>
          <w:sz w:val="28"/>
          <w:szCs w:val="28"/>
        </w:rPr>
        <w:t xml:space="preserve"> по сравнению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r w:rsidR="001E0210">
        <w:rPr>
          <w:sz w:val="28"/>
          <w:szCs w:val="28"/>
        </w:rPr>
        <w:t>контрольной</w:t>
      </w:r>
      <w:r>
        <w:rPr>
          <w:sz w:val="28"/>
          <w:szCs w:val="28"/>
        </w:rPr>
        <w:t xml:space="preserve"> на 22,6%, а  </w:t>
      </w:r>
      <w:proofErr w:type="spellStart"/>
      <w:r>
        <w:rPr>
          <w:sz w:val="28"/>
          <w:szCs w:val="28"/>
        </w:rPr>
        <w:t>хондроперихондрита</w:t>
      </w:r>
      <w:proofErr w:type="spellEnd"/>
      <w:r>
        <w:rPr>
          <w:sz w:val="28"/>
          <w:szCs w:val="28"/>
        </w:rPr>
        <w:t xml:space="preserve">  на 17,5% </w:t>
      </w:r>
      <w:r w:rsidRPr="00831A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>
        <w:rPr>
          <w:sz w:val="28"/>
          <w:szCs w:val="28"/>
          <w:lang w:val="en-US"/>
        </w:rPr>
        <w:t>P</w:t>
      </w:r>
      <w:r w:rsidRPr="00CB4121">
        <w:rPr>
          <w:sz w:val="28"/>
          <w:szCs w:val="28"/>
        </w:rPr>
        <w:t>&lt;</w:t>
      </w:r>
      <w:r>
        <w:rPr>
          <w:sz w:val="28"/>
          <w:szCs w:val="28"/>
        </w:rPr>
        <w:t>0,05).</w:t>
      </w:r>
    </w:p>
    <w:p w:rsidR="00FC02BB" w:rsidRDefault="00FC02BB" w:rsidP="00BC738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C02BB" w:rsidRDefault="00FC02BB" w:rsidP="00BC738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C02BB" w:rsidRDefault="00FC02BB" w:rsidP="00BC738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C02BB" w:rsidRDefault="00FC02BB" w:rsidP="00BC738C">
      <w:pPr>
        <w:autoSpaceDE w:val="0"/>
        <w:autoSpaceDN w:val="0"/>
        <w:adjustRightInd w:val="0"/>
        <w:jc w:val="both"/>
        <w:rPr>
          <w:b/>
          <w:bCs/>
          <w:color w:val="000000"/>
          <w:lang w:val="en-US"/>
        </w:rPr>
      </w:pPr>
      <w:r w:rsidRPr="00B01BE4">
        <w:rPr>
          <w:color w:val="000000"/>
          <w:sz w:val="28"/>
          <w:szCs w:val="28"/>
        </w:rPr>
        <w:t xml:space="preserve"> </w:t>
      </w:r>
      <w:r w:rsidRPr="00B01BE4">
        <w:rPr>
          <w:b/>
          <w:bCs/>
          <w:color w:val="000000"/>
        </w:rPr>
        <w:t>ЛИТЕРАТУРА</w:t>
      </w:r>
    </w:p>
    <w:p w:rsidR="0095004E" w:rsidRPr="0095004E" w:rsidRDefault="0095004E" w:rsidP="00BC738C">
      <w:pPr>
        <w:autoSpaceDE w:val="0"/>
        <w:autoSpaceDN w:val="0"/>
        <w:adjustRightInd w:val="0"/>
        <w:jc w:val="both"/>
        <w:rPr>
          <w:b/>
          <w:bCs/>
          <w:color w:val="000000"/>
          <w:lang w:val="en-US"/>
        </w:rPr>
      </w:pPr>
    </w:p>
    <w:p w:rsidR="0095004E" w:rsidRDefault="0095004E" w:rsidP="003016B1">
      <w:pPr>
        <w:spacing w:line="360" w:lineRule="auto"/>
        <w:ind w:left="-284" w:right="140"/>
        <w:jc w:val="both"/>
        <w:rPr>
          <w:color w:val="000000"/>
          <w:sz w:val="28"/>
          <w:szCs w:val="28"/>
        </w:rPr>
      </w:pPr>
      <w:r w:rsidRPr="003C79B9">
        <w:rPr>
          <w:color w:val="000000"/>
          <w:sz w:val="28"/>
          <w:szCs w:val="28"/>
        </w:rPr>
        <w:t xml:space="preserve">1. </w:t>
      </w:r>
      <w:proofErr w:type="spellStart"/>
      <w:r w:rsidRPr="003C79B9">
        <w:rPr>
          <w:color w:val="000000"/>
          <w:sz w:val="28"/>
          <w:szCs w:val="28"/>
        </w:rPr>
        <w:t>Абызов</w:t>
      </w:r>
      <w:proofErr w:type="spellEnd"/>
      <w:r w:rsidRPr="003C79B9">
        <w:rPr>
          <w:color w:val="000000"/>
          <w:sz w:val="28"/>
          <w:szCs w:val="28"/>
        </w:rPr>
        <w:t xml:space="preserve"> Р.А. </w:t>
      </w:r>
      <w:proofErr w:type="spellStart"/>
      <w:r w:rsidRPr="003C79B9">
        <w:rPr>
          <w:color w:val="000000"/>
          <w:sz w:val="28"/>
          <w:szCs w:val="28"/>
        </w:rPr>
        <w:t>Онкоотоларингология.-К</w:t>
      </w:r>
      <w:proofErr w:type="spellEnd"/>
      <w:r w:rsidRPr="003C79B9">
        <w:rPr>
          <w:color w:val="000000"/>
          <w:sz w:val="28"/>
          <w:szCs w:val="28"/>
        </w:rPr>
        <w:t xml:space="preserve">.: Книга плюс,2001. 272 </w:t>
      </w:r>
      <w:proofErr w:type="gramStart"/>
      <w:r w:rsidRPr="003C79B9">
        <w:rPr>
          <w:color w:val="000000"/>
          <w:sz w:val="28"/>
          <w:szCs w:val="28"/>
        </w:rPr>
        <w:t>с</w:t>
      </w:r>
      <w:proofErr w:type="gramEnd"/>
      <w:r w:rsidRPr="003C79B9">
        <w:rPr>
          <w:color w:val="000000"/>
          <w:sz w:val="28"/>
          <w:szCs w:val="28"/>
        </w:rPr>
        <w:t>.</w:t>
      </w:r>
    </w:p>
    <w:p w:rsidR="0095004E" w:rsidRPr="00536A61" w:rsidRDefault="0095004E" w:rsidP="003016B1">
      <w:pPr>
        <w:spacing w:line="360" w:lineRule="auto"/>
        <w:ind w:left="-284" w:right="1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Pr="00536A61">
        <w:rPr>
          <w:sz w:val="28"/>
          <w:szCs w:val="28"/>
        </w:rPr>
        <w:t xml:space="preserve">. </w:t>
      </w:r>
      <w:proofErr w:type="spellStart"/>
      <w:r w:rsidRPr="00536A61">
        <w:rPr>
          <w:sz w:val="28"/>
          <w:szCs w:val="28"/>
        </w:rPr>
        <w:t>Абызов</w:t>
      </w:r>
      <w:proofErr w:type="spellEnd"/>
      <w:r w:rsidRPr="00536A61">
        <w:rPr>
          <w:sz w:val="28"/>
          <w:szCs w:val="28"/>
        </w:rPr>
        <w:t xml:space="preserve"> Р.А</w:t>
      </w:r>
      <w:r w:rsidRPr="00536A61">
        <w:rPr>
          <w:color w:val="000000"/>
          <w:sz w:val="28"/>
          <w:szCs w:val="28"/>
        </w:rPr>
        <w:t xml:space="preserve">., Онищенко Ю.И., </w:t>
      </w:r>
      <w:proofErr w:type="spellStart"/>
      <w:r w:rsidRPr="00536A61">
        <w:rPr>
          <w:color w:val="000000"/>
          <w:sz w:val="28"/>
          <w:szCs w:val="28"/>
        </w:rPr>
        <w:t>Ромась</w:t>
      </w:r>
      <w:proofErr w:type="spellEnd"/>
      <w:r w:rsidRPr="00536A61">
        <w:rPr>
          <w:color w:val="000000"/>
          <w:sz w:val="28"/>
          <w:szCs w:val="28"/>
        </w:rPr>
        <w:t xml:space="preserve"> О.Ю.  Тактика комплексного лечения больных раком гортани </w:t>
      </w:r>
      <w:r w:rsidRPr="00536A61">
        <w:rPr>
          <w:color w:val="000000"/>
          <w:sz w:val="28"/>
          <w:szCs w:val="28"/>
          <w:lang w:val="en-US"/>
        </w:rPr>
        <w:t>I</w:t>
      </w:r>
      <w:r w:rsidRPr="00536A61">
        <w:rPr>
          <w:color w:val="000000"/>
          <w:sz w:val="28"/>
          <w:szCs w:val="28"/>
        </w:rPr>
        <w:t>-</w:t>
      </w:r>
      <w:r w:rsidRPr="00536A61">
        <w:rPr>
          <w:color w:val="000000"/>
          <w:sz w:val="28"/>
          <w:szCs w:val="28"/>
          <w:lang w:val="en-US"/>
        </w:rPr>
        <w:t>II</w:t>
      </w:r>
      <w:r w:rsidRPr="00536A61">
        <w:rPr>
          <w:color w:val="000000"/>
          <w:sz w:val="28"/>
          <w:szCs w:val="28"/>
        </w:rPr>
        <w:t xml:space="preserve"> ст. // Журнал ушных, носовых и горловых болезней.- 2013.-№3-с.- С.2-5.</w:t>
      </w:r>
    </w:p>
    <w:p w:rsidR="0095004E" w:rsidRDefault="0095004E" w:rsidP="003016B1">
      <w:pPr>
        <w:tabs>
          <w:tab w:val="decimal" w:pos="-284"/>
          <w:tab w:val="left" w:pos="284"/>
        </w:tabs>
        <w:spacing w:line="360" w:lineRule="auto"/>
        <w:ind w:left="-284" w:right="140"/>
        <w:jc w:val="both"/>
        <w:rPr>
          <w:color w:val="000000"/>
          <w:sz w:val="28"/>
          <w:szCs w:val="28"/>
          <w:lang w:val="uk-UA"/>
        </w:rPr>
      </w:pPr>
      <w:r w:rsidRPr="0095004E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E93737">
        <w:rPr>
          <w:color w:val="000000"/>
          <w:sz w:val="28"/>
          <w:szCs w:val="28"/>
        </w:rPr>
        <w:t>Говда</w:t>
      </w:r>
      <w:proofErr w:type="spellEnd"/>
      <w:r w:rsidRPr="00E93737">
        <w:rPr>
          <w:color w:val="000000"/>
          <w:sz w:val="28"/>
          <w:szCs w:val="28"/>
        </w:rPr>
        <w:t xml:space="preserve"> О.В. </w:t>
      </w:r>
      <w:proofErr w:type="spellStart"/>
      <w:proofErr w:type="gramStart"/>
      <w:r w:rsidRPr="00E93737">
        <w:rPr>
          <w:color w:val="000000"/>
          <w:sz w:val="28"/>
          <w:szCs w:val="28"/>
        </w:rPr>
        <w:t>Проф</w:t>
      </w:r>
      <w:proofErr w:type="gramEnd"/>
      <w:r w:rsidRPr="00E93737">
        <w:rPr>
          <w:color w:val="000000"/>
          <w:sz w:val="28"/>
          <w:szCs w:val="28"/>
        </w:rPr>
        <w:t>ілактика</w:t>
      </w:r>
      <w:proofErr w:type="spellEnd"/>
      <w:r w:rsidRPr="00E93737">
        <w:rPr>
          <w:color w:val="000000"/>
          <w:sz w:val="28"/>
          <w:szCs w:val="28"/>
        </w:rPr>
        <w:t xml:space="preserve"> </w:t>
      </w:r>
      <w:proofErr w:type="spellStart"/>
      <w:r w:rsidRPr="00E93737">
        <w:rPr>
          <w:color w:val="000000"/>
          <w:sz w:val="28"/>
          <w:szCs w:val="28"/>
        </w:rPr>
        <w:t>гнійних</w:t>
      </w:r>
      <w:proofErr w:type="spellEnd"/>
      <w:r w:rsidRPr="00E93737">
        <w:rPr>
          <w:color w:val="000000"/>
          <w:sz w:val="28"/>
          <w:szCs w:val="28"/>
        </w:rPr>
        <w:t xml:space="preserve"> </w:t>
      </w:r>
      <w:proofErr w:type="spellStart"/>
      <w:r w:rsidRPr="00E93737">
        <w:rPr>
          <w:color w:val="000000"/>
          <w:sz w:val="28"/>
          <w:szCs w:val="28"/>
        </w:rPr>
        <w:t>ускладнень</w:t>
      </w:r>
      <w:proofErr w:type="spellEnd"/>
      <w:r w:rsidRPr="00E93737">
        <w:rPr>
          <w:color w:val="000000"/>
          <w:sz w:val="28"/>
          <w:szCs w:val="28"/>
        </w:rPr>
        <w:t xml:space="preserve"> при </w:t>
      </w:r>
      <w:proofErr w:type="spellStart"/>
      <w:r w:rsidRPr="00E93737">
        <w:rPr>
          <w:color w:val="000000"/>
          <w:sz w:val="28"/>
          <w:szCs w:val="28"/>
        </w:rPr>
        <w:t>лікуванні</w:t>
      </w:r>
      <w:proofErr w:type="spellEnd"/>
      <w:r w:rsidRPr="00E93737">
        <w:rPr>
          <w:color w:val="000000"/>
          <w:sz w:val="28"/>
          <w:szCs w:val="28"/>
        </w:rPr>
        <w:t xml:space="preserve"> </w:t>
      </w:r>
      <w:proofErr w:type="spellStart"/>
      <w:r w:rsidRPr="00E93737">
        <w:rPr>
          <w:color w:val="000000"/>
          <w:sz w:val="28"/>
          <w:szCs w:val="28"/>
        </w:rPr>
        <w:t>хворих</w:t>
      </w:r>
      <w:proofErr w:type="spellEnd"/>
      <w:r w:rsidRPr="00E93737">
        <w:rPr>
          <w:color w:val="000000"/>
          <w:sz w:val="28"/>
          <w:szCs w:val="28"/>
        </w:rPr>
        <w:t xml:space="preserve"> на рак </w:t>
      </w:r>
    </w:p>
    <w:p w:rsidR="0095004E" w:rsidRDefault="0095004E" w:rsidP="003016B1">
      <w:pPr>
        <w:tabs>
          <w:tab w:val="decimal" w:pos="-284"/>
          <w:tab w:val="left" w:pos="284"/>
        </w:tabs>
        <w:spacing w:line="360" w:lineRule="auto"/>
        <w:ind w:left="-284" w:right="14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</w:t>
      </w:r>
      <w:proofErr w:type="spellStart"/>
      <w:r w:rsidRPr="00E93737">
        <w:rPr>
          <w:color w:val="000000"/>
          <w:sz w:val="28"/>
          <w:szCs w:val="28"/>
        </w:rPr>
        <w:t>гортані</w:t>
      </w:r>
      <w:proofErr w:type="spellEnd"/>
      <w:r w:rsidRPr="00E93737">
        <w:rPr>
          <w:color w:val="000000"/>
          <w:sz w:val="28"/>
          <w:szCs w:val="28"/>
        </w:rPr>
        <w:t xml:space="preserve">. </w:t>
      </w:r>
      <w:proofErr w:type="spellStart"/>
      <w:r w:rsidRPr="00E93737">
        <w:rPr>
          <w:color w:val="000000"/>
          <w:sz w:val="28"/>
          <w:szCs w:val="28"/>
        </w:rPr>
        <w:t>Автореф</w:t>
      </w:r>
      <w:proofErr w:type="spellEnd"/>
      <w:r>
        <w:rPr>
          <w:color w:val="000000"/>
          <w:sz w:val="28"/>
          <w:szCs w:val="28"/>
        </w:rPr>
        <w:t>.</w:t>
      </w:r>
      <w:r w:rsidRPr="00E93737">
        <w:rPr>
          <w:color w:val="000000"/>
          <w:sz w:val="28"/>
          <w:szCs w:val="28"/>
        </w:rPr>
        <w:t xml:space="preserve"> </w:t>
      </w:r>
      <w:proofErr w:type="spellStart"/>
      <w:r w:rsidRPr="00E93737">
        <w:rPr>
          <w:color w:val="000000"/>
          <w:sz w:val="28"/>
          <w:szCs w:val="28"/>
        </w:rPr>
        <w:t>дис</w:t>
      </w:r>
      <w:proofErr w:type="spellEnd"/>
      <w:r w:rsidRPr="00E9373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… канд. мед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н</w:t>
      </w:r>
      <w:proofErr w:type="gramEnd"/>
      <w:r>
        <w:rPr>
          <w:color w:val="000000"/>
          <w:sz w:val="28"/>
          <w:szCs w:val="28"/>
        </w:rPr>
        <w:t xml:space="preserve">аук.- </w:t>
      </w:r>
      <w:proofErr w:type="spellStart"/>
      <w:r>
        <w:rPr>
          <w:color w:val="000000"/>
          <w:sz w:val="28"/>
          <w:szCs w:val="28"/>
        </w:rPr>
        <w:t>Київ</w:t>
      </w:r>
      <w:proofErr w:type="spellEnd"/>
      <w:r>
        <w:rPr>
          <w:color w:val="000000"/>
          <w:sz w:val="28"/>
          <w:szCs w:val="28"/>
        </w:rPr>
        <w:t xml:space="preserve">., 2000. </w:t>
      </w:r>
      <w:r w:rsidRPr="00E93737">
        <w:rPr>
          <w:color w:val="000000"/>
          <w:sz w:val="28"/>
          <w:szCs w:val="28"/>
        </w:rPr>
        <w:t>-20с.</w:t>
      </w:r>
    </w:p>
    <w:p w:rsidR="0095004E" w:rsidRDefault="0095004E" w:rsidP="003016B1">
      <w:pPr>
        <w:widowControl w:val="0"/>
        <w:shd w:val="clear" w:color="auto" w:fill="FFFFFF"/>
        <w:tabs>
          <w:tab w:val="left" w:pos="284"/>
          <w:tab w:val="left" w:pos="355"/>
        </w:tabs>
        <w:autoSpaceDE w:val="0"/>
        <w:autoSpaceDN w:val="0"/>
        <w:adjustRightInd w:val="0"/>
        <w:spacing w:line="360" w:lineRule="auto"/>
        <w:ind w:left="-284" w:right="140"/>
        <w:jc w:val="both"/>
        <w:rPr>
          <w:sz w:val="28"/>
          <w:szCs w:val="28"/>
          <w:lang w:val="uk-UA"/>
        </w:rPr>
      </w:pPr>
      <w:r w:rsidRPr="0095004E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>. Заболотни</w:t>
      </w:r>
      <w:r w:rsidRPr="00F555CE">
        <w:rPr>
          <w:sz w:val="28"/>
          <w:szCs w:val="28"/>
          <w:lang w:val="uk-UA"/>
        </w:rPr>
        <w:t xml:space="preserve">й Д.І. Покращити боротьбу зі злоякісними новоутвореннями </w:t>
      </w:r>
      <w:proofErr w:type="spellStart"/>
      <w:r w:rsidRPr="00F555CE">
        <w:rPr>
          <w:sz w:val="28"/>
          <w:szCs w:val="28"/>
          <w:lang w:val="uk-UA"/>
        </w:rPr>
        <w:t>ЛОР-</w:t>
      </w:r>
      <w:proofErr w:type="spellEnd"/>
    </w:p>
    <w:p w:rsidR="0095004E" w:rsidRDefault="0095004E" w:rsidP="003016B1">
      <w:pPr>
        <w:widowControl w:val="0"/>
        <w:shd w:val="clear" w:color="auto" w:fill="FFFFFF"/>
        <w:tabs>
          <w:tab w:val="left" w:pos="284"/>
          <w:tab w:val="left" w:pos="355"/>
        </w:tabs>
        <w:autoSpaceDE w:val="0"/>
        <w:autoSpaceDN w:val="0"/>
        <w:adjustRightInd w:val="0"/>
        <w:spacing w:line="360" w:lineRule="auto"/>
        <w:ind w:left="-284"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F555CE">
        <w:rPr>
          <w:sz w:val="28"/>
          <w:szCs w:val="28"/>
          <w:lang w:val="uk-UA"/>
        </w:rPr>
        <w:t xml:space="preserve">органів в Україні  // Журн. вушних, носових і горлових хвороб. - 2011.- №5 </w:t>
      </w:r>
      <w:r>
        <w:rPr>
          <w:sz w:val="28"/>
          <w:szCs w:val="28"/>
          <w:lang w:val="uk-UA"/>
        </w:rPr>
        <w:t>–</w:t>
      </w:r>
      <w:r w:rsidRPr="00F555CE">
        <w:rPr>
          <w:sz w:val="28"/>
          <w:szCs w:val="28"/>
          <w:lang w:val="uk-UA"/>
        </w:rPr>
        <w:t xml:space="preserve"> </w:t>
      </w:r>
    </w:p>
    <w:p w:rsidR="0095004E" w:rsidRDefault="0095004E" w:rsidP="003016B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-284"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F555CE">
        <w:rPr>
          <w:sz w:val="28"/>
          <w:szCs w:val="28"/>
          <w:lang w:val="uk-UA"/>
        </w:rPr>
        <w:t>С.150 - 152.</w:t>
      </w:r>
    </w:p>
    <w:p w:rsidR="0095004E" w:rsidRPr="00E93737" w:rsidRDefault="0095004E" w:rsidP="003016B1">
      <w:pPr>
        <w:tabs>
          <w:tab w:val="decimal" w:pos="-284"/>
          <w:tab w:val="left" w:pos="284"/>
        </w:tabs>
        <w:spacing w:line="360" w:lineRule="auto"/>
        <w:ind w:left="-284" w:right="140"/>
        <w:jc w:val="both"/>
        <w:rPr>
          <w:sz w:val="28"/>
          <w:szCs w:val="28"/>
          <w:lang w:val="uk-UA"/>
        </w:rPr>
      </w:pPr>
      <w:r w:rsidRPr="0095004E">
        <w:rPr>
          <w:b/>
          <w:bCs/>
          <w:color w:val="000000"/>
        </w:rPr>
        <w:t xml:space="preserve"> </w:t>
      </w:r>
      <w:r w:rsidRPr="00304EE6">
        <w:rPr>
          <w:bCs/>
          <w:color w:val="000000"/>
          <w:sz w:val="28"/>
          <w:szCs w:val="28"/>
        </w:rPr>
        <w:t>5</w:t>
      </w:r>
      <w:r w:rsidRPr="00304EE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Pr="00E93737">
        <w:rPr>
          <w:sz w:val="28"/>
          <w:szCs w:val="28"/>
          <w:lang w:val="uk-UA"/>
        </w:rPr>
        <w:t>Заболотный</w:t>
      </w:r>
      <w:proofErr w:type="spellEnd"/>
      <w:r w:rsidRPr="00E93737">
        <w:rPr>
          <w:sz w:val="28"/>
          <w:szCs w:val="28"/>
          <w:lang w:val="uk-UA"/>
        </w:rPr>
        <w:t xml:space="preserve"> Д.И.</w:t>
      </w:r>
      <w:r>
        <w:rPr>
          <w:sz w:val="28"/>
          <w:szCs w:val="28"/>
          <w:lang w:val="uk-UA"/>
        </w:rPr>
        <w:t>,</w:t>
      </w:r>
      <w:r w:rsidRPr="0095004E">
        <w:rPr>
          <w:sz w:val="28"/>
          <w:szCs w:val="28"/>
          <w:lang w:val="uk-UA"/>
        </w:rPr>
        <w:t xml:space="preserve"> </w:t>
      </w:r>
      <w:proofErr w:type="spellStart"/>
      <w:r w:rsidRPr="00E93737">
        <w:rPr>
          <w:sz w:val="28"/>
          <w:szCs w:val="28"/>
          <w:lang w:val="uk-UA"/>
        </w:rPr>
        <w:t>Лукач</w:t>
      </w:r>
      <w:proofErr w:type="spellEnd"/>
      <w:r w:rsidRPr="00E93737">
        <w:rPr>
          <w:sz w:val="28"/>
          <w:szCs w:val="28"/>
          <w:lang w:val="uk-UA"/>
        </w:rPr>
        <w:t xml:space="preserve"> Е.В., </w:t>
      </w:r>
      <w:proofErr w:type="spellStart"/>
      <w:r w:rsidRPr="00E93737">
        <w:rPr>
          <w:sz w:val="28"/>
          <w:szCs w:val="28"/>
          <w:lang w:val="uk-UA"/>
        </w:rPr>
        <w:t>Стрежак</w:t>
      </w:r>
      <w:proofErr w:type="spellEnd"/>
      <w:r w:rsidRPr="00E937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E93737">
        <w:rPr>
          <w:sz w:val="28"/>
          <w:szCs w:val="28"/>
          <w:lang w:val="uk-UA"/>
        </w:rPr>
        <w:t xml:space="preserve">В.В. </w:t>
      </w:r>
      <w:proofErr w:type="spellStart"/>
      <w:r w:rsidRPr="00E93737">
        <w:rPr>
          <w:sz w:val="28"/>
          <w:szCs w:val="28"/>
          <w:lang w:val="uk-UA"/>
        </w:rPr>
        <w:t>Выживаемость</w:t>
      </w:r>
      <w:proofErr w:type="spellEnd"/>
      <w:r w:rsidRPr="00E93737">
        <w:rPr>
          <w:sz w:val="28"/>
          <w:szCs w:val="28"/>
          <w:lang w:val="uk-UA"/>
        </w:rPr>
        <w:t xml:space="preserve"> </w:t>
      </w:r>
      <w:proofErr w:type="spellStart"/>
      <w:r w:rsidRPr="00E93737">
        <w:rPr>
          <w:sz w:val="28"/>
          <w:szCs w:val="28"/>
          <w:lang w:val="uk-UA"/>
        </w:rPr>
        <w:t>больных</w:t>
      </w:r>
      <w:proofErr w:type="spellEnd"/>
      <w:r w:rsidRPr="00E93737">
        <w:rPr>
          <w:sz w:val="28"/>
          <w:szCs w:val="28"/>
          <w:lang w:val="uk-UA"/>
        </w:rPr>
        <w:t xml:space="preserve"> раком </w:t>
      </w:r>
      <w:proofErr w:type="spellStart"/>
      <w:r w:rsidRPr="00E93737">
        <w:rPr>
          <w:sz w:val="28"/>
          <w:szCs w:val="28"/>
          <w:lang w:val="uk-UA"/>
        </w:rPr>
        <w:t>гортани</w:t>
      </w:r>
      <w:proofErr w:type="spellEnd"/>
      <w:r w:rsidRPr="00E93737">
        <w:rPr>
          <w:sz w:val="28"/>
          <w:szCs w:val="28"/>
          <w:lang w:val="uk-UA"/>
        </w:rPr>
        <w:t xml:space="preserve"> в </w:t>
      </w:r>
      <w:proofErr w:type="spellStart"/>
      <w:r w:rsidRPr="00E93737">
        <w:rPr>
          <w:sz w:val="28"/>
          <w:szCs w:val="28"/>
          <w:lang w:val="uk-UA"/>
        </w:rPr>
        <w:t>Украине</w:t>
      </w:r>
      <w:proofErr w:type="spellEnd"/>
      <w:r w:rsidRPr="00E93737">
        <w:rPr>
          <w:sz w:val="28"/>
          <w:szCs w:val="28"/>
          <w:lang w:val="uk-UA"/>
        </w:rPr>
        <w:t xml:space="preserve"> </w:t>
      </w:r>
      <w:proofErr w:type="spellStart"/>
      <w:r w:rsidRPr="00E93737">
        <w:rPr>
          <w:sz w:val="28"/>
          <w:szCs w:val="28"/>
          <w:lang w:val="uk-UA"/>
        </w:rPr>
        <w:t>выявленных</w:t>
      </w:r>
      <w:proofErr w:type="spellEnd"/>
      <w:r w:rsidRPr="00E937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в 2006 </w:t>
      </w:r>
      <w:proofErr w:type="spellStart"/>
      <w:r>
        <w:rPr>
          <w:sz w:val="28"/>
          <w:szCs w:val="28"/>
          <w:lang w:val="uk-UA"/>
        </w:rPr>
        <w:t>году</w:t>
      </w:r>
      <w:proofErr w:type="spellEnd"/>
      <w:r>
        <w:rPr>
          <w:sz w:val="28"/>
          <w:szCs w:val="28"/>
          <w:lang w:val="uk-UA"/>
        </w:rPr>
        <w:t xml:space="preserve"> </w:t>
      </w:r>
      <w:r w:rsidRPr="00E93737">
        <w:rPr>
          <w:sz w:val="28"/>
          <w:szCs w:val="28"/>
          <w:lang w:val="uk-UA"/>
        </w:rPr>
        <w:t>//</w:t>
      </w:r>
      <w:r>
        <w:rPr>
          <w:sz w:val="28"/>
          <w:szCs w:val="28"/>
          <w:lang w:val="uk-UA"/>
        </w:rPr>
        <w:t xml:space="preserve"> </w:t>
      </w:r>
      <w:r w:rsidRPr="00E93737">
        <w:rPr>
          <w:sz w:val="28"/>
          <w:szCs w:val="28"/>
          <w:lang w:val="uk-UA"/>
        </w:rPr>
        <w:t>Журнал вушних, носових і горлових хвороб. – 2011.- № 5-с.- С.152.</w:t>
      </w:r>
    </w:p>
    <w:p w:rsidR="0095004E" w:rsidRDefault="0095004E" w:rsidP="003016B1">
      <w:pPr>
        <w:widowControl w:val="0"/>
        <w:shd w:val="clear" w:color="auto" w:fill="FFFFFF"/>
        <w:tabs>
          <w:tab w:val="left" w:pos="284"/>
          <w:tab w:val="left" w:pos="355"/>
        </w:tabs>
        <w:autoSpaceDE w:val="0"/>
        <w:autoSpaceDN w:val="0"/>
        <w:adjustRightInd w:val="0"/>
        <w:spacing w:line="360" w:lineRule="auto"/>
        <w:ind w:left="-284"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F555CE">
        <w:rPr>
          <w:sz w:val="28"/>
          <w:szCs w:val="28"/>
          <w:lang w:val="uk-UA"/>
        </w:rPr>
        <w:t xml:space="preserve">Ковтуненко О.В. </w:t>
      </w:r>
      <w:proofErr w:type="spellStart"/>
      <w:r w:rsidRPr="00F555CE">
        <w:rPr>
          <w:sz w:val="28"/>
          <w:szCs w:val="28"/>
          <w:lang w:val="uk-UA"/>
        </w:rPr>
        <w:t>Послеоперационные</w:t>
      </w:r>
      <w:proofErr w:type="spellEnd"/>
      <w:r w:rsidRPr="00F555CE">
        <w:rPr>
          <w:sz w:val="28"/>
          <w:szCs w:val="28"/>
          <w:lang w:val="uk-UA"/>
        </w:rPr>
        <w:t xml:space="preserve"> </w:t>
      </w:r>
      <w:proofErr w:type="spellStart"/>
      <w:r w:rsidRPr="00F555CE">
        <w:rPr>
          <w:sz w:val="28"/>
          <w:szCs w:val="28"/>
          <w:lang w:val="uk-UA"/>
        </w:rPr>
        <w:t>осложнения</w:t>
      </w:r>
      <w:proofErr w:type="spellEnd"/>
      <w:r w:rsidRPr="00F555CE">
        <w:rPr>
          <w:sz w:val="28"/>
          <w:szCs w:val="28"/>
          <w:lang w:val="uk-UA"/>
        </w:rPr>
        <w:t xml:space="preserve"> при </w:t>
      </w:r>
      <w:proofErr w:type="spellStart"/>
      <w:r w:rsidRPr="00F555CE">
        <w:rPr>
          <w:sz w:val="28"/>
          <w:szCs w:val="28"/>
          <w:lang w:val="uk-UA"/>
        </w:rPr>
        <w:t>выполнении</w:t>
      </w:r>
      <w:proofErr w:type="spellEnd"/>
      <w:r w:rsidRPr="00F555CE">
        <w:rPr>
          <w:sz w:val="28"/>
          <w:szCs w:val="28"/>
          <w:lang w:val="uk-UA"/>
        </w:rPr>
        <w:t xml:space="preserve"> </w:t>
      </w:r>
    </w:p>
    <w:p w:rsidR="0095004E" w:rsidRDefault="0095004E" w:rsidP="003016B1">
      <w:pPr>
        <w:widowControl w:val="0"/>
        <w:shd w:val="clear" w:color="auto" w:fill="FFFFFF"/>
        <w:tabs>
          <w:tab w:val="left" w:pos="284"/>
          <w:tab w:val="left" w:pos="355"/>
        </w:tabs>
        <w:autoSpaceDE w:val="0"/>
        <w:autoSpaceDN w:val="0"/>
        <w:adjustRightInd w:val="0"/>
        <w:spacing w:line="360" w:lineRule="auto"/>
        <w:ind w:left="-284"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 w:rsidRPr="00F555CE">
        <w:rPr>
          <w:sz w:val="28"/>
          <w:szCs w:val="28"/>
          <w:lang w:val="uk-UA"/>
        </w:rPr>
        <w:t>оперативных</w:t>
      </w:r>
      <w:proofErr w:type="spellEnd"/>
      <w:r w:rsidRPr="00F555CE">
        <w:rPr>
          <w:sz w:val="28"/>
          <w:szCs w:val="28"/>
          <w:lang w:val="uk-UA"/>
        </w:rPr>
        <w:t xml:space="preserve"> </w:t>
      </w:r>
      <w:proofErr w:type="spellStart"/>
      <w:r w:rsidRPr="00F555CE">
        <w:rPr>
          <w:sz w:val="28"/>
          <w:szCs w:val="28"/>
          <w:lang w:val="uk-UA"/>
        </w:rPr>
        <w:t>вмешательств</w:t>
      </w:r>
      <w:proofErr w:type="spellEnd"/>
      <w:r w:rsidRPr="00F555CE">
        <w:rPr>
          <w:sz w:val="28"/>
          <w:szCs w:val="28"/>
          <w:lang w:val="uk-UA"/>
        </w:rPr>
        <w:t xml:space="preserve"> у </w:t>
      </w:r>
      <w:proofErr w:type="spellStart"/>
      <w:r w:rsidRPr="00F555CE">
        <w:rPr>
          <w:sz w:val="28"/>
          <w:szCs w:val="28"/>
          <w:lang w:val="uk-UA"/>
        </w:rPr>
        <w:t>больных</w:t>
      </w:r>
      <w:proofErr w:type="spellEnd"/>
      <w:r w:rsidRPr="00F555CE">
        <w:rPr>
          <w:sz w:val="28"/>
          <w:szCs w:val="28"/>
          <w:lang w:val="uk-UA"/>
        </w:rPr>
        <w:t xml:space="preserve"> раком </w:t>
      </w:r>
      <w:proofErr w:type="spellStart"/>
      <w:r w:rsidRPr="00F555CE">
        <w:rPr>
          <w:sz w:val="28"/>
          <w:szCs w:val="28"/>
          <w:lang w:val="uk-UA"/>
        </w:rPr>
        <w:t>гортани</w:t>
      </w:r>
      <w:proofErr w:type="spellEnd"/>
      <w:r w:rsidRPr="00F555CE">
        <w:rPr>
          <w:sz w:val="28"/>
          <w:szCs w:val="28"/>
          <w:lang w:val="uk-UA"/>
        </w:rPr>
        <w:t xml:space="preserve">. // </w:t>
      </w:r>
      <w:proofErr w:type="spellStart"/>
      <w:r w:rsidRPr="00F555CE">
        <w:rPr>
          <w:sz w:val="28"/>
          <w:szCs w:val="28"/>
          <w:lang w:val="uk-UA"/>
        </w:rPr>
        <w:t>Материалы</w:t>
      </w:r>
      <w:proofErr w:type="spellEnd"/>
      <w:r w:rsidRPr="00F555CE">
        <w:rPr>
          <w:sz w:val="28"/>
          <w:szCs w:val="28"/>
          <w:lang w:val="uk-UA"/>
        </w:rPr>
        <w:t xml:space="preserve"> Х </w:t>
      </w:r>
      <w:proofErr w:type="spellStart"/>
      <w:r w:rsidRPr="00F555CE">
        <w:rPr>
          <w:sz w:val="28"/>
          <w:szCs w:val="28"/>
          <w:lang w:val="uk-UA"/>
        </w:rPr>
        <w:t>съезда</w:t>
      </w:r>
      <w:proofErr w:type="spellEnd"/>
      <w:r w:rsidRPr="00F555CE">
        <w:rPr>
          <w:sz w:val="28"/>
          <w:szCs w:val="28"/>
          <w:lang w:val="uk-UA"/>
        </w:rPr>
        <w:t xml:space="preserve"> </w:t>
      </w:r>
    </w:p>
    <w:p w:rsidR="0095004E" w:rsidRDefault="0095004E" w:rsidP="003016B1">
      <w:pPr>
        <w:widowControl w:val="0"/>
        <w:shd w:val="clear" w:color="auto" w:fill="FFFFFF"/>
        <w:tabs>
          <w:tab w:val="left" w:pos="284"/>
          <w:tab w:val="left" w:pos="355"/>
        </w:tabs>
        <w:autoSpaceDE w:val="0"/>
        <w:autoSpaceDN w:val="0"/>
        <w:adjustRightInd w:val="0"/>
        <w:spacing w:line="360" w:lineRule="auto"/>
        <w:ind w:left="-284"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 w:rsidRPr="00F555CE">
        <w:rPr>
          <w:sz w:val="28"/>
          <w:szCs w:val="28"/>
          <w:lang w:val="uk-UA"/>
        </w:rPr>
        <w:t>отоларингологов</w:t>
      </w:r>
      <w:proofErr w:type="spellEnd"/>
      <w:r w:rsidRPr="00F555CE">
        <w:rPr>
          <w:sz w:val="28"/>
          <w:szCs w:val="28"/>
          <w:lang w:val="uk-UA"/>
        </w:rPr>
        <w:t xml:space="preserve"> </w:t>
      </w:r>
      <w:proofErr w:type="spellStart"/>
      <w:r w:rsidRPr="00F555CE">
        <w:rPr>
          <w:sz w:val="28"/>
          <w:szCs w:val="28"/>
          <w:lang w:val="uk-UA"/>
        </w:rPr>
        <w:t>Украины.С</w:t>
      </w:r>
      <w:proofErr w:type="spellEnd"/>
      <w:r w:rsidRPr="00F555CE">
        <w:rPr>
          <w:sz w:val="28"/>
          <w:szCs w:val="28"/>
          <w:lang w:val="uk-UA"/>
        </w:rPr>
        <w:t>. – Судак -2005.- 402с.</w:t>
      </w:r>
    </w:p>
    <w:p w:rsidR="0095004E" w:rsidRDefault="0095004E" w:rsidP="003016B1">
      <w:pPr>
        <w:spacing w:line="360" w:lineRule="auto"/>
        <w:ind w:left="-284" w:right="1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</w:t>
      </w:r>
      <w:r w:rsidRPr="003C79B9">
        <w:rPr>
          <w:color w:val="000000"/>
          <w:sz w:val="28"/>
          <w:szCs w:val="28"/>
        </w:rPr>
        <w:t xml:space="preserve">. </w:t>
      </w:r>
      <w:proofErr w:type="spellStart"/>
      <w:r w:rsidRPr="003C79B9">
        <w:rPr>
          <w:color w:val="000000"/>
          <w:sz w:val="28"/>
          <w:szCs w:val="28"/>
        </w:rPr>
        <w:t>Костровский</w:t>
      </w:r>
      <w:proofErr w:type="spellEnd"/>
      <w:r w:rsidRPr="003C79B9">
        <w:rPr>
          <w:color w:val="000000"/>
          <w:sz w:val="28"/>
          <w:szCs w:val="28"/>
        </w:rPr>
        <w:t xml:space="preserve"> А.Н. </w:t>
      </w:r>
      <w:proofErr w:type="spellStart"/>
      <w:proofErr w:type="gramStart"/>
      <w:r w:rsidRPr="003C79B9">
        <w:rPr>
          <w:color w:val="000000"/>
          <w:sz w:val="28"/>
          <w:szCs w:val="28"/>
        </w:rPr>
        <w:t>Проф</w:t>
      </w:r>
      <w:proofErr w:type="gramEnd"/>
      <w:r w:rsidRPr="003C79B9">
        <w:rPr>
          <w:color w:val="000000"/>
          <w:sz w:val="28"/>
          <w:szCs w:val="28"/>
        </w:rPr>
        <w:t>ілактика</w:t>
      </w:r>
      <w:proofErr w:type="spellEnd"/>
      <w:r w:rsidRPr="003C79B9">
        <w:rPr>
          <w:color w:val="000000"/>
          <w:sz w:val="28"/>
          <w:szCs w:val="28"/>
        </w:rPr>
        <w:t xml:space="preserve"> </w:t>
      </w:r>
      <w:proofErr w:type="spellStart"/>
      <w:r w:rsidRPr="003C79B9">
        <w:rPr>
          <w:color w:val="000000"/>
          <w:sz w:val="28"/>
          <w:szCs w:val="28"/>
        </w:rPr>
        <w:t>місцевих</w:t>
      </w:r>
      <w:proofErr w:type="spellEnd"/>
      <w:r w:rsidRPr="003C79B9">
        <w:rPr>
          <w:color w:val="000000"/>
          <w:sz w:val="28"/>
          <w:szCs w:val="28"/>
        </w:rPr>
        <w:t xml:space="preserve"> </w:t>
      </w:r>
      <w:proofErr w:type="spellStart"/>
      <w:r w:rsidRPr="003C79B9">
        <w:rPr>
          <w:color w:val="000000"/>
          <w:sz w:val="28"/>
          <w:szCs w:val="28"/>
        </w:rPr>
        <w:t>післяопераційних</w:t>
      </w:r>
      <w:proofErr w:type="spellEnd"/>
      <w:r w:rsidRPr="003C79B9">
        <w:rPr>
          <w:color w:val="000000"/>
          <w:sz w:val="28"/>
          <w:szCs w:val="28"/>
        </w:rPr>
        <w:t xml:space="preserve"> </w:t>
      </w:r>
      <w:proofErr w:type="spellStart"/>
      <w:r w:rsidRPr="003C79B9">
        <w:rPr>
          <w:color w:val="000000"/>
          <w:sz w:val="28"/>
          <w:szCs w:val="28"/>
        </w:rPr>
        <w:t>ускладнень</w:t>
      </w:r>
      <w:proofErr w:type="spellEnd"/>
      <w:r w:rsidRPr="003C79B9">
        <w:rPr>
          <w:color w:val="000000"/>
          <w:sz w:val="28"/>
          <w:szCs w:val="28"/>
        </w:rPr>
        <w:t xml:space="preserve"> у </w:t>
      </w:r>
    </w:p>
    <w:p w:rsidR="0095004E" w:rsidRDefault="0095004E" w:rsidP="003016B1">
      <w:pPr>
        <w:spacing w:line="360" w:lineRule="auto"/>
        <w:ind w:left="-284" w:right="1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</w:t>
      </w:r>
      <w:proofErr w:type="spellStart"/>
      <w:r w:rsidRPr="003C79B9">
        <w:rPr>
          <w:color w:val="000000"/>
          <w:sz w:val="28"/>
          <w:szCs w:val="28"/>
        </w:rPr>
        <w:t>хворих</w:t>
      </w:r>
      <w:proofErr w:type="spellEnd"/>
      <w:r w:rsidRPr="003C79B9">
        <w:rPr>
          <w:color w:val="000000"/>
          <w:sz w:val="28"/>
          <w:szCs w:val="28"/>
        </w:rPr>
        <w:t xml:space="preserve"> на рак </w:t>
      </w:r>
      <w:proofErr w:type="spellStart"/>
      <w:r w:rsidRPr="003C79B9">
        <w:rPr>
          <w:color w:val="000000"/>
          <w:sz w:val="28"/>
          <w:szCs w:val="28"/>
        </w:rPr>
        <w:t>гортані</w:t>
      </w:r>
      <w:proofErr w:type="spellEnd"/>
      <w:r w:rsidRPr="003C79B9">
        <w:rPr>
          <w:color w:val="000000"/>
          <w:sz w:val="28"/>
          <w:szCs w:val="28"/>
        </w:rPr>
        <w:t xml:space="preserve"> та </w:t>
      </w:r>
      <w:proofErr w:type="spellStart"/>
      <w:r w:rsidRPr="003C79B9">
        <w:rPr>
          <w:color w:val="000000"/>
          <w:sz w:val="28"/>
          <w:szCs w:val="28"/>
        </w:rPr>
        <w:t>гортанної</w:t>
      </w:r>
      <w:proofErr w:type="spellEnd"/>
      <w:r w:rsidRPr="003C79B9">
        <w:rPr>
          <w:color w:val="000000"/>
          <w:sz w:val="28"/>
          <w:szCs w:val="28"/>
        </w:rPr>
        <w:t xml:space="preserve"> </w:t>
      </w:r>
      <w:proofErr w:type="spellStart"/>
      <w:r w:rsidRPr="003C79B9">
        <w:rPr>
          <w:color w:val="000000"/>
          <w:sz w:val="28"/>
          <w:szCs w:val="28"/>
        </w:rPr>
        <w:t>частини</w:t>
      </w:r>
      <w:proofErr w:type="spellEnd"/>
      <w:r w:rsidRPr="003C79B9">
        <w:rPr>
          <w:color w:val="000000"/>
          <w:sz w:val="28"/>
          <w:szCs w:val="28"/>
        </w:rPr>
        <w:t xml:space="preserve"> глотки.  </w:t>
      </w:r>
      <w:proofErr w:type="spellStart"/>
      <w:r w:rsidRPr="003C79B9">
        <w:rPr>
          <w:color w:val="000000"/>
          <w:sz w:val="28"/>
          <w:szCs w:val="28"/>
        </w:rPr>
        <w:t>Автореф</w:t>
      </w:r>
      <w:proofErr w:type="spellEnd"/>
      <w:r>
        <w:rPr>
          <w:color w:val="000000"/>
          <w:sz w:val="28"/>
          <w:szCs w:val="28"/>
        </w:rPr>
        <w:t>.</w:t>
      </w:r>
      <w:r w:rsidRPr="003C79B9">
        <w:rPr>
          <w:color w:val="000000"/>
          <w:sz w:val="28"/>
          <w:szCs w:val="28"/>
        </w:rPr>
        <w:t xml:space="preserve"> </w:t>
      </w:r>
      <w:proofErr w:type="spellStart"/>
      <w:r w:rsidRPr="003C79B9">
        <w:rPr>
          <w:color w:val="000000"/>
          <w:sz w:val="28"/>
          <w:szCs w:val="28"/>
        </w:rPr>
        <w:t>дис</w:t>
      </w:r>
      <w:proofErr w:type="spellEnd"/>
      <w:r w:rsidRPr="003C79B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…</w:t>
      </w:r>
      <w:r w:rsidRPr="003C79B9">
        <w:rPr>
          <w:color w:val="000000"/>
          <w:sz w:val="28"/>
          <w:szCs w:val="28"/>
        </w:rPr>
        <w:t xml:space="preserve"> канд. </w:t>
      </w:r>
    </w:p>
    <w:p w:rsidR="007B0055" w:rsidRDefault="0095004E" w:rsidP="007B0055">
      <w:pPr>
        <w:spacing w:line="360" w:lineRule="auto"/>
        <w:ind w:left="-284" w:right="1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</w:t>
      </w:r>
      <w:r w:rsidRPr="003C79B9">
        <w:rPr>
          <w:color w:val="000000"/>
          <w:sz w:val="28"/>
          <w:szCs w:val="28"/>
        </w:rPr>
        <w:t>мед</w:t>
      </w:r>
      <w:proofErr w:type="gramStart"/>
      <w:r w:rsidRPr="003C79B9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  <w:lang w:val="uk-UA"/>
        </w:rPr>
        <w:t xml:space="preserve"> </w:t>
      </w:r>
      <w:proofErr w:type="gramStart"/>
      <w:r w:rsidRPr="003C79B9">
        <w:rPr>
          <w:color w:val="000000"/>
          <w:sz w:val="28"/>
          <w:szCs w:val="28"/>
        </w:rPr>
        <w:t>н</w:t>
      </w:r>
      <w:proofErr w:type="gramEnd"/>
      <w:r w:rsidRPr="003C79B9">
        <w:rPr>
          <w:color w:val="000000"/>
          <w:sz w:val="28"/>
          <w:szCs w:val="28"/>
        </w:rPr>
        <w:t xml:space="preserve">аук.- </w:t>
      </w:r>
      <w:proofErr w:type="spellStart"/>
      <w:r w:rsidRPr="003C79B9">
        <w:rPr>
          <w:color w:val="000000"/>
          <w:sz w:val="28"/>
          <w:szCs w:val="28"/>
        </w:rPr>
        <w:t>Київ</w:t>
      </w:r>
      <w:proofErr w:type="spellEnd"/>
      <w:r w:rsidRPr="003C79B9">
        <w:rPr>
          <w:color w:val="000000"/>
          <w:sz w:val="28"/>
          <w:szCs w:val="28"/>
        </w:rPr>
        <w:t>., 2010 -22с.</w:t>
      </w:r>
    </w:p>
    <w:p w:rsidR="007B0055" w:rsidRPr="001E0210" w:rsidRDefault="007B0055" w:rsidP="001E0210">
      <w:pPr>
        <w:spacing w:line="360" w:lineRule="auto"/>
        <w:ind w:left="-284" w:right="1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8334E8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proofErr w:type="gramStart"/>
      <w:r w:rsidRPr="008334E8">
        <w:rPr>
          <w:color w:val="000000"/>
          <w:sz w:val="28"/>
          <w:szCs w:val="28"/>
        </w:rPr>
        <w:t xml:space="preserve">Липатов К.В., Емельянов А.Ю., </w:t>
      </w:r>
      <w:proofErr w:type="spellStart"/>
      <w:r w:rsidRPr="008334E8">
        <w:rPr>
          <w:color w:val="000000"/>
          <w:sz w:val="28"/>
          <w:szCs w:val="28"/>
        </w:rPr>
        <w:t>Фархат</w:t>
      </w:r>
      <w:proofErr w:type="spellEnd"/>
      <w:r w:rsidRPr="008334E8">
        <w:rPr>
          <w:color w:val="000000"/>
          <w:sz w:val="28"/>
          <w:szCs w:val="28"/>
        </w:rPr>
        <w:t xml:space="preserve"> Ф.А., </w:t>
      </w:r>
      <w:proofErr w:type="spellStart"/>
      <w:r w:rsidRPr="008334E8">
        <w:rPr>
          <w:color w:val="000000"/>
          <w:sz w:val="28"/>
          <w:szCs w:val="28"/>
        </w:rPr>
        <w:t>Ондар</w:t>
      </w:r>
      <w:proofErr w:type="spellEnd"/>
      <w:r w:rsidRPr="008334E8">
        <w:rPr>
          <w:color w:val="000000"/>
          <w:sz w:val="28"/>
          <w:szCs w:val="28"/>
        </w:rPr>
        <w:t xml:space="preserve"> С.О., Куприянов Ю.В. Роль лазерной допплеровской </w:t>
      </w:r>
      <w:proofErr w:type="spellStart"/>
      <w:r w:rsidRPr="008334E8">
        <w:rPr>
          <w:color w:val="000000"/>
          <w:sz w:val="28"/>
          <w:szCs w:val="28"/>
        </w:rPr>
        <w:t>флоуметрии</w:t>
      </w:r>
      <w:proofErr w:type="spellEnd"/>
      <w:r w:rsidRPr="008334E8">
        <w:rPr>
          <w:color w:val="000000"/>
          <w:sz w:val="28"/>
          <w:szCs w:val="28"/>
        </w:rPr>
        <w:t xml:space="preserve"> в комплексной оценке микроциркуляторных </w:t>
      </w:r>
      <w:r w:rsidRPr="008334E8">
        <w:rPr>
          <w:color w:val="000000"/>
          <w:sz w:val="28"/>
          <w:szCs w:val="28"/>
        </w:rPr>
        <w:lastRenderedPageBreak/>
        <w:t xml:space="preserve">нарушений в раневой </w:t>
      </w:r>
      <w:proofErr w:type="spellStart"/>
      <w:r w:rsidRPr="008334E8">
        <w:rPr>
          <w:color w:val="000000"/>
          <w:sz w:val="28"/>
          <w:szCs w:val="28"/>
        </w:rPr>
        <w:t>зоне\\</w:t>
      </w:r>
      <w:proofErr w:type="spellEnd"/>
      <w:r w:rsidRPr="008334E8">
        <w:rPr>
          <w:color w:val="000000"/>
          <w:sz w:val="28"/>
          <w:szCs w:val="28"/>
        </w:rPr>
        <w:t xml:space="preserve"> Применение лазерной допплеровской </w:t>
      </w:r>
      <w:proofErr w:type="spellStart"/>
      <w:r w:rsidRPr="008334E8">
        <w:rPr>
          <w:color w:val="000000"/>
          <w:sz w:val="28"/>
          <w:szCs w:val="28"/>
        </w:rPr>
        <w:t>флоуметрии</w:t>
      </w:r>
      <w:proofErr w:type="spellEnd"/>
      <w:r w:rsidRPr="008334E8">
        <w:rPr>
          <w:color w:val="000000"/>
          <w:sz w:val="28"/>
          <w:szCs w:val="28"/>
        </w:rPr>
        <w:t xml:space="preserve"> в медицинской практике:</w:t>
      </w:r>
      <w:proofErr w:type="gramEnd"/>
      <w:r w:rsidRPr="008334E8">
        <w:rPr>
          <w:color w:val="000000"/>
          <w:sz w:val="28"/>
          <w:szCs w:val="28"/>
        </w:rPr>
        <w:t xml:space="preserve"> Материалы </w:t>
      </w:r>
      <w:r w:rsidRPr="008334E8">
        <w:rPr>
          <w:color w:val="000000"/>
          <w:sz w:val="28"/>
          <w:szCs w:val="28"/>
          <w:lang w:val="en-US"/>
        </w:rPr>
        <w:t>IV</w:t>
      </w:r>
      <w:r w:rsidRPr="008334E8">
        <w:rPr>
          <w:color w:val="000000"/>
          <w:sz w:val="28"/>
          <w:szCs w:val="28"/>
        </w:rPr>
        <w:t xml:space="preserve"> Всероссийского симпозиума.- М., 2002 – С.131-133</w:t>
      </w:r>
      <w:r w:rsidRPr="008334E8">
        <w:rPr>
          <w:color w:val="000000"/>
          <w:sz w:val="28"/>
          <w:szCs w:val="28"/>
          <w:lang w:val="uk-UA"/>
        </w:rPr>
        <w:t>.</w:t>
      </w:r>
    </w:p>
    <w:p w:rsidR="0095004E" w:rsidRPr="0095004E" w:rsidRDefault="007B0055" w:rsidP="003016B1">
      <w:pPr>
        <w:spacing w:line="360" w:lineRule="auto"/>
        <w:ind w:left="-284" w:right="1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</w:t>
      </w:r>
      <w:r w:rsidR="0095004E" w:rsidRPr="0095004E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="0095004E" w:rsidRPr="0095004E">
        <w:rPr>
          <w:color w:val="000000"/>
          <w:sz w:val="28"/>
          <w:szCs w:val="28"/>
          <w:lang w:val="uk-UA"/>
        </w:rPr>
        <w:t>Лукач</w:t>
      </w:r>
      <w:proofErr w:type="spellEnd"/>
      <w:r w:rsidR="0095004E" w:rsidRPr="0095004E">
        <w:rPr>
          <w:color w:val="000000"/>
          <w:sz w:val="28"/>
          <w:szCs w:val="28"/>
          <w:lang w:val="uk-UA"/>
        </w:rPr>
        <w:t xml:space="preserve"> Е.В., Сережко Ю.А. Діагностика раку верхніх дихальних шляхів за допомогою відео ендоскопії та </w:t>
      </w:r>
      <w:proofErr w:type="spellStart"/>
      <w:r w:rsidR="0095004E" w:rsidRPr="0095004E">
        <w:rPr>
          <w:color w:val="000000"/>
          <w:sz w:val="28"/>
          <w:szCs w:val="28"/>
          <w:lang w:val="uk-UA"/>
        </w:rPr>
        <w:t>аутофюоресценції</w:t>
      </w:r>
      <w:proofErr w:type="spellEnd"/>
      <w:r w:rsidR="0095004E" w:rsidRPr="0095004E">
        <w:rPr>
          <w:color w:val="000000"/>
          <w:sz w:val="28"/>
          <w:szCs w:val="28"/>
          <w:lang w:val="uk-UA"/>
        </w:rPr>
        <w:t xml:space="preserve">. // Журнал </w:t>
      </w:r>
      <w:proofErr w:type="spellStart"/>
      <w:r w:rsidR="0095004E" w:rsidRPr="0095004E">
        <w:rPr>
          <w:color w:val="000000"/>
          <w:sz w:val="28"/>
          <w:szCs w:val="28"/>
          <w:lang w:val="uk-UA"/>
        </w:rPr>
        <w:t>ушных</w:t>
      </w:r>
      <w:proofErr w:type="spellEnd"/>
      <w:r w:rsidR="0095004E" w:rsidRPr="0095004E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95004E" w:rsidRPr="0095004E">
        <w:rPr>
          <w:color w:val="000000"/>
          <w:sz w:val="28"/>
          <w:szCs w:val="28"/>
          <w:lang w:val="uk-UA"/>
        </w:rPr>
        <w:t>носовых</w:t>
      </w:r>
      <w:proofErr w:type="spellEnd"/>
      <w:r w:rsidR="0095004E" w:rsidRPr="0095004E">
        <w:rPr>
          <w:color w:val="000000"/>
          <w:sz w:val="28"/>
          <w:szCs w:val="28"/>
          <w:lang w:val="uk-UA"/>
        </w:rPr>
        <w:t xml:space="preserve"> и </w:t>
      </w:r>
      <w:proofErr w:type="spellStart"/>
      <w:r w:rsidR="0095004E" w:rsidRPr="0095004E">
        <w:rPr>
          <w:color w:val="000000"/>
          <w:sz w:val="28"/>
          <w:szCs w:val="28"/>
          <w:lang w:val="uk-UA"/>
        </w:rPr>
        <w:t>горловых</w:t>
      </w:r>
      <w:proofErr w:type="spellEnd"/>
      <w:r w:rsidR="0095004E" w:rsidRPr="0095004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95004E" w:rsidRPr="0095004E">
        <w:rPr>
          <w:color w:val="000000"/>
          <w:sz w:val="28"/>
          <w:szCs w:val="28"/>
          <w:lang w:val="uk-UA"/>
        </w:rPr>
        <w:t>болезней.-</w:t>
      </w:r>
      <w:proofErr w:type="spellEnd"/>
      <w:r w:rsidR="0095004E" w:rsidRPr="0095004E">
        <w:rPr>
          <w:color w:val="000000"/>
          <w:sz w:val="28"/>
          <w:szCs w:val="28"/>
          <w:lang w:val="uk-UA"/>
        </w:rPr>
        <w:t xml:space="preserve"> 2012.-№5-с.- 89с.</w:t>
      </w:r>
    </w:p>
    <w:p w:rsidR="0095004E" w:rsidRDefault="007B0055" w:rsidP="003016B1">
      <w:pPr>
        <w:spacing w:line="360" w:lineRule="auto"/>
        <w:ind w:left="-284" w:right="140"/>
        <w:rPr>
          <w:sz w:val="28"/>
          <w:szCs w:val="28"/>
        </w:rPr>
      </w:pPr>
      <w:r>
        <w:rPr>
          <w:sz w:val="28"/>
          <w:szCs w:val="28"/>
          <w:lang w:val="uk-UA"/>
        </w:rPr>
        <w:t>10</w:t>
      </w:r>
      <w:r w:rsidR="0095004E">
        <w:rPr>
          <w:sz w:val="28"/>
          <w:szCs w:val="28"/>
        </w:rPr>
        <w:t xml:space="preserve">. </w:t>
      </w:r>
      <w:proofErr w:type="spellStart"/>
      <w:proofErr w:type="gramStart"/>
      <w:r w:rsidR="0095004E">
        <w:rPr>
          <w:sz w:val="28"/>
          <w:szCs w:val="28"/>
        </w:rPr>
        <w:t>Мач</w:t>
      </w:r>
      <w:proofErr w:type="spellEnd"/>
      <w:r w:rsidR="0095004E" w:rsidRPr="008C1820">
        <w:rPr>
          <w:sz w:val="28"/>
          <w:szCs w:val="28"/>
        </w:rPr>
        <w:t xml:space="preserve"> </w:t>
      </w:r>
      <w:r w:rsidR="0095004E">
        <w:rPr>
          <w:sz w:val="28"/>
          <w:szCs w:val="28"/>
        </w:rPr>
        <w:t>Э.С.</w:t>
      </w:r>
      <w:r w:rsidR="0095004E" w:rsidRPr="008C1820">
        <w:rPr>
          <w:sz w:val="28"/>
          <w:szCs w:val="28"/>
        </w:rPr>
        <w:t xml:space="preserve"> </w:t>
      </w:r>
      <w:r w:rsidR="0095004E">
        <w:rPr>
          <w:sz w:val="28"/>
          <w:szCs w:val="28"/>
        </w:rPr>
        <w:t>, Корсакова</w:t>
      </w:r>
      <w:r w:rsidR="0095004E" w:rsidRPr="008C1820">
        <w:rPr>
          <w:sz w:val="28"/>
          <w:szCs w:val="28"/>
        </w:rPr>
        <w:t xml:space="preserve">  </w:t>
      </w:r>
      <w:r w:rsidR="0095004E">
        <w:rPr>
          <w:sz w:val="28"/>
          <w:szCs w:val="28"/>
        </w:rPr>
        <w:t xml:space="preserve">М.Г. Нарушение кожной </w:t>
      </w:r>
      <w:proofErr w:type="spellStart"/>
      <w:r w:rsidR="0095004E">
        <w:rPr>
          <w:sz w:val="28"/>
          <w:szCs w:val="28"/>
        </w:rPr>
        <w:t>микроциркуляции</w:t>
      </w:r>
      <w:proofErr w:type="spellEnd"/>
      <w:r w:rsidR="0095004E">
        <w:rPr>
          <w:sz w:val="28"/>
          <w:szCs w:val="28"/>
        </w:rPr>
        <w:t xml:space="preserve"> при хронической венозной недостаточности.</w:t>
      </w:r>
      <w:proofErr w:type="gramEnd"/>
      <w:r w:rsidR="0095004E">
        <w:rPr>
          <w:sz w:val="28"/>
          <w:szCs w:val="28"/>
        </w:rPr>
        <w:t xml:space="preserve"> </w:t>
      </w:r>
      <w:r w:rsidR="0095004E" w:rsidRPr="008C1820">
        <w:rPr>
          <w:sz w:val="28"/>
          <w:szCs w:val="28"/>
        </w:rPr>
        <w:t>//</w:t>
      </w:r>
      <w:r w:rsidR="0095004E">
        <w:rPr>
          <w:sz w:val="28"/>
          <w:szCs w:val="28"/>
        </w:rPr>
        <w:t xml:space="preserve"> </w:t>
      </w:r>
      <w:proofErr w:type="gramStart"/>
      <w:r w:rsidR="0095004E" w:rsidRPr="005A78B5">
        <w:rPr>
          <w:sz w:val="28"/>
          <w:szCs w:val="28"/>
        </w:rPr>
        <w:t xml:space="preserve">Применение лазерной допплеровской </w:t>
      </w:r>
      <w:proofErr w:type="spellStart"/>
      <w:r w:rsidR="0095004E" w:rsidRPr="005A78B5">
        <w:rPr>
          <w:sz w:val="28"/>
          <w:szCs w:val="28"/>
        </w:rPr>
        <w:t>флоуметрии</w:t>
      </w:r>
      <w:proofErr w:type="spellEnd"/>
      <w:r w:rsidR="0095004E" w:rsidRPr="005A78B5">
        <w:rPr>
          <w:sz w:val="28"/>
          <w:szCs w:val="28"/>
        </w:rPr>
        <w:t xml:space="preserve"> в медицинской практике:</w:t>
      </w:r>
      <w:proofErr w:type="gramEnd"/>
      <w:r w:rsidR="0095004E" w:rsidRPr="005A78B5">
        <w:rPr>
          <w:sz w:val="28"/>
          <w:szCs w:val="28"/>
        </w:rPr>
        <w:t xml:space="preserve"> Материалы </w:t>
      </w:r>
      <w:r w:rsidR="0095004E" w:rsidRPr="005A78B5">
        <w:rPr>
          <w:sz w:val="28"/>
          <w:szCs w:val="28"/>
          <w:lang w:val="en-US"/>
        </w:rPr>
        <w:t>I</w:t>
      </w:r>
      <w:r w:rsidR="0095004E">
        <w:rPr>
          <w:sz w:val="28"/>
          <w:szCs w:val="28"/>
          <w:lang w:val="en-US"/>
        </w:rPr>
        <w:t>II</w:t>
      </w:r>
      <w:r w:rsidR="0095004E" w:rsidRPr="00F27C30">
        <w:rPr>
          <w:sz w:val="28"/>
          <w:szCs w:val="28"/>
        </w:rPr>
        <w:t xml:space="preserve"> </w:t>
      </w:r>
      <w:r w:rsidR="0095004E" w:rsidRPr="005A78B5">
        <w:rPr>
          <w:sz w:val="28"/>
          <w:szCs w:val="28"/>
        </w:rPr>
        <w:t>Всероссийского симпозиума.- М., 200</w:t>
      </w:r>
      <w:r w:rsidR="0095004E">
        <w:rPr>
          <w:sz w:val="28"/>
          <w:szCs w:val="28"/>
        </w:rPr>
        <w:t>0</w:t>
      </w:r>
      <w:r w:rsidR="0095004E" w:rsidRPr="005A78B5">
        <w:rPr>
          <w:sz w:val="28"/>
          <w:szCs w:val="28"/>
        </w:rPr>
        <w:t xml:space="preserve"> – С.</w:t>
      </w:r>
      <w:r w:rsidR="0095004E">
        <w:rPr>
          <w:sz w:val="28"/>
          <w:szCs w:val="28"/>
        </w:rPr>
        <w:t>86-87.</w:t>
      </w:r>
    </w:p>
    <w:p w:rsidR="0095004E" w:rsidRDefault="0095004E" w:rsidP="003016B1">
      <w:pPr>
        <w:spacing w:line="360" w:lineRule="auto"/>
        <w:ind w:left="-284" w:right="1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B0055"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Мумладзе</w:t>
      </w:r>
      <w:proofErr w:type="spellEnd"/>
      <w:r w:rsidRPr="0095004E">
        <w:rPr>
          <w:sz w:val="28"/>
          <w:szCs w:val="28"/>
        </w:rPr>
        <w:t xml:space="preserve"> </w:t>
      </w:r>
      <w:r>
        <w:rPr>
          <w:sz w:val="28"/>
          <w:szCs w:val="28"/>
        </w:rPr>
        <w:t>Р.Б., Полежаев</w:t>
      </w:r>
      <w:r w:rsidRPr="0095004E">
        <w:rPr>
          <w:sz w:val="28"/>
          <w:szCs w:val="28"/>
        </w:rPr>
        <w:t xml:space="preserve"> </w:t>
      </w:r>
      <w:r>
        <w:rPr>
          <w:sz w:val="28"/>
          <w:szCs w:val="28"/>
        </w:rPr>
        <w:t>В.В., Нартов</w:t>
      </w:r>
      <w:r w:rsidRPr="009500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А.П. </w:t>
      </w:r>
      <w:r w:rsidRPr="009500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Стандартизация </w:t>
      </w:r>
      <w:proofErr w:type="spellStart"/>
      <w:r>
        <w:rPr>
          <w:sz w:val="28"/>
          <w:szCs w:val="28"/>
        </w:rPr>
        <w:t>ЛДФ-мониторинга</w:t>
      </w:r>
      <w:proofErr w:type="spellEnd"/>
      <w:r>
        <w:rPr>
          <w:sz w:val="28"/>
          <w:szCs w:val="28"/>
        </w:rPr>
        <w:t xml:space="preserve"> и ее значение</w:t>
      </w:r>
      <w:r w:rsidRPr="0095004E">
        <w:rPr>
          <w:sz w:val="28"/>
          <w:szCs w:val="28"/>
        </w:rPr>
        <w:t>. //</w:t>
      </w:r>
      <w:r>
        <w:rPr>
          <w:sz w:val="28"/>
          <w:szCs w:val="28"/>
        </w:rPr>
        <w:t xml:space="preserve"> </w:t>
      </w:r>
      <w:proofErr w:type="gramStart"/>
      <w:r w:rsidRPr="005A78B5">
        <w:rPr>
          <w:sz w:val="28"/>
          <w:szCs w:val="28"/>
        </w:rPr>
        <w:t xml:space="preserve">Применение лазерной допплеровской </w:t>
      </w:r>
      <w:proofErr w:type="spellStart"/>
      <w:r w:rsidRPr="005A78B5">
        <w:rPr>
          <w:sz w:val="28"/>
          <w:szCs w:val="28"/>
        </w:rPr>
        <w:t>флоуметрии</w:t>
      </w:r>
      <w:proofErr w:type="spellEnd"/>
      <w:r w:rsidRPr="005A78B5">
        <w:rPr>
          <w:sz w:val="28"/>
          <w:szCs w:val="28"/>
        </w:rPr>
        <w:t xml:space="preserve"> в медицинской практике:</w:t>
      </w:r>
      <w:proofErr w:type="gramEnd"/>
      <w:r w:rsidRPr="005A78B5">
        <w:rPr>
          <w:sz w:val="28"/>
          <w:szCs w:val="28"/>
        </w:rPr>
        <w:t xml:space="preserve"> Материалы </w:t>
      </w:r>
      <w:r w:rsidRPr="005A78B5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II</w:t>
      </w:r>
      <w:r w:rsidRPr="00F27C30">
        <w:rPr>
          <w:sz w:val="28"/>
          <w:szCs w:val="28"/>
        </w:rPr>
        <w:t xml:space="preserve"> </w:t>
      </w:r>
      <w:r w:rsidRPr="005A78B5">
        <w:rPr>
          <w:sz w:val="28"/>
          <w:szCs w:val="28"/>
        </w:rPr>
        <w:t>Всероссийского симпозиума.- М</w:t>
      </w:r>
      <w:r w:rsidRPr="0095004E">
        <w:rPr>
          <w:sz w:val="28"/>
          <w:szCs w:val="28"/>
        </w:rPr>
        <w:t xml:space="preserve">., 2000 – </w:t>
      </w:r>
      <w:r w:rsidRPr="005A78B5">
        <w:rPr>
          <w:sz w:val="28"/>
          <w:szCs w:val="28"/>
        </w:rPr>
        <w:t>С</w:t>
      </w:r>
      <w:r w:rsidRPr="0095004E">
        <w:rPr>
          <w:sz w:val="28"/>
          <w:szCs w:val="28"/>
        </w:rPr>
        <w:t>.37-38.</w:t>
      </w:r>
    </w:p>
    <w:p w:rsidR="0095004E" w:rsidRPr="0095004E" w:rsidRDefault="007B0055" w:rsidP="003016B1">
      <w:pPr>
        <w:shd w:val="clear" w:color="auto" w:fill="FFFFFF"/>
        <w:tabs>
          <w:tab w:val="left" w:pos="768"/>
        </w:tabs>
        <w:spacing w:before="5" w:line="360" w:lineRule="auto"/>
        <w:ind w:left="-284" w:right="140"/>
        <w:jc w:val="both"/>
        <w:rPr>
          <w:sz w:val="28"/>
          <w:szCs w:val="28"/>
          <w:lang w:val="uk-UA"/>
        </w:rPr>
      </w:pPr>
      <w:r w:rsidRPr="007B0055">
        <w:rPr>
          <w:bCs/>
          <w:color w:val="000000"/>
          <w:sz w:val="28"/>
          <w:szCs w:val="28"/>
          <w:lang w:val="uk-UA"/>
        </w:rPr>
        <w:t>12</w:t>
      </w:r>
      <w:r w:rsidR="0095004E" w:rsidRPr="00EC1548">
        <w:rPr>
          <w:b/>
          <w:bCs/>
          <w:color w:val="000000"/>
        </w:rPr>
        <w:t>.</w:t>
      </w:r>
      <w:r w:rsidR="0095004E" w:rsidRPr="00EC1548">
        <w:rPr>
          <w:sz w:val="28"/>
          <w:szCs w:val="28"/>
          <w:lang w:val="uk-UA"/>
        </w:rPr>
        <w:t xml:space="preserve"> </w:t>
      </w:r>
      <w:r w:rsidR="0095004E">
        <w:rPr>
          <w:sz w:val="28"/>
          <w:szCs w:val="28"/>
          <w:lang w:val="uk-UA"/>
        </w:rPr>
        <w:t xml:space="preserve"> Рак в Україні, 2011 – 2012. Захворюваність, смертність, показники діяльності онкологічної служби /Під редакцією проф. І.Б. </w:t>
      </w:r>
      <w:proofErr w:type="spellStart"/>
      <w:r w:rsidR="0095004E">
        <w:rPr>
          <w:sz w:val="28"/>
          <w:szCs w:val="28"/>
          <w:lang w:val="uk-UA"/>
        </w:rPr>
        <w:t>Щепотіна</w:t>
      </w:r>
      <w:proofErr w:type="spellEnd"/>
      <w:r w:rsidR="0095004E">
        <w:rPr>
          <w:sz w:val="28"/>
          <w:szCs w:val="28"/>
          <w:lang w:val="uk-UA"/>
        </w:rPr>
        <w:t xml:space="preserve"> // Бюлетень національного канцер-реєстру України. </w:t>
      </w:r>
      <w:r w:rsidR="0095004E" w:rsidRPr="00681C75">
        <w:rPr>
          <w:b/>
          <w:bCs/>
          <w:sz w:val="28"/>
          <w:szCs w:val="28"/>
          <w:lang w:val="uk-UA"/>
        </w:rPr>
        <w:t xml:space="preserve">– </w:t>
      </w:r>
      <w:r w:rsidR="0095004E" w:rsidRPr="000432D8">
        <w:rPr>
          <w:sz w:val="28"/>
          <w:szCs w:val="28"/>
          <w:lang w:val="uk-UA"/>
        </w:rPr>
        <w:t>видання № 14. – К., 201</w:t>
      </w:r>
      <w:r w:rsidR="0095004E">
        <w:rPr>
          <w:sz w:val="28"/>
          <w:szCs w:val="28"/>
          <w:lang w:val="uk-UA"/>
        </w:rPr>
        <w:t>2– 111 с.</w:t>
      </w:r>
    </w:p>
    <w:p w:rsidR="0095004E" w:rsidRDefault="003016B1" w:rsidP="003016B1">
      <w:pPr>
        <w:spacing w:line="360" w:lineRule="auto"/>
        <w:ind w:left="-284" w:right="1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1</w:t>
      </w:r>
      <w:r w:rsidR="007B0055">
        <w:rPr>
          <w:color w:val="000000"/>
          <w:sz w:val="28"/>
          <w:szCs w:val="28"/>
          <w:lang w:val="uk-UA"/>
        </w:rPr>
        <w:t>3</w:t>
      </w:r>
      <w:r w:rsidR="0095004E" w:rsidRPr="003016B1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="0095004E" w:rsidRPr="003016B1">
        <w:rPr>
          <w:color w:val="000000"/>
          <w:sz w:val="28"/>
          <w:szCs w:val="28"/>
          <w:lang w:val="uk-UA"/>
        </w:rPr>
        <w:t>Селезнев</w:t>
      </w:r>
      <w:proofErr w:type="spellEnd"/>
      <w:r w:rsidR="0095004E" w:rsidRPr="003016B1">
        <w:rPr>
          <w:color w:val="000000"/>
          <w:sz w:val="28"/>
          <w:szCs w:val="28"/>
          <w:lang w:val="uk-UA"/>
        </w:rPr>
        <w:t xml:space="preserve"> К.Г., </w:t>
      </w:r>
      <w:proofErr w:type="spellStart"/>
      <w:r w:rsidR="0095004E" w:rsidRPr="003016B1">
        <w:rPr>
          <w:color w:val="000000"/>
          <w:sz w:val="28"/>
          <w:szCs w:val="28"/>
          <w:lang w:val="uk-UA"/>
        </w:rPr>
        <w:t>Ванченко</w:t>
      </w:r>
      <w:proofErr w:type="spellEnd"/>
      <w:r w:rsidR="0095004E" w:rsidRPr="003016B1">
        <w:rPr>
          <w:color w:val="000000"/>
          <w:sz w:val="28"/>
          <w:szCs w:val="28"/>
          <w:lang w:val="uk-UA"/>
        </w:rPr>
        <w:t xml:space="preserve"> В.Н., Окунь О.С. Аналіз ускладнень при проведенні </w:t>
      </w:r>
      <w:proofErr w:type="spellStart"/>
      <w:r w:rsidR="0095004E" w:rsidRPr="003016B1">
        <w:rPr>
          <w:color w:val="000000"/>
          <w:sz w:val="28"/>
          <w:szCs w:val="28"/>
          <w:lang w:val="uk-UA"/>
        </w:rPr>
        <w:t>органозберігаючих</w:t>
      </w:r>
      <w:proofErr w:type="spellEnd"/>
      <w:r w:rsidR="0095004E" w:rsidRPr="003016B1">
        <w:rPr>
          <w:color w:val="000000"/>
          <w:sz w:val="28"/>
          <w:szCs w:val="28"/>
          <w:lang w:val="uk-UA"/>
        </w:rPr>
        <w:t xml:space="preserve"> операцій з приводу рака гортані </w:t>
      </w:r>
      <w:r w:rsidR="0095004E" w:rsidRPr="00536A61">
        <w:rPr>
          <w:color w:val="000000"/>
          <w:sz w:val="28"/>
          <w:szCs w:val="28"/>
          <w:lang w:val="en-US"/>
        </w:rPr>
        <w:t>T</w:t>
      </w:r>
      <w:r w:rsidR="0095004E" w:rsidRPr="003016B1">
        <w:rPr>
          <w:color w:val="000000"/>
          <w:sz w:val="28"/>
          <w:szCs w:val="28"/>
          <w:lang w:val="uk-UA"/>
        </w:rPr>
        <w:t>3</w:t>
      </w:r>
      <w:r w:rsidR="0095004E" w:rsidRPr="00536A61">
        <w:rPr>
          <w:color w:val="000000"/>
          <w:sz w:val="28"/>
          <w:szCs w:val="28"/>
          <w:lang w:val="en-US"/>
        </w:rPr>
        <w:t>N</w:t>
      </w:r>
      <w:r w:rsidR="0095004E" w:rsidRPr="003016B1">
        <w:rPr>
          <w:color w:val="000000"/>
          <w:sz w:val="28"/>
          <w:szCs w:val="28"/>
          <w:lang w:val="uk-UA"/>
        </w:rPr>
        <w:t>0</w:t>
      </w:r>
      <w:r w:rsidR="0095004E" w:rsidRPr="00536A61">
        <w:rPr>
          <w:color w:val="000000"/>
          <w:sz w:val="28"/>
          <w:szCs w:val="28"/>
          <w:lang w:val="en-US"/>
        </w:rPr>
        <w:t>M</w:t>
      </w:r>
      <w:r w:rsidR="0095004E" w:rsidRPr="003016B1">
        <w:rPr>
          <w:color w:val="000000"/>
          <w:sz w:val="28"/>
          <w:szCs w:val="28"/>
          <w:lang w:val="uk-UA"/>
        </w:rPr>
        <w:t xml:space="preserve">0 у осіб похилого віку.   </w:t>
      </w:r>
      <w:r w:rsidR="0095004E" w:rsidRPr="00536A61">
        <w:rPr>
          <w:color w:val="000000"/>
          <w:sz w:val="28"/>
          <w:szCs w:val="28"/>
        </w:rPr>
        <w:t>// Журн.  ушных, носовых и горловых болезней.-2003.-№6. – С.27-3</w:t>
      </w:r>
      <w:r w:rsidR="0095004E">
        <w:rPr>
          <w:color w:val="000000"/>
          <w:sz w:val="28"/>
          <w:szCs w:val="28"/>
        </w:rPr>
        <w:t>1</w:t>
      </w:r>
      <w:r w:rsidR="0095004E" w:rsidRPr="00536A61">
        <w:rPr>
          <w:color w:val="000000"/>
          <w:sz w:val="28"/>
          <w:szCs w:val="28"/>
        </w:rPr>
        <w:t xml:space="preserve">. </w:t>
      </w:r>
    </w:p>
    <w:p w:rsidR="003016B1" w:rsidRDefault="003016B1" w:rsidP="003016B1">
      <w:pPr>
        <w:spacing w:line="360" w:lineRule="auto"/>
        <w:ind w:left="-284" w:right="140"/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="007B0055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>. Сидоров</w:t>
      </w:r>
      <w:r w:rsidRPr="008C1820">
        <w:rPr>
          <w:sz w:val="28"/>
          <w:szCs w:val="28"/>
        </w:rPr>
        <w:t xml:space="preserve">  </w:t>
      </w:r>
      <w:r>
        <w:rPr>
          <w:sz w:val="28"/>
          <w:szCs w:val="28"/>
        </w:rPr>
        <w:t>В.В.  Комплексный анализ гемодинамических ритмов</w:t>
      </w:r>
      <w:r w:rsidRPr="008C1820">
        <w:rPr>
          <w:sz w:val="28"/>
          <w:szCs w:val="28"/>
        </w:rPr>
        <w:t>. //</w:t>
      </w:r>
      <w:r>
        <w:rPr>
          <w:sz w:val="28"/>
          <w:szCs w:val="28"/>
        </w:rPr>
        <w:t xml:space="preserve"> </w:t>
      </w:r>
      <w:proofErr w:type="gramStart"/>
      <w:r w:rsidRPr="005A78B5">
        <w:rPr>
          <w:sz w:val="28"/>
          <w:szCs w:val="28"/>
        </w:rPr>
        <w:t xml:space="preserve">Применение лазерной допплеровской </w:t>
      </w:r>
      <w:proofErr w:type="spellStart"/>
      <w:r w:rsidRPr="005A78B5">
        <w:rPr>
          <w:sz w:val="28"/>
          <w:szCs w:val="28"/>
        </w:rPr>
        <w:t>флоуметрии</w:t>
      </w:r>
      <w:proofErr w:type="spellEnd"/>
      <w:r w:rsidRPr="005A78B5">
        <w:rPr>
          <w:sz w:val="28"/>
          <w:szCs w:val="28"/>
        </w:rPr>
        <w:t xml:space="preserve"> в медицинской практике:</w:t>
      </w:r>
      <w:proofErr w:type="gramEnd"/>
      <w:r w:rsidRPr="005A78B5">
        <w:rPr>
          <w:sz w:val="28"/>
          <w:szCs w:val="28"/>
        </w:rPr>
        <w:t xml:space="preserve"> Материалы </w:t>
      </w:r>
      <w:r w:rsidRPr="005A78B5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II</w:t>
      </w:r>
      <w:r w:rsidRPr="00F27C30">
        <w:rPr>
          <w:sz w:val="28"/>
          <w:szCs w:val="28"/>
        </w:rPr>
        <w:t xml:space="preserve"> </w:t>
      </w:r>
      <w:r w:rsidRPr="005A78B5">
        <w:rPr>
          <w:sz w:val="28"/>
          <w:szCs w:val="28"/>
        </w:rPr>
        <w:t>Всероссийского симпозиума.- М., 200</w:t>
      </w:r>
      <w:r>
        <w:rPr>
          <w:sz w:val="28"/>
          <w:szCs w:val="28"/>
        </w:rPr>
        <w:t>0</w:t>
      </w:r>
      <w:r w:rsidRPr="005A78B5">
        <w:rPr>
          <w:sz w:val="28"/>
          <w:szCs w:val="28"/>
        </w:rPr>
        <w:t xml:space="preserve"> – С.</w:t>
      </w:r>
      <w:r>
        <w:rPr>
          <w:sz w:val="28"/>
          <w:szCs w:val="28"/>
        </w:rPr>
        <w:t>16-18.</w:t>
      </w:r>
    </w:p>
    <w:p w:rsidR="003016B1" w:rsidRDefault="003016B1" w:rsidP="003016B1">
      <w:pPr>
        <w:spacing w:line="360" w:lineRule="auto"/>
        <w:ind w:left="-284" w:right="1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="007B0055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>.</w:t>
      </w:r>
      <w:r w:rsidRPr="003C79B9">
        <w:rPr>
          <w:color w:val="000000"/>
          <w:sz w:val="28"/>
          <w:szCs w:val="28"/>
        </w:rPr>
        <w:t xml:space="preserve">Трофимов Е.И., </w:t>
      </w:r>
      <w:proofErr w:type="spellStart"/>
      <w:r w:rsidRPr="003C79B9">
        <w:rPr>
          <w:color w:val="000000"/>
          <w:sz w:val="28"/>
          <w:szCs w:val="28"/>
        </w:rPr>
        <w:t>Дармаков</w:t>
      </w:r>
      <w:proofErr w:type="spellEnd"/>
      <w:r w:rsidRPr="003C79B9">
        <w:rPr>
          <w:color w:val="000000"/>
          <w:sz w:val="28"/>
          <w:szCs w:val="28"/>
        </w:rPr>
        <w:t xml:space="preserve"> В.В., </w:t>
      </w:r>
      <w:proofErr w:type="spellStart"/>
      <w:r w:rsidRPr="003C79B9">
        <w:rPr>
          <w:color w:val="000000"/>
          <w:sz w:val="28"/>
          <w:szCs w:val="28"/>
        </w:rPr>
        <w:t>Бойкова</w:t>
      </w:r>
      <w:proofErr w:type="spellEnd"/>
      <w:r w:rsidRPr="003C79B9">
        <w:rPr>
          <w:color w:val="000000"/>
          <w:sz w:val="28"/>
          <w:szCs w:val="28"/>
        </w:rPr>
        <w:t xml:space="preserve"> Н.Э. Профилактика послеоперационных осложнений при комбинированном лечении больных раком гортани. // </w:t>
      </w:r>
      <w:proofErr w:type="spellStart"/>
      <w:r w:rsidRPr="003C79B9">
        <w:rPr>
          <w:color w:val="000000"/>
          <w:sz w:val="28"/>
          <w:szCs w:val="28"/>
        </w:rPr>
        <w:t>Матеріали</w:t>
      </w:r>
      <w:proofErr w:type="spellEnd"/>
      <w:r w:rsidRPr="003C79B9">
        <w:rPr>
          <w:color w:val="000000"/>
          <w:sz w:val="28"/>
          <w:szCs w:val="28"/>
        </w:rPr>
        <w:t xml:space="preserve"> Х </w:t>
      </w:r>
      <w:proofErr w:type="spellStart"/>
      <w:r w:rsidRPr="003C79B9">
        <w:rPr>
          <w:color w:val="000000"/>
          <w:sz w:val="28"/>
          <w:szCs w:val="28"/>
        </w:rPr>
        <w:t>з'їзду</w:t>
      </w:r>
      <w:proofErr w:type="spellEnd"/>
      <w:r w:rsidRPr="003C79B9">
        <w:rPr>
          <w:color w:val="000000"/>
          <w:sz w:val="28"/>
          <w:szCs w:val="28"/>
        </w:rPr>
        <w:t xml:space="preserve"> </w:t>
      </w:r>
      <w:proofErr w:type="spellStart"/>
      <w:r w:rsidRPr="003C79B9">
        <w:rPr>
          <w:color w:val="000000"/>
          <w:sz w:val="28"/>
          <w:szCs w:val="28"/>
        </w:rPr>
        <w:t>отоларингологів</w:t>
      </w:r>
      <w:proofErr w:type="spellEnd"/>
      <w:r w:rsidRPr="003C79B9">
        <w:rPr>
          <w:color w:val="000000"/>
          <w:sz w:val="28"/>
          <w:szCs w:val="28"/>
        </w:rPr>
        <w:t xml:space="preserve"> України</w:t>
      </w:r>
      <w:proofErr w:type="gramStart"/>
      <w:r w:rsidRPr="003C79B9">
        <w:rPr>
          <w:color w:val="000000"/>
          <w:sz w:val="28"/>
          <w:szCs w:val="28"/>
        </w:rPr>
        <w:t>.-</w:t>
      </w:r>
      <w:proofErr w:type="gramEnd"/>
      <w:r w:rsidRPr="003C79B9">
        <w:rPr>
          <w:color w:val="000000"/>
          <w:sz w:val="28"/>
          <w:szCs w:val="28"/>
        </w:rPr>
        <w:t>Судак.-2005.-С.421-422.</w:t>
      </w:r>
    </w:p>
    <w:p w:rsidR="003016B1" w:rsidRPr="00134F56" w:rsidRDefault="003016B1" w:rsidP="003016B1">
      <w:pPr>
        <w:spacing w:line="360" w:lineRule="auto"/>
        <w:ind w:left="-284" w:right="14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uk-UA"/>
        </w:rPr>
        <w:t>1</w:t>
      </w:r>
      <w:r w:rsidR="007B0055"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  <w:lang w:val="uk-UA"/>
        </w:rPr>
        <w:t xml:space="preserve">. Троян В.И., </w:t>
      </w:r>
      <w:proofErr w:type="spellStart"/>
      <w:r>
        <w:rPr>
          <w:color w:val="000000"/>
          <w:sz w:val="28"/>
          <w:szCs w:val="28"/>
          <w:lang w:val="uk-UA"/>
        </w:rPr>
        <w:t>Синайко</w:t>
      </w:r>
      <w:proofErr w:type="spellEnd"/>
      <w:r>
        <w:rPr>
          <w:color w:val="000000"/>
          <w:sz w:val="28"/>
          <w:szCs w:val="28"/>
          <w:lang w:val="uk-UA"/>
        </w:rPr>
        <w:t xml:space="preserve"> И.А., </w:t>
      </w:r>
      <w:proofErr w:type="spellStart"/>
      <w:r>
        <w:rPr>
          <w:color w:val="000000"/>
          <w:sz w:val="28"/>
          <w:szCs w:val="28"/>
          <w:lang w:val="uk-UA"/>
        </w:rPr>
        <w:t>Костровский</w:t>
      </w:r>
      <w:proofErr w:type="spellEnd"/>
      <w:r>
        <w:rPr>
          <w:color w:val="000000"/>
          <w:sz w:val="28"/>
          <w:szCs w:val="28"/>
          <w:lang w:val="uk-UA"/>
        </w:rPr>
        <w:t xml:space="preserve"> А.Н. </w:t>
      </w:r>
      <w:proofErr w:type="spellStart"/>
      <w:r w:rsidRPr="003016B1">
        <w:rPr>
          <w:bCs/>
          <w:color w:val="000000"/>
          <w:sz w:val="28"/>
          <w:szCs w:val="28"/>
          <w:lang w:val="uk-UA"/>
        </w:rPr>
        <w:t>Клинико-функциональная</w:t>
      </w:r>
      <w:proofErr w:type="spellEnd"/>
      <w:r w:rsidRPr="003016B1">
        <w:rPr>
          <w:bCs/>
          <w:color w:val="000000"/>
          <w:sz w:val="28"/>
          <w:szCs w:val="28"/>
          <w:lang w:val="uk-UA"/>
        </w:rPr>
        <w:t xml:space="preserve"> характеристика </w:t>
      </w:r>
      <w:proofErr w:type="spellStart"/>
      <w:r w:rsidRPr="003016B1">
        <w:rPr>
          <w:bCs/>
          <w:color w:val="000000"/>
          <w:sz w:val="28"/>
          <w:szCs w:val="28"/>
          <w:lang w:val="uk-UA"/>
        </w:rPr>
        <w:t>гемодинамики</w:t>
      </w:r>
      <w:proofErr w:type="spellEnd"/>
      <w:r w:rsidRPr="003016B1">
        <w:rPr>
          <w:bCs/>
          <w:color w:val="000000"/>
          <w:sz w:val="28"/>
          <w:szCs w:val="28"/>
          <w:lang w:val="uk-UA"/>
        </w:rPr>
        <w:t xml:space="preserve">   </w:t>
      </w:r>
      <w:r w:rsidRPr="003016B1">
        <w:rPr>
          <w:bCs/>
          <w:color w:val="000000"/>
          <w:sz w:val="28"/>
          <w:szCs w:val="28"/>
        </w:rPr>
        <w:t xml:space="preserve"> в </w:t>
      </w:r>
      <w:proofErr w:type="spellStart"/>
      <w:r w:rsidRPr="003016B1">
        <w:rPr>
          <w:bCs/>
          <w:color w:val="000000"/>
          <w:sz w:val="28"/>
          <w:szCs w:val="28"/>
        </w:rPr>
        <w:t>перихондрии</w:t>
      </w:r>
      <w:proofErr w:type="spellEnd"/>
      <w:r w:rsidRPr="003016B1">
        <w:rPr>
          <w:bCs/>
          <w:color w:val="000000"/>
          <w:sz w:val="28"/>
          <w:szCs w:val="28"/>
        </w:rPr>
        <w:t xml:space="preserve"> щитовидного хряща у больных </w:t>
      </w:r>
      <w:r w:rsidRPr="003016B1">
        <w:rPr>
          <w:bCs/>
          <w:color w:val="000000"/>
          <w:sz w:val="28"/>
          <w:szCs w:val="28"/>
        </w:rPr>
        <w:lastRenderedPageBreak/>
        <w:t xml:space="preserve">раком гортани </w:t>
      </w:r>
      <w:r w:rsidRPr="003016B1">
        <w:rPr>
          <w:bCs/>
          <w:color w:val="000000"/>
          <w:sz w:val="28"/>
          <w:szCs w:val="28"/>
          <w:lang w:val="en-US"/>
        </w:rPr>
        <w:t>T</w:t>
      </w:r>
      <w:r w:rsidRPr="003016B1">
        <w:rPr>
          <w:bCs/>
          <w:color w:val="000000"/>
          <w:sz w:val="28"/>
          <w:szCs w:val="28"/>
        </w:rPr>
        <w:t>1-2</w:t>
      </w:r>
      <w:r w:rsidRPr="003016B1">
        <w:rPr>
          <w:bCs/>
          <w:color w:val="000000"/>
          <w:sz w:val="28"/>
          <w:szCs w:val="28"/>
          <w:lang w:val="en-US"/>
        </w:rPr>
        <w:t>N</w:t>
      </w:r>
      <w:r w:rsidRPr="003016B1">
        <w:rPr>
          <w:bCs/>
          <w:color w:val="000000"/>
          <w:sz w:val="28"/>
          <w:szCs w:val="28"/>
        </w:rPr>
        <w:t>0</w:t>
      </w:r>
      <w:r w:rsidRPr="003016B1">
        <w:rPr>
          <w:bCs/>
          <w:color w:val="000000"/>
          <w:sz w:val="28"/>
          <w:szCs w:val="28"/>
          <w:lang w:val="en-US"/>
        </w:rPr>
        <w:t>M</w:t>
      </w:r>
      <w:r w:rsidRPr="003016B1">
        <w:rPr>
          <w:bCs/>
          <w:color w:val="000000"/>
          <w:sz w:val="28"/>
          <w:szCs w:val="28"/>
        </w:rPr>
        <w:t>0</w:t>
      </w:r>
      <w:r w:rsidRPr="003016B1">
        <w:rPr>
          <w:bCs/>
          <w:color w:val="000000"/>
          <w:sz w:val="36"/>
          <w:szCs w:val="36"/>
        </w:rPr>
        <w:t xml:space="preserve"> </w:t>
      </w:r>
      <w:r w:rsidRPr="003016B1">
        <w:rPr>
          <w:bCs/>
          <w:color w:val="000000"/>
          <w:sz w:val="28"/>
          <w:szCs w:val="28"/>
        </w:rPr>
        <w:t xml:space="preserve">в </w:t>
      </w:r>
      <w:proofErr w:type="spellStart"/>
      <w:r w:rsidRPr="003016B1">
        <w:rPr>
          <w:bCs/>
          <w:color w:val="000000"/>
          <w:sz w:val="28"/>
          <w:szCs w:val="28"/>
        </w:rPr>
        <w:t>периоперационном</w:t>
      </w:r>
      <w:proofErr w:type="spellEnd"/>
      <w:r w:rsidRPr="003016B1">
        <w:rPr>
          <w:bCs/>
          <w:color w:val="000000"/>
          <w:sz w:val="28"/>
          <w:szCs w:val="28"/>
        </w:rPr>
        <w:t xml:space="preserve"> перио</w:t>
      </w:r>
      <w:r>
        <w:rPr>
          <w:bCs/>
          <w:color w:val="000000"/>
          <w:sz w:val="28"/>
          <w:szCs w:val="28"/>
        </w:rPr>
        <w:t>де</w:t>
      </w:r>
      <w:r w:rsidRPr="0095004E">
        <w:rPr>
          <w:color w:val="000000"/>
          <w:sz w:val="28"/>
          <w:szCs w:val="28"/>
          <w:lang w:val="uk-UA"/>
        </w:rPr>
        <w:t xml:space="preserve">// Журнал </w:t>
      </w:r>
      <w:proofErr w:type="spellStart"/>
      <w:r w:rsidRPr="0095004E">
        <w:rPr>
          <w:color w:val="000000"/>
          <w:sz w:val="28"/>
          <w:szCs w:val="28"/>
          <w:lang w:val="uk-UA"/>
        </w:rPr>
        <w:t>ушных</w:t>
      </w:r>
      <w:proofErr w:type="spellEnd"/>
      <w:r w:rsidRPr="0095004E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95004E">
        <w:rPr>
          <w:color w:val="000000"/>
          <w:sz w:val="28"/>
          <w:szCs w:val="28"/>
          <w:lang w:val="uk-UA"/>
        </w:rPr>
        <w:t>носовых</w:t>
      </w:r>
      <w:proofErr w:type="spellEnd"/>
      <w:r w:rsidRPr="0095004E">
        <w:rPr>
          <w:color w:val="000000"/>
          <w:sz w:val="28"/>
          <w:szCs w:val="28"/>
          <w:lang w:val="uk-UA"/>
        </w:rPr>
        <w:t xml:space="preserve"> и </w:t>
      </w:r>
      <w:proofErr w:type="spellStart"/>
      <w:r w:rsidRPr="0095004E">
        <w:rPr>
          <w:color w:val="000000"/>
          <w:sz w:val="28"/>
          <w:szCs w:val="28"/>
          <w:lang w:val="uk-UA"/>
        </w:rPr>
        <w:t>горловых</w:t>
      </w:r>
      <w:proofErr w:type="spellEnd"/>
      <w:r w:rsidRPr="0095004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5004E">
        <w:rPr>
          <w:color w:val="000000"/>
          <w:sz w:val="28"/>
          <w:szCs w:val="28"/>
          <w:lang w:val="uk-UA"/>
        </w:rPr>
        <w:t>болезней.-</w:t>
      </w:r>
      <w:proofErr w:type="spellEnd"/>
      <w:r w:rsidRPr="0095004E">
        <w:rPr>
          <w:color w:val="000000"/>
          <w:sz w:val="28"/>
          <w:szCs w:val="28"/>
          <w:lang w:val="uk-UA"/>
        </w:rPr>
        <w:t xml:space="preserve"> 201</w:t>
      </w:r>
      <w:r>
        <w:rPr>
          <w:color w:val="000000"/>
          <w:sz w:val="28"/>
          <w:szCs w:val="28"/>
          <w:lang w:val="uk-UA"/>
        </w:rPr>
        <w:t>3</w:t>
      </w:r>
      <w:r w:rsidRPr="0095004E">
        <w:rPr>
          <w:color w:val="000000"/>
          <w:sz w:val="28"/>
          <w:szCs w:val="28"/>
          <w:lang w:val="uk-UA"/>
        </w:rPr>
        <w:t>.-№</w:t>
      </w:r>
      <w:r w:rsidR="005E03BA">
        <w:rPr>
          <w:color w:val="000000"/>
          <w:sz w:val="28"/>
          <w:szCs w:val="28"/>
          <w:lang w:val="uk-UA"/>
        </w:rPr>
        <w:t>1 – С</w:t>
      </w:r>
      <w:r w:rsidRPr="0095004E">
        <w:rPr>
          <w:color w:val="000000"/>
          <w:sz w:val="28"/>
          <w:szCs w:val="28"/>
          <w:lang w:val="uk-UA"/>
        </w:rPr>
        <w:t>.</w:t>
      </w:r>
      <w:r w:rsidR="00134F56" w:rsidRPr="00134F56">
        <w:rPr>
          <w:color w:val="000000"/>
          <w:sz w:val="28"/>
          <w:szCs w:val="28"/>
        </w:rPr>
        <w:t xml:space="preserve"> </w:t>
      </w:r>
      <w:r w:rsidR="00134F56" w:rsidRPr="00536A61">
        <w:rPr>
          <w:color w:val="000000"/>
          <w:sz w:val="28"/>
          <w:szCs w:val="28"/>
        </w:rPr>
        <w:t xml:space="preserve">– </w:t>
      </w:r>
      <w:r w:rsidR="00134F56">
        <w:rPr>
          <w:color w:val="000000"/>
          <w:sz w:val="28"/>
          <w:szCs w:val="28"/>
          <w:lang w:val="en-US"/>
        </w:rPr>
        <w:t>46-51.</w:t>
      </w:r>
    </w:p>
    <w:p w:rsidR="003016B1" w:rsidRPr="003016B1" w:rsidRDefault="003016B1" w:rsidP="003016B1">
      <w:pPr>
        <w:spacing w:line="360" w:lineRule="auto"/>
        <w:ind w:left="-284" w:right="140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1</w:t>
      </w:r>
      <w:r w:rsidR="007B0055">
        <w:rPr>
          <w:sz w:val="28"/>
          <w:szCs w:val="28"/>
          <w:lang w:val="uk-UA"/>
        </w:rPr>
        <w:t>7</w:t>
      </w:r>
      <w:r w:rsidRPr="003602C1">
        <w:rPr>
          <w:sz w:val="28"/>
          <w:szCs w:val="28"/>
        </w:rPr>
        <w:t xml:space="preserve">. </w:t>
      </w:r>
      <w:proofErr w:type="spellStart"/>
      <w:r w:rsidRPr="003602C1">
        <w:rPr>
          <w:sz w:val="28"/>
          <w:szCs w:val="28"/>
        </w:rPr>
        <w:t>Ч</w:t>
      </w:r>
      <w:r>
        <w:rPr>
          <w:sz w:val="28"/>
          <w:szCs w:val="28"/>
        </w:rPr>
        <w:t>емерис</w:t>
      </w:r>
      <w:proofErr w:type="spellEnd"/>
      <w:r w:rsidRPr="008C1820">
        <w:rPr>
          <w:sz w:val="28"/>
          <w:szCs w:val="28"/>
        </w:rPr>
        <w:t xml:space="preserve"> </w:t>
      </w:r>
      <w:r w:rsidRPr="003602C1">
        <w:rPr>
          <w:sz w:val="28"/>
          <w:szCs w:val="28"/>
        </w:rPr>
        <w:t xml:space="preserve">Н.К. </w:t>
      </w:r>
      <w:r>
        <w:rPr>
          <w:sz w:val="28"/>
          <w:szCs w:val="28"/>
        </w:rPr>
        <w:t xml:space="preserve"> </w:t>
      </w:r>
      <w:r w:rsidRPr="008C18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Статистический анализ вариабельности </w:t>
      </w:r>
      <w:proofErr w:type="spellStart"/>
      <w:r>
        <w:rPr>
          <w:sz w:val="28"/>
          <w:szCs w:val="28"/>
        </w:rPr>
        <w:t>осциддяций</w:t>
      </w:r>
      <w:proofErr w:type="spellEnd"/>
      <w:r>
        <w:rPr>
          <w:sz w:val="28"/>
          <w:szCs w:val="28"/>
        </w:rPr>
        <w:t xml:space="preserve"> периферического кровотока</w:t>
      </w:r>
      <w:r w:rsidRPr="0095004E">
        <w:rPr>
          <w:sz w:val="28"/>
          <w:szCs w:val="28"/>
        </w:rPr>
        <w:t>. //</w:t>
      </w:r>
      <w:proofErr w:type="gramStart"/>
      <w:r w:rsidRPr="005A78B5">
        <w:rPr>
          <w:sz w:val="28"/>
          <w:szCs w:val="28"/>
        </w:rPr>
        <w:t xml:space="preserve">Применение лазерной допплеровской </w:t>
      </w:r>
      <w:proofErr w:type="spellStart"/>
      <w:r w:rsidRPr="005A78B5">
        <w:rPr>
          <w:sz w:val="28"/>
          <w:szCs w:val="28"/>
        </w:rPr>
        <w:t>флоуметрии</w:t>
      </w:r>
      <w:proofErr w:type="spellEnd"/>
      <w:r w:rsidRPr="005A78B5">
        <w:rPr>
          <w:sz w:val="28"/>
          <w:szCs w:val="28"/>
        </w:rPr>
        <w:t xml:space="preserve"> в медицинской практике:</w:t>
      </w:r>
      <w:proofErr w:type="gramEnd"/>
      <w:r w:rsidRPr="005A78B5">
        <w:rPr>
          <w:sz w:val="28"/>
          <w:szCs w:val="28"/>
        </w:rPr>
        <w:t xml:space="preserve"> Материалы </w:t>
      </w:r>
      <w:r w:rsidRPr="005A78B5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II</w:t>
      </w:r>
      <w:r w:rsidRPr="00F27C30">
        <w:rPr>
          <w:sz w:val="28"/>
          <w:szCs w:val="28"/>
        </w:rPr>
        <w:t xml:space="preserve"> </w:t>
      </w:r>
      <w:r w:rsidRPr="005A78B5">
        <w:rPr>
          <w:sz w:val="28"/>
          <w:szCs w:val="28"/>
        </w:rPr>
        <w:t>Всероссийского симпозиума.- М</w:t>
      </w:r>
      <w:r w:rsidRPr="003016B1">
        <w:rPr>
          <w:sz w:val="28"/>
          <w:szCs w:val="28"/>
          <w:lang w:val="en-US"/>
        </w:rPr>
        <w:t xml:space="preserve">., 2000 – </w:t>
      </w:r>
      <w:r w:rsidRPr="005A78B5">
        <w:rPr>
          <w:sz w:val="28"/>
          <w:szCs w:val="28"/>
        </w:rPr>
        <w:t>С</w:t>
      </w:r>
      <w:r w:rsidRPr="003016B1">
        <w:rPr>
          <w:sz w:val="28"/>
          <w:szCs w:val="28"/>
          <w:lang w:val="en-US"/>
        </w:rPr>
        <w:t>.25-28.</w:t>
      </w:r>
    </w:p>
    <w:p w:rsidR="00FC02BB" w:rsidRPr="003016B1" w:rsidRDefault="003016B1" w:rsidP="003016B1">
      <w:pPr>
        <w:spacing w:line="360" w:lineRule="auto"/>
        <w:ind w:left="-284" w:right="1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="007B0055">
        <w:rPr>
          <w:color w:val="000000"/>
          <w:sz w:val="28"/>
          <w:szCs w:val="28"/>
          <w:lang w:val="uk-UA"/>
        </w:rPr>
        <w:t>8</w:t>
      </w:r>
      <w:r>
        <w:rPr>
          <w:color w:val="000000"/>
          <w:sz w:val="28"/>
          <w:szCs w:val="28"/>
          <w:lang w:val="uk-UA"/>
        </w:rPr>
        <w:t xml:space="preserve">. </w:t>
      </w:r>
      <w:proofErr w:type="gramStart"/>
      <w:r w:rsidRPr="003C79B9">
        <w:rPr>
          <w:color w:val="000000"/>
          <w:sz w:val="28"/>
          <w:szCs w:val="28"/>
          <w:lang w:val="en-US"/>
        </w:rPr>
        <w:t>Almond N.</w:t>
      </w:r>
      <w:proofErr w:type="gramEnd"/>
      <w:r w:rsidR="005D3145">
        <w:rPr>
          <w:color w:val="000000"/>
          <w:sz w:val="28"/>
          <w:szCs w:val="28"/>
          <w:lang w:val="en-US"/>
        </w:rPr>
        <w:t xml:space="preserve"> </w:t>
      </w:r>
      <w:r w:rsidRPr="003C79B9">
        <w:rPr>
          <w:color w:val="000000"/>
          <w:sz w:val="28"/>
          <w:szCs w:val="28"/>
          <w:lang w:val="en-US"/>
        </w:rPr>
        <w:t xml:space="preserve"> Laser Doppler </w:t>
      </w:r>
      <w:proofErr w:type="spellStart"/>
      <w:r w:rsidRPr="003C79B9">
        <w:rPr>
          <w:color w:val="000000"/>
          <w:sz w:val="28"/>
          <w:szCs w:val="28"/>
          <w:lang w:val="en-US"/>
        </w:rPr>
        <w:t>Flowmetry</w:t>
      </w:r>
      <w:proofErr w:type="spellEnd"/>
      <w:r w:rsidRPr="003C79B9">
        <w:rPr>
          <w:color w:val="000000"/>
          <w:sz w:val="28"/>
          <w:szCs w:val="28"/>
          <w:lang w:val="en-US"/>
        </w:rPr>
        <w:t xml:space="preserve">: Theory and practice, Laser </w:t>
      </w:r>
      <w:proofErr w:type="spellStart"/>
      <w:r w:rsidRPr="003C79B9">
        <w:rPr>
          <w:color w:val="000000"/>
          <w:sz w:val="28"/>
          <w:szCs w:val="28"/>
          <w:lang w:val="en-US"/>
        </w:rPr>
        <w:t>Dopler</w:t>
      </w:r>
      <w:proofErr w:type="spellEnd"/>
      <w:r w:rsidRPr="003C79B9">
        <w:rPr>
          <w:color w:val="000000"/>
          <w:sz w:val="28"/>
          <w:szCs w:val="28"/>
          <w:lang w:val="en-US"/>
        </w:rPr>
        <w:t xml:space="preserve">. – London – Los Angeles – Nicosia: Med-Orion Publishing </w:t>
      </w:r>
      <w:proofErr w:type="gramStart"/>
      <w:r w:rsidRPr="003C79B9">
        <w:rPr>
          <w:color w:val="000000"/>
          <w:sz w:val="28"/>
          <w:szCs w:val="28"/>
          <w:lang w:val="en-US"/>
        </w:rPr>
        <w:t>company</w:t>
      </w:r>
      <w:proofErr w:type="gramEnd"/>
      <w:r w:rsidRPr="003C79B9">
        <w:rPr>
          <w:color w:val="000000"/>
          <w:sz w:val="28"/>
          <w:szCs w:val="28"/>
          <w:lang w:val="en-US"/>
        </w:rPr>
        <w:t xml:space="preserve">, 1994. </w:t>
      </w:r>
      <w:r w:rsidR="005D3145">
        <w:rPr>
          <w:color w:val="000000"/>
          <w:sz w:val="28"/>
          <w:szCs w:val="28"/>
          <w:lang w:val="en-US"/>
        </w:rPr>
        <w:t>P</w:t>
      </w:r>
      <w:r w:rsidRPr="003C79B9">
        <w:rPr>
          <w:color w:val="000000"/>
          <w:sz w:val="28"/>
          <w:szCs w:val="28"/>
          <w:lang w:val="en-US"/>
        </w:rPr>
        <w:t>. 12-17</w:t>
      </w:r>
      <w:r w:rsidRPr="0049678F">
        <w:rPr>
          <w:color w:val="000000"/>
          <w:sz w:val="28"/>
          <w:szCs w:val="28"/>
          <w:lang w:val="en-US"/>
        </w:rPr>
        <w:t>.</w:t>
      </w:r>
    </w:p>
    <w:p w:rsidR="000B1CC0" w:rsidRDefault="003016B1" w:rsidP="000B1CC0">
      <w:pPr>
        <w:widowControl w:val="0"/>
        <w:shd w:val="clear" w:color="auto" w:fill="FFFFFF"/>
        <w:tabs>
          <w:tab w:val="left" w:pos="284"/>
          <w:tab w:val="left" w:pos="355"/>
        </w:tabs>
        <w:autoSpaceDE w:val="0"/>
        <w:autoSpaceDN w:val="0"/>
        <w:adjustRightInd w:val="0"/>
        <w:spacing w:line="360" w:lineRule="auto"/>
        <w:ind w:left="-284" w:right="140"/>
        <w:jc w:val="both"/>
        <w:rPr>
          <w:sz w:val="28"/>
          <w:szCs w:val="28"/>
          <w:lang w:val="en-US"/>
        </w:rPr>
      </w:pPr>
      <w:r w:rsidRPr="003016B1">
        <w:rPr>
          <w:sz w:val="28"/>
          <w:szCs w:val="28"/>
          <w:lang w:val="uk-UA"/>
        </w:rPr>
        <w:t>1</w:t>
      </w:r>
      <w:r w:rsidR="007B0055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</w:t>
      </w:r>
      <w:r w:rsidR="00FC02BB" w:rsidRPr="003016B1">
        <w:rPr>
          <w:sz w:val="28"/>
          <w:szCs w:val="28"/>
          <w:lang w:val="uk-UA"/>
        </w:rPr>
        <w:t xml:space="preserve"> </w:t>
      </w:r>
      <w:r w:rsidR="00FC02BB">
        <w:rPr>
          <w:sz w:val="28"/>
          <w:szCs w:val="28"/>
          <w:lang w:val="uk-UA"/>
        </w:rPr>
        <w:t xml:space="preserve"> </w:t>
      </w:r>
      <w:proofErr w:type="spellStart"/>
      <w:r w:rsidR="00FC02BB" w:rsidRPr="002878B3">
        <w:rPr>
          <w:sz w:val="28"/>
          <w:szCs w:val="28"/>
          <w:lang w:val="uk-UA"/>
        </w:rPr>
        <w:t>Eisenhauer</w:t>
      </w:r>
      <w:proofErr w:type="spellEnd"/>
      <w:r w:rsidR="00FC02BB" w:rsidRPr="002878B3">
        <w:rPr>
          <w:sz w:val="28"/>
          <w:szCs w:val="28"/>
          <w:lang w:val="uk-UA"/>
        </w:rPr>
        <w:t xml:space="preserve"> E.A. </w:t>
      </w:r>
      <w:proofErr w:type="spellStart"/>
      <w:r w:rsidR="00FC02BB" w:rsidRPr="002878B3">
        <w:rPr>
          <w:sz w:val="28"/>
          <w:szCs w:val="28"/>
          <w:lang w:val="uk-UA"/>
        </w:rPr>
        <w:t>New</w:t>
      </w:r>
      <w:proofErr w:type="spellEnd"/>
      <w:r w:rsidR="00FC02BB" w:rsidRPr="002878B3">
        <w:rPr>
          <w:sz w:val="28"/>
          <w:szCs w:val="28"/>
          <w:lang w:val="uk-UA"/>
        </w:rPr>
        <w:t xml:space="preserve"> </w:t>
      </w:r>
      <w:proofErr w:type="spellStart"/>
      <w:r w:rsidR="00FC02BB" w:rsidRPr="002878B3">
        <w:rPr>
          <w:sz w:val="28"/>
          <w:szCs w:val="28"/>
          <w:lang w:val="uk-UA"/>
        </w:rPr>
        <w:t>response</w:t>
      </w:r>
      <w:proofErr w:type="spellEnd"/>
      <w:r w:rsidR="00FC02BB" w:rsidRPr="002878B3">
        <w:rPr>
          <w:sz w:val="28"/>
          <w:szCs w:val="28"/>
          <w:lang w:val="uk-UA"/>
        </w:rPr>
        <w:t xml:space="preserve"> </w:t>
      </w:r>
      <w:proofErr w:type="spellStart"/>
      <w:r w:rsidR="00FC02BB" w:rsidRPr="002878B3">
        <w:rPr>
          <w:sz w:val="28"/>
          <w:szCs w:val="28"/>
          <w:lang w:val="uk-UA"/>
        </w:rPr>
        <w:t>evaluation</w:t>
      </w:r>
      <w:proofErr w:type="spellEnd"/>
      <w:r w:rsidR="00FC02BB" w:rsidRPr="002878B3">
        <w:rPr>
          <w:sz w:val="28"/>
          <w:szCs w:val="28"/>
          <w:lang w:val="uk-UA"/>
        </w:rPr>
        <w:t xml:space="preserve"> </w:t>
      </w:r>
      <w:proofErr w:type="spellStart"/>
      <w:r w:rsidR="00FC02BB" w:rsidRPr="002878B3">
        <w:rPr>
          <w:sz w:val="28"/>
          <w:szCs w:val="28"/>
          <w:lang w:val="uk-UA"/>
        </w:rPr>
        <w:t>criteria</w:t>
      </w:r>
      <w:proofErr w:type="spellEnd"/>
      <w:r w:rsidR="00FC02BB" w:rsidRPr="002878B3">
        <w:rPr>
          <w:sz w:val="28"/>
          <w:szCs w:val="28"/>
          <w:lang w:val="uk-UA"/>
        </w:rPr>
        <w:t xml:space="preserve"> </w:t>
      </w:r>
      <w:proofErr w:type="spellStart"/>
      <w:r w:rsidR="00FC02BB" w:rsidRPr="002878B3">
        <w:rPr>
          <w:sz w:val="28"/>
          <w:szCs w:val="28"/>
          <w:lang w:val="uk-UA"/>
        </w:rPr>
        <w:t>in</w:t>
      </w:r>
      <w:proofErr w:type="spellEnd"/>
      <w:r w:rsidR="00FC02BB" w:rsidRPr="002878B3">
        <w:rPr>
          <w:sz w:val="28"/>
          <w:szCs w:val="28"/>
          <w:lang w:val="uk-UA"/>
        </w:rPr>
        <w:t xml:space="preserve"> </w:t>
      </w:r>
      <w:proofErr w:type="spellStart"/>
      <w:r w:rsidR="00FC02BB" w:rsidRPr="002878B3">
        <w:rPr>
          <w:sz w:val="28"/>
          <w:szCs w:val="28"/>
          <w:lang w:val="uk-UA"/>
        </w:rPr>
        <w:t>solid</w:t>
      </w:r>
      <w:proofErr w:type="spellEnd"/>
      <w:r w:rsidR="00FC02BB" w:rsidRPr="002878B3">
        <w:rPr>
          <w:sz w:val="28"/>
          <w:szCs w:val="28"/>
          <w:lang w:val="uk-UA"/>
        </w:rPr>
        <w:t xml:space="preserve"> </w:t>
      </w:r>
      <w:proofErr w:type="spellStart"/>
      <w:r w:rsidR="00FC02BB" w:rsidRPr="002878B3">
        <w:rPr>
          <w:sz w:val="28"/>
          <w:szCs w:val="28"/>
          <w:lang w:val="uk-UA"/>
        </w:rPr>
        <w:t>tumours</w:t>
      </w:r>
      <w:proofErr w:type="spellEnd"/>
      <w:r w:rsidR="00FC02BB" w:rsidRPr="002878B3">
        <w:rPr>
          <w:sz w:val="28"/>
          <w:szCs w:val="28"/>
          <w:lang w:val="uk-UA"/>
        </w:rPr>
        <w:t xml:space="preserve">: </w:t>
      </w:r>
      <w:proofErr w:type="spellStart"/>
      <w:r w:rsidR="00FC02BB" w:rsidRPr="002878B3">
        <w:rPr>
          <w:sz w:val="28"/>
          <w:szCs w:val="28"/>
          <w:lang w:val="uk-UA"/>
        </w:rPr>
        <w:t>Revised</w:t>
      </w:r>
      <w:proofErr w:type="spellEnd"/>
      <w:r w:rsidR="00FC02BB" w:rsidRPr="002878B3">
        <w:rPr>
          <w:sz w:val="28"/>
          <w:szCs w:val="28"/>
          <w:lang w:val="uk-UA"/>
        </w:rPr>
        <w:t xml:space="preserve"> </w:t>
      </w:r>
      <w:r w:rsidR="00FC02BB">
        <w:rPr>
          <w:sz w:val="28"/>
          <w:szCs w:val="28"/>
          <w:lang w:val="uk-UA"/>
        </w:rPr>
        <w:t xml:space="preserve">REСIST </w:t>
      </w:r>
      <w:proofErr w:type="spellStart"/>
      <w:r w:rsidR="00FC02BB">
        <w:rPr>
          <w:sz w:val="28"/>
          <w:szCs w:val="28"/>
          <w:lang w:val="uk-UA"/>
        </w:rPr>
        <w:t>guideline</w:t>
      </w:r>
      <w:proofErr w:type="spellEnd"/>
      <w:r w:rsidR="00FC02BB">
        <w:rPr>
          <w:sz w:val="28"/>
          <w:szCs w:val="28"/>
          <w:lang w:val="uk-UA"/>
        </w:rPr>
        <w:t xml:space="preserve"> (</w:t>
      </w:r>
      <w:proofErr w:type="spellStart"/>
      <w:r w:rsidR="00FC02BB">
        <w:rPr>
          <w:sz w:val="28"/>
          <w:szCs w:val="28"/>
          <w:lang w:val="uk-UA"/>
        </w:rPr>
        <w:t>version</w:t>
      </w:r>
      <w:proofErr w:type="spellEnd"/>
      <w:r w:rsidR="00FC02BB">
        <w:rPr>
          <w:sz w:val="28"/>
          <w:szCs w:val="28"/>
          <w:lang w:val="uk-UA"/>
        </w:rPr>
        <w:t xml:space="preserve"> 1.1)</w:t>
      </w:r>
      <w:r w:rsidR="00FC02BB" w:rsidRPr="002878B3">
        <w:rPr>
          <w:sz w:val="28"/>
          <w:szCs w:val="28"/>
          <w:lang w:val="uk-UA"/>
        </w:rPr>
        <w:t xml:space="preserve"> // </w:t>
      </w:r>
      <w:proofErr w:type="spellStart"/>
      <w:r w:rsidR="00FC02BB" w:rsidRPr="002878B3">
        <w:rPr>
          <w:sz w:val="28"/>
          <w:szCs w:val="28"/>
          <w:lang w:val="uk-UA"/>
        </w:rPr>
        <w:t>European</w:t>
      </w:r>
      <w:proofErr w:type="spellEnd"/>
      <w:r w:rsidR="00FC02BB" w:rsidRPr="002878B3">
        <w:rPr>
          <w:sz w:val="28"/>
          <w:szCs w:val="28"/>
          <w:lang w:val="uk-UA"/>
        </w:rPr>
        <w:t xml:space="preserve"> </w:t>
      </w:r>
      <w:proofErr w:type="spellStart"/>
      <w:r w:rsidR="00FC02BB" w:rsidRPr="002878B3">
        <w:rPr>
          <w:sz w:val="28"/>
          <w:szCs w:val="28"/>
          <w:lang w:val="uk-UA"/>
        </w:rPr>
        <w:t>Journal</w:t>
      </w:r>
      <w:proofErr w:type="spellEnd"/>
      <w:r w:rsidR="00FC02BB" w:rsidRPr="002878B3">
        <w:rPr>
          <w:sz w:val="28"/>
          <w:szCs w:val="28"/>
          <w:lang w:val="uk-UA"/>
        </w:rPr>
        <w:t xml:space="preserve"> </w:t>
      </w:r>
      <w:proofErr w:type="spellStart"/>
      <w:r w:rsidR="00FC02BB" w:rsidRPr="002878B3">
        <w:rPr>
          <w:sz w:val="28"/>
          <w:szCs w:val="28"/>
          <w:lang w:val="uk-UA"/>
        </w:rPr>
        <w:t>of</w:t>
      </w:r>
      <w:proofErr w:type="spellEnd"/>
      <w:r w:rsidR="00FC02BB" w:rsidRPr="002878B3">
        <w:rPr>
          <w:sz w:val="28"/>
          <w:szCs w:val="28"/>
          <w:lang w:val="uk-UA"/>
        </w:rPr>
        <w:t xml:space="preserve"> </w:t>
      </w:r>
      <w:proofErr w:type="spellStart"/>
      <w:r w:rsidR="00FC02BB" w:rsidRPr="002878B3">
        <w:rPr>
          <w:sz w:val="28"/>
          <w:szCs w:val="28"/>
          <w:lang w:val="uk-UA"/>
        </w:rPr>
        <w:t>Cancer</w:t>
      </w:r>
      <w:proofErr w:type="spellEnd"/>
      <w:r w:rsidR="00FC02BB" w:rsidRPr="002878B3">
        <w:rPr>
          <w:sz w:val="28"/>
          <w:szCs w:val="28"/>
          <w:lang w:val="uk-UA"/>
        </w:rPr>
        <w:t xml:space="preserve">. </w:t>
      </w:r>
      <w:r w:rsidR="00FC02BB">
        <w:rPr>
          <w:sz w:val="28"/>
          <w:szCs w:val="28"/>
          <w:lang w:val="uk-UA"/>
        </w:rPr>
        <w:t>–</w:t>
      </w:r>
      <w:r w:rsidR="00FC02BB" w:rsidRPr="002878B3">
        <w:rPr>
          <w:sz w:val="28"/>
          <w:szCs w:val="28"/>
          <w:lang w:val="uk-UA"/>
        </w:rPr>
        <w:t xml:space="preserve"> </w:t>
      </w:r>
      <w:r w:rsidR="00FC02BB">
        <w:rPr>
          <w:sz w:val="28"/>
          <w:szCs w:val="28"/>
          <w:lang w:val="uk-UA"/>
        </w:rPr>
        <w:t xml:space="preserve"> </w:t>
      </w:r>
      <w:r w:rsidR="00FC02BB" w:rsidRPr="002878B3">
        <w:rPr>
          <w:sz w:val="28"/>
          <w:szCs w:val="28"/>
          <w:lang w:val="uk-UA"/>
        </w:rPr>
        <w:t xml:space="preserve">2009. -№45.- </w:t>
      </w:r>
      <w:r w:rsidR="00FC02BB">
        <w:rPr>
          <w:sz w:val="28"/>
          <w:szCs w:val="28"/>
          <w:lang w:val="en-US"/>
        </w:rPr>
        <w:t xml:space="preserve"> </w:t>
      </w:r>
      <w:r w:rsidR="00FC02BB" w:rsidRPr="002878B3">
        <w:rPr>
          <w:sz w:val="28"/>
          <w:szCs w:val="28"/>
          <w:lang w:val="uk-UA"/>
        </w:rPr>
        <w:t>P. 228-247.</w:t>
      </w:r>
    </w:p>
    <w:p w:rsidR="005D3145" w:rsidRPr="000B1CC0" w:rsidRDefault="000B1CC0" w:rsidP="000B1CC0">
      <w:pPr>
        <w:widowControl w:val="0"/>
        <w:shd w:val="clear" w:color="auto" w:fill="FFFFFF"/>
        <w:tabs>
          <w:tab w:val="left" w:pos="284"/>
          <w:tab w:val="left" w:pos="355"/>
        </w:tabs>
        <w:autoSpaceDE w:val="0"/>
        <w:autoSpaceDN w:val="0"/>
        <w:adjustRightInd w:val="0"/>
        <w:spacing w:line="360" w:lineRule="auto"/>
        <w:ind w:left="-284"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20. </w:t>
      </w:r>
      <w:hyperlink r:id="rId11" w:history="1">
        <w:proofErr w:type="spellStart"/>
        <w:r w:rsidR="005D3145" w:rsidRPr="000B1CC0">
          <w:rPr>
            <w:sz w:val="28"/>
            <w:szCs w:val="28"/>
            <w:lang w:val="en-US"/>
          </w:rPr>
          <w:t>Ganly</w:t>
        </w:r>
        <w:proofErr w:type="spellEnd"/>
        <w:r w:rsidR="005D3145" w:rsidRPr="000B1CC0">
          <w:rPr>
            <w:sz w:val="28"/>
            <w:szCs w:val="28"/>
            <w:lang w:val="en-US"/>
          </w:rPr>
          <w:t xml:space="preserve"> I</w:t>
        </w:r>
      </w:hyperlink>
      <w:r w:rsidR="005D3145" w:rsidRPr="000B1CC0">
        <w:rPr>
          <w:sz w:val="28"/>
          <w:szCs w:val="28"/>
          <w:lang w:val="en-US"/>
        </w:rPr>
        <w:t>,  </w:t>
      </w:r>
      <w:hyperlink r:id="rId12" w:history="1">
        <w:r w:rsidR="005D3145" w:rsidRPr="000B1CC0">
          <w:rPr>
            <w:sz w:val="28"/>
            <w:szCs w:val="28"/>
            <w:lang w:val="en-US"/>
          </w:rPr>
          <w:t>Patel SG</w:t>
        </w:r>
      </w:hyperlink>
      <w:r w:rsidR="005D3145" w:rsidRPr="000B1CC0">
        <w:rPr>
          <w:sz w:val="28"/>
          <w:szCs w:val="28"/>
          <w:lang w:val="en-US"/>
        </w:rPr>
        <w:t xml:space="preserve">,  </w:t>
      </w:r>
      <w:hyperlink r:id="rId13" w:history="1">
        <w:r w:rsidR="005D3145" w:rsidRPr="000B1CC0">
          <w:rPr>
            <w:sz w:val="28"/>
            <w:szCs w:val="28"/>
            <w:lang w:val="en-US"/>
          </w:rPr>
          <w:t>Matsuo J</w:t>
        </w:r>
      </w:hyperlink>
      <w:r w:rsidR="005D3145" w:rsidRPr="000B1CC0">
        <w:rPr>
          <w:sz w:val="28"/>
          <w:szCs w:val="28"/>
          <w:lang w:val="en-US"/>
        </w:rPr>
        <w:t xml:space="preserve">,  </w:t>
      </w:r>
      <w:hyperlink r:id="rId14" w:history="1">
        <w:r w:rsidR="005D3145" w:rsidRPr="000B1CC0">
          <w:rPr>
            <w:sz w:val="28"/>
            <w:szCs w:val="28"/>
            <w:lang w:val="en-US"/>
          </w:rPr>
          <w:t>Singh B</w:t>
        </w:r>
      </w:hyperlink>
      <w:r w:rsidR="005D3145" w:rsidRPr="000B1CC0">
        <w:rPr>
          <w:sz w:val="28"/>
          <w:szCs w:val="28"/>
          <w:lang w:val="en-US"/>
        </w:rPr>
        <w:t>,  </w:t>
      </w:r>
      <w:hyperlink r:id="rId15" w:history="1">
        <w:r w:rsidR="005D3145" w:rsidRPr="000B1CC0">
          <w:rPr>
            <w:sz w:val="28"/>
            <w:szCs w:val="28"/>
            <w:lang w:val="en-US"/>
          </w:rPr>
          <w:t>Kraus DH</w:t>
        </w:r>
      </w:hyperlink>
      <w:r w:rsidR="005D3145" w:rsidRPr="000B1CC0">
        <w:rPr>
          <w:sz w:val="28"/>
          <w:szCs w:val="28"/>
          <w:lang w:val="en-US"/>
        </w:rPr>
        <w:t>, </w:t>
      </w:r>
      <w:hyperlink r:id="rId16" w:history="1">
        <w:r w:rsidR="005D3145" w:rsidRPr="000B1CC0">
          <w:rPr>
            <w:sz w:val="28"/>
            <w:szCs w:val="28"/>
            <w:lang w:val="en-US"/>
          </w:rPr>
          <w:t>Boyle J</w:t>
        </w:r>
      </w:hyperlink>
      <w:r w:rsidR="005D3145" w:rsidRPr="000B1CC0">
        <w:rPr>
          <w:sz w:val="28"/>
          <w:szCs w:val="28"/>
          <w:lang w:val="en-US"/>
        </w:rPr>
        <w:t>, </w:t>
      </w:r>
      <w:hyperlink r:id="rId17" w:history="1">
        <w:r w:rsidR="005D3145" w:rsidRPr="000B1CC0">
          <w:rPr>
            <w:sz w:val="28"/>
            <w:szCs w:val="28"/>
            <w:lang w:val="en-US"/>
          </w:rPr>
          <w:t>Wong R</w:t>
        </w:r>
      </w:hyperlink>
      <w:r w:rsidR="005D3145" w:rsidRPr="000B1CC0">
        <w:rPr>
          <w:sz w:val="28"/>
          <w:szCs w:val="28"/>
          <w:lang w:val="en-US"/>
        </w:rPr>
        <w:t>, </w:t>
      </w:r>
      <w:proofErr w:type="spellStart"/>
      <w:r w:rsidR="00AD0DD4">
        <w:fldChar w:fldCharType="begin"/>
      </w:r>
      <w:r w:rsidR="00F92B26" w:rsidRPr="005E03BA">
        <w:rPr>
          <w:lang w:val="en-US"/>
        </w:rPr>
        <w:instrText>HYPERLINK "http://www.ncbi.nlm.nih.gov/pubmed?term=Shaha%20AR%5BAuthor%5D&amp;cauthor=true&amp;cauthor_uid=19073010"</w:instrText>
      </w:r>
      <w:r w:rsidR="00AD0DD4">
        <w:fldChar w:fldCharType="separate"/>
      </w:r>
      <w:r w:rsidR="005D3145" w:rsidRPr="000B1CC0">
        <w:rPr>
          <w:sz w:val="28"/>
          <w:szCs w:val="28"/>
          <w:lang w:val="en-US"/>
        </w:rPr>
        <w:t>Shaha</w:t>
      </w:r>
      <w:proofErr w:type="spellEnd"/>
      <w:r w:rsidR="005D3145" w:rsidRPr="000B1CC0">
        <w:rPr>
          <w:sz w:val="28"/>
          <w:szCs w:val="28"/>
          <w:lang w:val="en-US"/>
        </w:rPr>
        <w:t xml:space="preserve"> AR</w:t>
      </w:r>
      <w:r w:rsidR="00AD0DD4">
        <w:fldChar w:fldCharType="end"/>
      </w:r>
      <w:r w:rsidR="005D3145" w:rsidRPr="000B1CC0">
        <w:rPr>
          <w:sz w:val="28"/>
          <w:szCs w:val="28"/>
          <w:lang w:val="en-US"/>
        </w:rPr>
        <w:t>, </w:t>
      </w:r>
      <w:hyperlink r:id="rId18" w:history="1">
        <w:r w:rsidR="005D3145" w:rsidRPr="000B1CC0">
          <w:rPr>
            <w:sz w:val="28"/>
            <w:szCs w:val="28"/>
            <w:lang w:val="en-US"/>
          </w:rPr>
          <w:t>Shah JP</w:t>
        </w:r>
      </w:hyperlink>
      <w:r w:rsidR="005D3145" w:rsidRPr="005D3145">
        <w:rPr>
          <w:sz w:val="28"/>
          <w:szCs w:val="28"/>
          <w:lang w:val="en-US"/>
        </w:rPr>
        <w:t>.</w:t>
      </w:r>
      <w:r w:rsidR="005D3145">
        <w:rPr>
          <w:sz w:val="28"/>
          <w:szCs w:val="28"/>
          <w:lang w:val="en-US"/>
        </w:rPr>
        <w:t xml:space="preserve"> </w:t>
      </w:r>
      <w:proofErr w:type="gramStart"/>
      <w:r w:rsidR="005D3145" w:rsidRPr="005D3145">
        <w:rPr>
          <w:bCs/>
          <w:color w:val="000000"/>
          <w:kern w:val="36"/>
          <w:sz w:val="28"/>
          <w:szCs w:val="28"/>
          <w:lang w:val="en-US"/>
        </w:rPr>
        <w:t>Analysis of postoperative complications of open partial </w:t>
      </w:r>
      <w:proofErr w:type="spellStart"/>
      <w:r w:rsidR="005D3145" w:rsidRPr="005D3145">
        <w:rPr>
          <w:bCs/>
          <w:color w:val="000000"/>
          <w:kern w:val="36"/>
          <w:sz w:val="28"/>
          <w:szCs w:val="28"/>
          <w:lang w:val="en-US"/>
        </w:rPr>
        <w:t>laryngectomy</w:t>
      </w:r>
      <w:proofErr w:type="spellEnd"/>
      <w:r w:rsidR="005D3145" w:rsidRPr="005D3145">
        <w:rPr>
          <w:rFonts w:ascii="Arial" w:hAnsi="Arial" w:cs="Arial"/>
          <w:bCs/>
          <w:color w:val="000000"/>
          <w:kern w:val="36"/>
          <w:sz w:val="30"/>
          <w:szCs w:val="30"/>
          <w:lang w:val="en-US"/>
        </w:rPr>
        <w:t>.</w:t>
      </w:r>
      <w:r w:rsidR="005D3145">
        <w:rPr>
          <w:rFonts w:ascii="Arial" w:hAnsi="Arial" w:cs="Arial"/>
          <w:bCs/>
          <w:color w:val="000000"/>
          <w:kern w:val="36"/>
          <w:sz w:val="30"/>
          <w:szCs w:val="30"/>
          <w:lang w:val="en-US"/>
        </w:rPr>
        <w:t>//</w:t>
      </w:r>
      <w:r>
        <w:rPr>
          <w:sz w:val="28"/>
          <w:szCs w:val="28"/>
          <w:lang w:val="en-US"/>
        </w:rPr>
        <w:t xml:space="preserve"> </w:t>
      </w:r>
      <w:hyperlink r:id="rId19" w:tooltip="Head &amp; neck." w:history="1">
        <w:r w:rsidR="005D3145" w:rsidRPr="000B1CC0">
          <w:rPr>
            <w:rStyle w:val="a7"/>
            <w:color w:val="auto"/>
            <w:sz w:val="28"/>
            <w:szCs w:val="28"/>
            <w:u w:val="none"/>
            <w:shd w:val="clear" w:color="auto" w:fill="FFFFFF"/>
            <w:lang w:val="en-US"/>
          </w:rPr>
          <w:t>Head</w:t>
        </w:r>
        <w:r w:rsidR="005D3145" w:rsidRPr="005E03BA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5D3145" w:rsidRPr="000B1CC0">
          <w:rPr>
            <w:rStyle w:val="a7"/>
            <w:color w:val="auto"/>
            <w:sz w:val="28"/>
            <w:szCs w:val="28"/>
            <w:u w:val="none"/>
            <w:shd w:val="clear" w:color="auto" w:fill="FFFFFF"/>
            <w:lang w:val="en-US"/>
          </w:rPr>
          <w:t>Neck</w:t>
        </w:r>
        <w:r w:rsidR="005D3145" w:rsidRPr="005E03BA">
          <w:rPr>
            <w:rStyle w:val="a7"/>
            <w:color w:val="auto"/>
            <w:sz w:val="28"/>
            <w:szCs w:val="28"/>
            <w:shd w:val="clear" w:color="auto" w:fill="FFFFFF"/>
          </w:rPr>
          <w:t>.</w:t>
        </w:r>
        <w:proofErr w:type="gramEnd"/>
      </w:hyperlink>
      <w:r w:rsidR="005D3145" w:rsidRPr="005E03BA">
        <w:rPr>
          <w:sz w:val="28"/>
          <w:szCs w:val="28"/>
        </w:rPr>
        <w:t xml:space="preserve"> </w:t>
      </w:r>
      <w:r w:rsidR="005D3145" w:rsidRPr="002878B3">
        <w:rPr>
          <w:sz w:val="28"/>
          <w:szCs w:val="28"/>
          <w:lang w:val="uk-UA"/>
        </w:rPr>
        <w:t xml:space="preserve"> </w:t>
      </w:r>
      <w:r w:rsidR="005D3145">
        <w:rPr>
          <w:sz w:val="28"/>
          <w:szCs w:val="28"/>
          <w:lang w:val="uk-UA"/>
        </w:rPr>
        <w:t>–</w:t>
      </w:r>
      <w:r w:rsidR="005D3145" w:rsidRPr="005D3145">
        <w:rPr>
          <w:rStyle w:val="apple-converted-space"/>
          <w:sz w:val="28"/>
          <w:szCs w:val="28"/>
          <w:shd w:val="clear" w:color="auto" w:fill="FFFFFF"/>
          <w:lang w:val="en-US"/>
        </w:rPr>
        <w:t> </w:t>
      </w:r>
      <w:r w:rsidR="005D3145" w:rsidRPr="005E03BA">
        <w:rPr>
          <w:sz w:val="28"/>
          <w:szCs w:val="28"/>
          <w:shd w:val="clear" w:color="auto" w:fill="FFFFFF"/>
        </w:rPr>
        <w:t xml:space="preserve">2009 </w:t>
      </w:r>
      <w:r w:rsidR="005D3145" w:rsidRPr="005D3145">
        <w:rPr>
          <w:sz w:val="28"/>
          <w:szCs w:val="28"/>
          <w:shd w:val="clear" w:color="auto" w:fill="FFFFFF"/>
          <w:lang w:val="en-US"/>
        </w:rPr>
        <w:t>Mar</w:t>
      </w:r>
      <w:r w:rsidR="005D3145" w:rsidRPr="005E03BA">
        <w:rPr>
          <w:sz w:val="28"/>
          <w:szCs w:val="28"/>
          <w:shd w:val="clear" w:color="auto" w:fill="FFFFFF"/>
        </w:rPr>
        <w:t xml:space="preserve">; </w:t>
      </w:r>
      <w:r w:rsidR="005D3145">
        <w:rPr>
          <w:sz w:val="28"/>
          <w:szCs w:val="28"/>
          <w:shd w:val="clear" w:color="auto" w:fill="FFFFFF"/>
          <w:lang w:val="en-US"/>
        </w:rPr>
        <w:t>P</w:t>
      </w:r>
      <w:r w:rsidR="005D3145" w:rsidRPr="005E03BA">
        <w:rPr>
          <w:sz w:val="28"/>
          <w:szCs w:val="28"/>
          <w:shd w:val="clear" w:color="auto" w:fill="FFFFFF"/>
        </w:rPr>
        <w:t>. 338-345.</w:t>
      </w:r>
    </w:p>
    <w:p w:rsidR="00FC02BB" w:rsidRPr="005E03BA" w:rsidRDefault="00FC02BB" w:rsidP="003016B1">
      <w:pPr>
        <w:spacing w:line="360" w:lineRule="auto"/>
        <w:ind w:left="-284" w:right="140"/>
        <w:rPr>
          <w:sz w:val="28"/>
          <w:szCs w:val="28"/>
        </w:rPr>
      </w:pPr>
    </w:p>
    <w:p w:rsidR="00FC02BB" w:rsidRPr="005E03BA" w:rsidRDefault="00FC02BB" w:rsidP="003016B1">
      <w:pPr>
        <w:spacing w:line="360" w:lineRule="auto"/>
        <w:ind w:left="-284" w:right="140"/>
        <w:rPr>
          <w:sz w:val="28"/>
          <w:szCs w:val="28"/>
        </w:rPr>
      </w:pPr>
    </w:p>
    <w:p w:rsidR="00FC02BB" w:rsidRDefault="00FC02BB" w:rsidP="003016B1">
      <w:pPr>
        <w:widowControl w:val="0"/>
        <w:shd w:val="clear" w:color="auto" w:fill="FFFFFF"/>
        <w:tabs>
          <w:tab w:val="left" w:pos="284"/>
          <w:tab w:val="left" w:pos="355"/>
        </w:tabs>
        <w:autoSpaceDE w:val="0"/>
        <w:autoSpaceDN w:val="0"/>
        <w:adjustRightInd w:val="0"/>
        <w:spacing w:line="360" w:lineRule="auto"/>
        <w:ind w:left="-284" w:right="140" w:firstLine="851"/>
        <w:jc w:val="center"/>
        <w:rPr>
          <w:b/>
          <w:bCs/>
          <w:lang w:val="uk-UA"/>
        </w:rPr>
      </w:pPr>
    </w:p>
    <w:p w:rsidR="00FC02BB" w:rsidRDefault="00FC02BB" w:rsidP="00865D91">
      <w:pPr>
        <w:widowControl w:val="0"/>
        <w:shd w:val="clear" w:color="auto" w:fill="FFFFFF"/>
        <w:tabs>
          <w:tab w:val="left" w:pos="284"/>
          <w:tab w:val="left" w:pos="355"/>
        </w:tabs>
        <w:autoSpaceDE w:val="0"/>
        <w:autoSpaceDN w:val="0"/>
        <w:adjustRightInd w:val="0"/>
        <w:spacing w:line="360" w:lineRule="auto"/>
        <w:ind w:right="-1" w:firstLine="851"/>
        <w:jc w:val="center"/>
        <w:rPr>
          <w:b/>
          <w:bCs/>
          <w:lang w:val="uk-UA"/>
        </w:rPr>
      </w:pPr>
    </w:p>
    <w:p w:rsidR="00FC02BB" w:rsidRPr="001648BC" w:rsidRDefault="00FC02BB" w:rsidP="00865D91">
      <w:pPr>
        <w:widowControl w:val="0"/>
        <w:shd w:val="clear" w:color="auto" w:fill="FFFFFF"/>
        <w:tabs>
          <w:tab w:val="left" w:pos="284"/>
          <w:tab w:val="left" w:pos="355"/>
        </w:tabs>
        <w:autoSpaceDE w:val="0"/>
        <w:autoSpaceDN w:val="0"/>
        <w:adjustRightInd w:val="0"/>
        <w:spacing w:line="360" w:lineRule="auto"/>
        <w:ind w:right="-1" w:firstLine="851"/>
        <w:jc w:val="center"/>
        <w:rPr>
          <w:b/>
          <w:bCs/>
          <w:lang w:val="uk-UA"/>
        </w:rPr>
      </w:pPr>
      <w:r w:rsidRPr="00865D91">
        <w:rPr>
          <w:b/>
          <w:bCs/>
          <w:lang w:val="uk-UA"/>
        </w:rPr>
        <w:t>ПРОФІЛАКТИКА МІСЦЕВИХ</w:t>
      </w:r>
      <w:r>
        <w:rPr>
          <w:lang w:val="uk-UA"/>
        </w:rPr>
        <w:t xml:space="preserve"> </w:t>
      </w:r>
      <w:r w:rsidRPr="00E748D7">
        <w:rPr>
          <w:b/>
          <w:bCs/>
          <w:lang w:val="uk-UA"/>
        </w:rPr>
        <w:t xml:space="preserve">ПІСЛЯОПЕРАЦІЙНИХ </w:t>
      </w:r>
      <w:r w:rsidRPr="005E03BA">
        <w:rPr>
          <w:b/>
          <w:bCs/>
        </w:rPr>
        <w:t xml:space="preserve"> </w:t>
      </w:r>
      <w:r w:rsidRPr="00E748D7">
        <w:rPr>
          <w:b/>
          <w:bCs/>
          <w:lang w:val="uk-UA"/>
        </w:rPr>
        <w:t xml:space="preserve">УСКЛАДНЕНЬ У ХВОРИХ НА РАК ГОРТАНІ </w:t>
      </w:r>
      <w:r w:rsidRPr="005E03BA">
        <w:rPr>
          <w:b/>
          <w:bCs/>
        </w:rPr>
        <w:t xml:space="preserve"> </w:t>
      </w:r>
      <w:r w:rsidRPr="00E748D7">
        <w:rPr>
          <w:b/>
          <w:bCs/>
          <w:lang w:val="en-US"/>
        </w:rPr>
        <w:t>T</w:t>
      </w:r>
      <w:r w:rsidRPr="005E03BA">
        <w:rPr>
          <w:b/>
          <w:bCs/>
        </w:rPr>
        <w:t>1-2</w:t>
      </w:r>
      <w:r w:rsidRPr="00E748D7">
        <w:rPr>
          <w:b/>
          <w:bCs/>
          <w:lang w:val="en-US"/>
        </w:rPr>
        <w:t>N</w:t>
      </w:r>
      <w:r w:rsidRPr="005E03BA">
        <w:rPr>
          <w:b/>
          <w:bCs/>
        </w:rPr>
        <w:t>0</w:t>
      </w:r>
      <w:r w:rsidRPr="00E748D7">
        <w:rPr>
          <w:b/>
          <w:bCs/>
          <w:lang w:val="en-US"/>
        </w:rPr>
        <w:t>M</w:t>
      </w:r>
      <w:r w:rsidRPr="005E03BA">
        <w:rPr>
          <w:b/>
          <w:bCs/>
        </w:rPr>
        <w:t>0</w:t>
      </w:r>
    </w:p>
    <w:p w:rsidR="00FC02BB" w:rsidRDefault="00FC02BB" w:rsidP="005C6DE6">
      <w:pPr>
        <w:jc w:val="center"/>
        <w:rPr>
          <w:i/>
          <w:iCs/>
          <w:lang w:val="uk-UA"/>
        </w:rPr>
      </w:pPr>
      <w:r w:rsidRPr="00865D91">
        <w:rPr>
          <w:i/>
          <w:iCs/>
          <w:lang w:val="uk-UA"/>
        </w:rPr>
        <w:t xml:space="preserve">Троян В.І., </w:t>
      </w:r>
      <w:proofErr w:type="spellStart"/>
      <w:r w:rsidRPr="00865D91">
        <w:rPr>
          <w:i/>
          <w:iCs/>
          <w:lang w:val="uk-UA"/>
        </w:rPr>
        <w:t>Сінайко</w:t>
      </w:r>
      <w:proofErr w:type="spellEnd"/>
      <w:r w:rsidRPr="00865D91">
        <w:rPr>
          <w:i/>
          <w:iCs/>
          <w:lang w:val="uk-UA"/>
        </w:rPr>
        <w:t xml:space="preserve"> І.О. (Запоріжжя)</w:t>
      </w:r>
    </w:p>
    <w:p w:rsidR="00FC02BB" w:rsidRDefault="00FC02BB" w:rsidP="005C6DE6">
      <w:pPr>
        <w:jc w:val="center"/>
        <w:rPr>
          <w:i/>
          <w:iCs/>
          <w:lang w:val="uk-UA"/>
        </w:rPr>
      </w:pPr>
    </w:p>
    <w:p w:rsidR="00FC02BB" w:rsidRDefault="00FC02BB" w:rsidP="00865D91">
      <w:pPr>
        <w:jc w:val="center"/>
        <w:rPr>
          <w:i/>
          <w:iCs/>
          <w:lang w:val="uk-UA"/>
        </w:rPr>
      </w:pPr>
      <w:r>
        <w:rPr>
          <w:i/>
          <w:iCs/>
          <w:lang w:val="uk-UA"/>
        </w:rPr>
        <w:t>Резюме</w:t>
      </w:r>
    </w:p>
    <w:p w:rsidR="00FC02BB" w:rsidRDefault="00FC02BB" w:rsidP="00865D91">
      <w:pPr>
        <w:jc w:val="center"/>
        <w:rPr>
          <w:i/>
          <w:iCs/>
          <w:lang w:val="uk-UA"/>
        </w:rPr>
      </w:pPr>
    </w:p>
    <w:p w:rsidR="00FC02BB" w:rsidRPr="00963552" w:rsidRDefault="00FC02BB" w:rsidP="0060122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lang w:val="uk-UA"/>
        </w:rPr>
      </w:pPr>
      <w:r>
        <w:rPr>
          <w:lang w:val="uk-UA"/>
        </w:rPr>
        <w:t xml:space="preserve">Досліджено ефективність фармакологічної корекції </w:t>
      </w:r>
      <w:proofErr w:type="spellStart"/>
      <w:r>
        <w:rPr>
          <w:lang w:val="uk-UA"/>
        </w:rPr>
        <w:t>інтраопераційних</w:t>
      </w:r>
      <w:proofErr w:type="spellEnd"/>
      <w:r>
        <w:rPr>
          <w:lang w:val="uk-UA"/>
        </w:rPr>
        <w:t xml:space="preserve"> порушень </w:t>
      </w:r>
      <w:proofErr w:type="spellStart"/>
      <w:r>
        <w:rPr>
          <w:lang w:val="uk-UA"/>
        </w:rPr>
        <w:t>мікрогемоциркуляції</w:t>
      </w:r>
      <w:proofErr w:type="spellEnd"/>
      <w:r>
        <w:rPr>
          <w:lang w:val="uk-UA"/>
        </w:rPr>
        <w:t xml:space="preserve"> </w:t>
      </w:r>
      <w:r w:rsidRPr="00B20D59">
        <w:rPr>
          <w:rFonts w:ascii="TimesNewRomanPSMT" w:hAnsi="TimesNewRomanPSMT" w:cs="TimesNewRomanPSMT"/>
          <w:color w:val="000000"/>
          <w:lang w:val="uk-UA"/>
        </w:rPr>
        <w:t>в</w:t>
      </w:r>
      <w:r>
        <w:rPr>
          <w:rFonts w:ascii="TimesNewRomanPSMT" w:hAnsi="TimesNewRomanPSMT" w:cs="TimesNewRomanPSMT"/>
          <w:color w:val="000000"/>
          <w:lang w:val="uk-UA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lang w:val="uk-UA"/>
        </w:rPr>
        <w:t>перихондрії</w:t>
      </w:r>
      <w:proofErr w:type="spellEnd"/>
      <w:r>
        <w:rPr>
          <w:rFonts w:ascii="TimesNewRomanPSMT" w:hAnsi="TimesNewRomanPSMT" w:cs="TimesNewRomanPSMT"/>
          <w:color w:val="000000"/>
          <w:lang w:val="uk-UA"/>
        </w:rPr>
        <w:t xml:space="preserve"> щитоподібного хряща</w:t>
      </w:r>
      <w:r>
        <w:rPr>
          <w:lang w:val="uk-UA"/>
        </w:rPr>
        <w:t xml:space="preserve"> по типу венозного застою   у 43 хворих на рак гортані </w:t>
      </w:r>
      <w:r w:rsidRPr="0001267C">
        <w:rPr>
          <w:lang w:val="en-US"/>
        </w:rPr>
        <w:t>T</w:t>
      </w:r>
      <w:r w:rsidRPr="0001267C">
        <w:rPr>
          <w:lang w:val="uk-UA"/>
        </w:rPr>
        <w:t>1-2</w:t>
      </w:r>
      <w:r w:rsidRPr="0001267C">
        <w:rPr>
          <w:lang w:val="en-US"/>
        </w:rPr>
        <w:t>N</w:t>
      </w:r>
      <w:r w:rsidRPr="0001267C">
        <w:rPr>
          <w:lang w:val="uk-UA"/>
        </w:rPr>
        <w:t>0</w:t>
      </w:r>
      <w:r w:rsidRPr="0001267C">
        <w:rPr>
          <w:lang w:val="en-US"/>
        </w:rPr>
        <w:t>M</w:t>
      </w:r>
      <w:r w:rsidRPr="0001267C">
        <w:rPr>
          <w:lang w:val="uk-UA"/>
        </w:rPr>
        <w:t>0</w:t>
      </w:r>
      <w:r>
        <w:rPr>
          <w:lang w:val="uk-UA"/>
        </w:rPr>
        <w:t xml:space="preserve"> основної групи  </w:t>
      </w:r>
      <w:r>
        <w:rPr>
          <w:rFonts w:ascii="TimesNewRomanPSMT" w:hAnsi="TimesNewRomanPSMT" w:cs="TimesNewRomanPSMT"/>
          <w:color w:val="000000"/>
          <w:lang w:val="uk-UA"/>
        </w:rPr>
        <w:t>препаратом «</w:t>
      </w:r>
      <w:proofErr w:type="spellStart"/>
      <w:r>
        <w:rPr>
          <w:rFonts w:ascii="TimesNewRomanPSMT" w:hAnsi="TimesNewRomanPSMT" w:cs="TimesNewRomanPSMT"/>
          <w:color w:val="000000"/>
          <w:lang w:val="uk-UA"/>
        </w:rPr>
        <w:t>Детралекс</w:t>
      </w:r>
      <w:proofErr w:type="spellEnd"/>
      <w:r>
        <w:rPr>
          <w:rFonts w:ascii="TimesNewRomanPSMT" w:hAnsi="TimesNewRomanPSMT" w:cs="TimesNewRomanPSMT"/>
          <w:color w:val="000000"/>
          <w:lang w:val="uk-UA"/>
        </w:rPr>
        <w:t xml:space="preserve">». Використання розробленого діагностично-лікувального комплексу є ефективним профілактичним засобом,оскільки достовірно ( </w:t>
      </w:r>
      <w:r>
        <w:rPr>
          <w:rFonts w:ascii="TimesNewRomanPSMT" w:hAnsi="TimesNewRomanPSMT" w:cs="TimesNewRomanPSMT"/>
          <w:color w:val="000000"/>
          <w:lang w:val="en-US"/>
        </w:rPr>
        <w:t>P</w:t>
      </w:r>
      <w:r w:rsidRPr="0060122E">
        <w:rPr>
          <w:color w:val="000000"/>
        </w:rPr>
        <w:t>&lt;</w:t>
      </w:r>
      <w:r w:rsidRPr="0060122E">
        <w:rPr>
          <w:rFonts w:ascii="TimesNewRomanPSMT" w:hAnsi="TimesNewRomanPSMT" w:cs="TimesNewRomanPSMT"/>
          <w:color w:val="000000"/>
        </w:rPr>
        <w:t>0</w:t>
      </w:r>
      <w:r>
        <w:rPr>
          <w:rFonts w:ascii="TimesNewRomanPSMT" w:hAnsi="TimesNewRomanPSMT" w:cs="TimesNewRomanPSMT"/>
          <w:color w:val="000000"/>
          <w:lang w:val="uk-UA"/>
        </w:rPr>
        <w:t xml:space="preserve">,05) </w:t>
      </w:r>
      <w:r w:rsidRPr="00B20D59">
        <w:rPr>
          <w:rFonts w:ascii="TimesNewRomanPSMT" w:hAnsi="TimesNewRomanPSMT" w:cs="TimesNewRomanPSMT"/>
          <w:color w:val="000000"/>
          <w:lang w:val="uk-UA"/>
        </w:rPr>
        <w:t>знижує частоту</w:t>
      </w:r>
      <w:r>
        <w:rPr>
          <w:rFonts w:ascii="TimesNewRomanPSMT" w:hAnsi="TimesNewRomanPSMT" w:cs="TimesNewRomanPSMT"/>
          <w:color w:val="000000"/>
          <w:lang w:val="uk-UA"/>
        </w:rPr>
        <w:t xml:space="preserve"> виникнення </w:t>
      </w:r>
      <w:proofErr w:type="spellStart"/>
      <w:r>
        <w:rPr>
          <w:rFonts w:ascii="TimesNewRomanPSMT" w:hAnsi="TimesNewRomanPSMT" w:cs="TimesNewRomanPSMT"/>
          <w:color w:val="000000"/>
          <w:lang w:val="uk-UA"/>
        </w:rPr>
        <w:t>перихондриту</w:t>
      </w:r>
      <w:proofErr w:type="spellEnd"/>
      <w:r>
        <w:rPr>
          <w:rFonts w:ascii="TimesNewRomanPSMT" w:hAnsi="TimesNewRomanPSMT" w:cs="TimesNewRomanPSMT"/>
          <w:color w:val="000000"/>
          <w:lang w:val="uk-UA"/>
        </w:rPr>
        <w:t xml:space="preserve"> на 22,6%, а </w:t>
      </w:r>
      <w:proofErr w:type="spellStart"/>
      <w:r>
        <w:rPr>
          <w:rFonts w:ascii="TimesNewRomanPSMT" w:hAnsi="TimesNewRomanPSMT" w:cs="TimesNewRomanPSMT"/>
          <w:color w:val="000000"/>
          <w:lang w:val="uk-UA"/>
        </w:rPr>
        <w:t>хондроперихондриту</w:t>
      </w:r>
      <w:proofErr w:type="spellEnd"/>
      <w:r>
        <w:rPr>
          <w:rFonts w:ascii="TimesNewRomanPSMT" w:hAnsi="TimesNewRomanPSMT" w:cs="TimesNewRomanPSMT"/>
          <w:color w:val="000000"/>
          <w:lang w:val="uk-UA"/>
        </w:rPr>
        <w:t xml:space="preserve"> на 17,5% порівняно з </w:t>
      </w:r>
      <w:r w:rsidR="001E0210">
        <w:rPr>
          <w:rFonts w:ascii="TimesNewRomanPSMT" w:hAnsi="TimesNewRomanPSMT" w:cs="TimesNewRomanPSMT"/>
          <w:color w:val="000000"/>
          <w:lang w:val="uk-UA"/>
        </w:rPr>
        <w:t>контрольною</w:t>
      </w:r>
      <w:r>
        <w:rPr>
          <w:rFonts w:ascii="TimesNewRomanPSMT" w:hAnsi="TimesNewRomanPSMT" w:cs="TimesNewRomanPSMT"/>
          <w:color w:val="000000"/>
          <w:lang w:val="uk-UA"/>
        </w:rPr>
        <w:t xml:space="preserve"> групою (n=</w:t>
      </w:r>
      <w:r w:rsidRPr="00963552">
        <w:rPr>
          <w:rFonts w:ascii="TimesNewRomanPSMT" w:hAnsi="TimesNewRomanPSMT" w:cs="TimesNewRomanPSMT"/>
          <w:color w:val="000000"/>
          <w:lang w:val="uk-UA"/>
        </w:rPr>
        <w:t>45).</w:t>
      </w:r>
    </w:p>
    <w:p w:rsidR="00FC02BB" w:rsidRPr="00963552" w:rsidRDefault="00FC02BB" w:rsidP="00B20D5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lang w:val="uk-UA"/>
        </w:rPr>
      </w:pPr>
    </w:p>
    <w:p w:rsidR="00FC02BB" w:rsidRPr="000909C5" w:rsidRDefault="00FC02BB" w:rsidP="00BE502A">
      <w:pPr>
        <w:widowControl w:val="0"/>
        <w:shd w:val="clear" w:color="auto" w:fill="FFFFFF"/>
        <w:tabs>
          <w:tab w:val="left" w:pos="142"/>
          <w:tab w:val="left" w:pos="355"/>
        </w:tabs>
        <w:autoSpaceDE w:val="0"/>
        <w:autoSpaceDN w:val="0"/>
        <w:adjustRightInd w:val="0"/>
        <w:ind w:right="-1"/>
        <w:jc w:val="both"/>
        <w:rPr>
          <w:lang w:val="uk-UA"/>
        </w:rPr>
      </w:pPr>
      <w:r w:rsidRPr="000909C5">
        <w:rPr>
          <w:b/>
          <w:bCs/>
          <w:i/>
          <w:iCs/>
          <w:lang w:val="uk-UA"/>
        </w:rPr>
        <w:t>Ключові слова</w:t>
      </w:r>
      <w:r w:rsidRPr="000909C5">
        <w:rPr>
          <w:b/>
          <w:bCs/>
          <w:lang w:val="uk-UA"/>
        </w:rPr>
        <w:t xml:space="preserve">: </w:t>
      </w:r>
      <w:r>
        <w:rPr>
          <w:lang w:val="uk-UA"/>
        </w:rPr>
        <w:t xml:space="preserve">рак гортані, порушення </w:t>
      </w:r>
      <w:proofErr w:type="spellStart"/>
      <w:r>
        <w:rPr>
          <w:lang w:val="uk-UA"/>
        </w:rPr>
        <w:t>мікроциркуляції</w:t>
      </w:r>
      <w:proofErr w:type="spellEnd"/>
      <w:r>
        <w:rPr>
          <w:lang w:val="uk-UA"/>
        </w:rPr>
        <w:t>, місцеві післяопераційні ускладнення, профілактика  післяопераційних ускладнень.</w:t>
      </w:r>
    </w:p>
    <w:p w:rsidR="00FC02BB" w:rsidRPr="00BE502A" w:rsidRDefault="00FC02BB" w:rsidP="00B20D5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lang w:val="uk-UA"/>
        </w:rPr>
      </w:pPr>
    </w:p>
    <w:p w:rsidR="00FC02BB" w:rsidRPr="00963552" w:rsidRDefault="00FC02BB" w:rsidP="00B20D5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lang w:val="uk-UA"/>
        </w:rPr>
      </w:pPr>
    </w:p>
    <w:p w:rsidR="00FC02BB" w:rsidRPr="00963552" w:rsidRDefault="00FC02BB" w:rsidP="00B20D5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lang w:val="uk-UA"/>
        </w:rPr>
      </w:pPr>
    </w:p>
    <w:p w:rsidR="00FC02BB" w:rsidRPr="0060122E" w:rsidRDefault="00FC02BB" w:rsidP="00EE68A8">
      <w:pPr>
        <w:widowControl w:val="0"/>
        <w:shd w:val="clear" w:color="auto" w:fill="FFFFFF"/>
        <w:tabs>
          <w:tab w:val="left" w:pos="142"/>
          <w:tab w:val="left" w:pos="284"/>
          <w:tab w:val="left" w:pos="355"/>
        </w:tabs>
        <w:autoSpaceDE w:val="0"/>
        <w:autoSpaceDN w:val="0"/>
        <w:adjustRightInd w:val="0"/>
        <w:spacing w:line="360" w:lineRule="auto"/>
        <w:ind w:left="142" w:right="-1" w:firstLine="425"/>
        <w:jc w:val="center"/>
        <w:rPr>
          <w:b/>
          <w:bCs/>
          <w:lang w:val="uk-UA"/>
        </w:rPr>
      </w:pPr>
      <w:r>
        <w:rPr>
          <w:b/>
          <w:bCs/>
          <w:lang w:val="en-US"/>
        </w:rPr>
        <w:t>PROPHYLAXIS</w:t>
      </w:r>
      <w:r w:rsidRPr="003C124B">
        <w:rPr>
          <w:b/>
          <w:bCs/>
          <w:lang w:val="uk-UA"/>
        </w:rPr>
        <w:t xml:space="preserve"> OF LOCAL </w:t>
      </w:r>
      <w:proofErr w:type="gramStart"/>
      <w:r>
        <w:rPr>
          <w:b/>
          <w:bCs/>
          <w:lang w:val="en-US"/>
        </w:rPr>
        <w:t>POSTOPERATIVE</w:t>
      </w:r>
      <w:r w:rsidRPr="0060122E">
        <w:rPr>
          <w:b/>
          <w:bCs/>
          <w:lang w:val="uk-UA"/>
        </w:rPr>
        <w:t xml:space="preserve">  </w:t>
      </w:r>
      <w:r>
        <w:rPr>
          <w:b/>
          <w:bCs/>
          <w:lang w:val="en-US"/>
        </w:rPr>
        <w:t>COMPLICATIONS</w:t>
      </w:r>
      <w:proofErr w:type="gramEnd"/>
      <w:r w:rsidRPr="003C124B">
        <w:rPr>
          <w:b/>
          <w:bCs/>
          <w:lang w:val="uk-UA"/>
        </w:rPr>
        <w:t xml:space="preserve"> </w:t>
      </w:r>
      <w:r>
        <w:rPr>
          <w:b/>
          <w:bCs/>
          <w:lang w:val="en-US"/>
        </w:rPr>
        <w:t>IN</w:t>
      </w:r>
      <w:r w:rsidRPr="0060122E">
        <w:rPr>
          <w:b/>
          <w:bCs/>
          <w:lang w:val="uk-UA"/>
        </w:rPr>
        <w:t xml:space="preserve"> </w:t>
      </w:r>
      <w:r>
        <w:rPr>
          <w:b/>
          <w:bCs/>
          <w:lang w:val="en-US"/>
        </w:rPr>
        <w:t>PATIENTS</w:t>
      </w:r>
      <w:r w:rsidRPr="0060122E">
        <w:rPr>
          <w:b/>
          <w:bCs/>
          <w:lang w:val="uk-UA"/>
        </w:rPr>
        <w:t xml:space="preserve"> </w:t>
      </w:r>
      <w:r>
        <w:rPr>
          <w:b/>
          <w:bCs/>
          <w:lang w:val="en-US"/>
        </w:rPr>
        <w:lastRenderedPageBreak/>
        <w:t>WITH</w:t>
      </w:r>
      <w:r w:rsidRPr="0060122E">
        <w:rPr>
          <w:b/>
          <w:bCs/>
          <w:lang w:val="uk-UA"/>
        </w:rPr>
        <w:t xml:space="preserve"> </w:t>
      </w:r>
      <w:r>
        <w:rPr>
          <w:b/>
          <w:bCs/>
          <w:lang w:val="en-US"/>
        </w:rPr>
        <w:t>LARYNGEAL</w:t>
      </w:r>
      <w:r w:rsidRPr="0060122E">
        <w:rPr>
          <w:b/>
          <w:bCs/>
          <w:lang w:val="uk-UA"/>
        </w:rPr>
        <w:t xml:space="preserve"> </w:t>
      </w:r>
      <w:r>
        <w:rPr>
          <w:b/>
          <w:bCs/>
          <w:lang w:val="en-US"/>
        </w:rPr>
        <w:t>CANCER</w:t>
      </w:r>
    </w:p>
    <w:p w:rsidR="00FC02BB" w:rsidRPr="0060122E" w:rsidRDefault="00FC02BB" w:rsidP="00EE68A8">
      <w:pPr>
        <w:widowControl w:val="0"/>
        <w:shd w:val="clear" w:color="auto" w:fill="FFFFFF"/>
        <w:tabs>
          <w:tab w:val="left" w:pos="142"/>
          <w:tab w:val="left" w:pos="284"/>
          <w:tab w:val="left" w:pos="355"/>
        </w:tabs>
        <w:autoSpaceDE w:val="0"/>
        <w:autoSpaceDN w:val="0"/>
        <w:adjustRightInd w:val="0"/>
        <w:spacing w:line="360" w:lineRule="auto"/>
        <w:ind w:left="142" w:right="-1" w:firstLine="425"/>
        <w:jc w:val="center"/>
        <w:rPr>
          <w:b/>
          <w:bCs/>
          <w:lang w:val="uk-UA"/>
        </w:rPr>
      </w:pPr>
      <w:r w:rsidRPr="003C124B">
        <w:rPr>
          <w:b/>
          <w:bCs/>
          <w:lang w:val="uk-UA"/>
        </w:rPr>
        <w:t>T1-2N0M0</w:t>
      </w:r>
    </w:p>
    <w:p w:rsidR="00FC02BB" w:rsidRPr="00DB73ED" w:rsidRDefault="00FC02BB" w:rsidP="00EE68A8">
      <w:pPr>
        <w:widowControl w:val="0"/>
        <w:shd w:val="clear" w:color="auto" w:fill="FFFFFF"/>
        <w:tabs>
          <w:tab w:val="left" w:pos="142"/>
          <w:tab w:val="left" w:pos="284"/>
          <w:tab w:val="left" w:pos="355"/>
        </w:tabs>
        <w:autoSpaceDE w:val="0"/>
        <w:autoSpaceDN w:val="0"/>
        <w:adjustRightInd w:val="0"/>
        <w:spacing w:line="360" w:lineRule="auto"/>
        <w:ind w:left="142" w:right="-1" w:firstLine="425"/>
        <w:jc w:val="center"/>
        <w:rPr>
          <w:i/>
          <w:iCs/>
          <w:lang w:val="uk-UA"/>
        </w:rPr>
      </w:pPr>
      <w:proofErr w:type="spellStart"/>
      <w:r w:rsidRPr="00BF2C54">
        <w:rPr>
          <w:i/>
          <w:iCs/>
          <w:lang w:val="en-US"/>
        </w:rPr>
        <w:t>Troyan</w:t>
      </w:r>
      <w:proofErr w:type="spellEnd"/>
      <w:r w:rsidRPr="0060122E">
        <w:rPr>
          <w:i/>
          <w:iCs/>
          <w:lang w:val="uk-UA"/>
        </w:rPr>
        <w:t xml:space="preserve"> </w:t>
      </w:r>
      <w:r w:rsidRPr="00BF2C54">
        <w:rPr>
          <w:i/>
          <w:iCs/>
          <w:lang w:val="en-US"/>
        </w:rPr>
        <w:t>V</w:t>
      </w:r>
      <w:r w:rsidRPr="0060122E">
        <w:rPr>
          <w:i/>
          <w:iCs/>
          <w:lang w:val="uk-UA"/>
        </w:rPr>
        <w:t>.</w:t>
      </w:r>
      <w:r w:rsidRPr="00BF2C54">
        <w:rPr>
          <w:i/>
          <w:iCs/>
          <w:lang w:val="en-US"/>
        </w:rPr>
        <w:t>I</w:t>
      </w:r>
      <w:r w:rsidRPr="0060122E">
        <w:rPr>
          <w:i/>
          <w:iCs/>
          <w:lang w:val="uk-UA"/>
        </w:rPr>
        <w:t xml:space="preserve">., </w:t>
      </w:r>
      <w:proofErr w:type="spellStart"/>
      <w:r w:rsidRPr="00BF2C54">
        <w:rPr>
          <w:i/>
          <w:iCs/>
          <w:lang w:val="en-US"/>
        </w:rPr>
        <w:t>Sinaiko</w:t>
      </w:r>
      <w:proofErr w:type="spellEnd"/>
      <w:r w:rsidRPr="0060122E">
        <w:rPr>
          <w:i/>
          <w:iCs/>
          <w:lang w:val="uk-UA"/>
        </w:rPr>
        <w:t xml:space="preserve"> </w:t>
      </w:r>
      <w:r w:rsidRPr="00BF2C54">
        <w:rPr>
          <w:i/>
          <w:iCs/>
          <w:lang w:val="en-US"/>
        </w:rPr>
        <w:t>I</w:t>
      </w:r>
      <w:r w:rsidRPr="0060122E">
        <w:rPr>
          <w:i/>
          <w:iCs/>
          <w:lang w:val="uk-UA"/>
        </w:rPr>
        <w:t>.</w:t>
      </w:r>
      <w:r w:rsidRPr="00BF2C54">
        <w:rPr>
          <w:i/>
          <w:iCs/>
          <w:lang w:val="en-US"/>
        </w:rPr>
        <w:t>O</w:t>
      </w:r>
      <w:r w:rsidRPr="0060122E">
        <w:rPr>
          <w:i/>
          <w:iCs/>
          <w:lang w:val="uk-UA"/>
        </w:rPr>
        <w:t>. (</w:t>
      </w:r>
      <w:proofErr w:type="spellStart"/>
      <w:r w:rsidRPr="00BF2C54">
        <w:rPr>
          <w:i/>
          <w:iCs/>
          <w:lang w:val="en-US"/>
        </w:rPr>
        <w:t>Zaporizhzhya</w:t>
      </w:r>
      <w:proofErr w:type="spellEnd"/>
      <w:r w:rsidRPr="00DB73ED">
        <w:rPr>
          <w:i/>
          <w:iCs/>
          <w:lang w:val="uk-UA"/>
        </w:rPr>
        <w:t>)</w:t>
      </w:r>
    </w:p>
    <w:p w:rsidR="00FC02BB" w:rsidRPr="00E9582B" w:rsidRDefault="00FC02BB" w:rsidP="00EE68A8">
      <w:pPr>
        <w:widowControl w:val="0"/>
        <w:shd w:val="clear" w:color="auto" w:fill="FFFFFF"/>
        <w:tabs>
          <w:tab w:val="left" w:pos="142"/>
          <w:tab w:val="left" w:pos="284"/>
          <w:tab w:val="left" w:pos="355"/>
        </w:tabs>
        <w:autoSpaceDE w:val="0"/>
        <w:autoSpaceDN w:val="0"/>
        <w:adjustRightInd w:val="0"/>
        <w:ind w:left="142" w:right="-1" w:firstLine="425"/>
        <w:jc w:val="center"/>
        <w:rPr>
          <w:i/>
          <w:iCs/>
          <w:lang w:val="en-US"/>
        </w:rPr>
      </w:pPr>
      <w:r w:rsidRPr="00E9582B">
        <w:rPr>
          <w:i/>
          <w:iCs/>
          <w:lang w:val="en-US"/>
        </w:rPr>
        <w:t>Resume</w:t>
      </w:r>
    </w:p>
    <w:p w:rsidR="00FC02BB" w:rsidRPr="00EE68A8" w:rsidRDefault="00FC02BB" w:rsidP="00B20D5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lang w:val="en-US"/>
        </w:rPr>
      </w:pPr>
    </w:p>
    <w:p w:rsidR="00FC02BB" w:rsidRDefault="00FC02BB" w:rsidP="00B20D59">
      <w:pPr>
        <w:autoSpaceDE w:val="0"/>
        <w:autoSpaceDN w:val="0"/>
        <w:adjustRightInd w:val="0"/>
        <w:jc w:val="both"/>
        <w:rPr>
          <w:lang w:val="en-US"/>
        </w:rPr>
      </w:pPr>
      <w:proofErr w:type="spellStart"/>
      <w:r w:rsidRPr="005C6DE6">
        <w:rPr>
          <w:lang w:val="uk-UA"/>
        </w:rPr>
        <w:t>The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state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of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microvasculature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was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studied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in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fabrics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of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larynx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in</w:t>
      </w:r>
      <w:proofErr w:type="spellEnd"/>
      <w:r w:rsidRPr="005C6DE6">
        <w:rPr>
          <w:lang w:val="uk-UA"/>
        </w:rPr>
        <w:t xml:space="preserve"> 43 </w:t>
      </w:r>
      <w:proofErr w:type="spellStart"/>
      <w:r w:rsidRPr="005C6DE6">
        <w:rPr>
          <w:lang w:val="uk-UA"/>
        </w:rPr>
        <w:t>patients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with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the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cancer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of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larynx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of</w:t>
      </w:r>
      <w:proofErr w:type="spellEnd"/>
      <w:r w:rsidRPr="005C6DE6">
        <w:rPr>
          <w:lang w:val="uk-UA"/>
        </w:rPr>
        <w:t xml:space="preserve"> T1-2N0M0. </w:t>
      </w:r>
      <w:proofErr w:type="spellStart"/>
      <w:r w:rsidRPr="005C6DE6">
        <w:rPr>
          <w:lang w:val="uk-UA"/>
        </w:rPr>
        <w:t>Connection</w:t>
      </w:r>
      <w:proofErr w:type="spellEnd"/>
      <w:r>
        <w:rPr>
          <w:lang w:val="uk-UA"/>
        </w:rPr>
        <w:t xml:space="preserve"> </w:t>
      </w:r>
      <w:r>
        <w:rPr>
          <w:lang w:val="en-US"/>
        </w:rPr>
        <w:t>was found</w:t>
      </w:r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between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the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origin</w:t>
      </w:r>
      <w:proofErr w:type="spellEnd"/>
      <w:r w:rsidRPr="005C6DE6">
        <w:rPr>
          <w:lang w:val="uk-UA"/>
        </w:rPr>
        <w:t xml:space="preserve">  </w:t>
      </w:r>
      <w:proofErr w:type="spellStart"/>
      <w:r w:rsidRPr="005C6DE6">
        <w:rPr>
          <w:lang w:val="uk-UA"/>
        </w:rPr>
        <w:t>of</w:t>
      </w:r>
      <w:proofErr w:type="spellEnd"/>
      <w:r w:rsidRPr="005C6DE6">
        <w:rPr>
          <w:lang w:val="uk-UA"/>
        </w:rPr>
        <w:t xml:space="preserve"> </w:t>
      </w:r>
      <w:proofErr w:type="spellStart"/>
      <w:r>
        <w:rPr>
          <w:lang w:val="en-US"/>
        </w:rPr>
        <w:t>chondroperichindritis</w:t>
      </w:r>
      <w:proofErr w:type="spellEnd"/>
      <w:r>
        <w:rPr>
          <w:lang w:val="en-US"/>
        </w:rPr>
        <w:t xml:space="preserve"> </w:t>
      </w:r>
      <w:proofErr w:type="spellStart"/>
      <w:r w:rsidRPr="005C6DE6">
        <w:rPr>
          <w:lang w:val="uk-UA"/>
        </w:rPr>
        <w:t>of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larynx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in</w:t>
      </w:r>
      <w:proofErr w:type="spellEnd"/>
      <w:r w:rsidRPr="005C6DE6">
        <w:rPr>
          <w:lang w:val="uk-UA"/>
        </w:rPr>
        <w:t xml:space="preserve"> a </w:t>
      </w:r>
      <w:r>
        <w:rPr>
          <w:lang w:val="en-US"/>
        </w:rPr>
        <w:t>postoperative</w:t>
      </w:r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period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and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violation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of</w:t>
      </w:r>
      <w:proofErr w:type="spellEnd"/>
      <w:r w:rsidRPr="005C6DE6">
        <w:rPr>
          <w:lang w:val="uk-UA"/>
        </w:rPr>
        <w:t xml:space="preserve"> </w:t>
      </w:r>
      <w:proofErr w:type="spellStart"/>
      <w:r>
        <w:rPr>
          <w:lang w:val="en-US"/>
        </w:rPr>
        <w:t>microhaemocirculation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the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type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of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venous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stagnation</w:t>
      </w:r>
      <w:proofErr w:type="spellEnd"/>
      <w:r w:rsidRPr="005C6DE6">
        <w:rPr>
          <w:lang w:val="uk-UA"/>
        </w:rPr>
        <w:t xml:space="preserve">. </w:t>
      </w:r>
      <w:proofErr w:type="spellStart"/>
      <w:r w:rsidRPr="005C6DE6">
        <w:rPr>
          <w:lang w:val="uk-UA"/>
        </w:rPr>
        <w:t>Results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over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are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brought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results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of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application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of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the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nosotropic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reasonable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differentiated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pharmacological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correction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of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violations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of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microcirculation</w:t>
      </w:r>
      <w:proofErr w:type="spellEnd"/>
      <w:r w:rsidRPr="005C6DE6">
        <w:rPr>
          <w:lang w:val="uk-UA"/>
        </w:rPr>
        <w:t xml:space="preserve"> </w:t>
      </w:r>
      <w:r>
        <w:rPr>
          <w:lang w:val="en-US"/>
        </w:rPr>
        <w:t xml:space="preserve">in </w:t>
      </w:r>
      <w:proofErr w:type="spellStart"/>
      <w:r>
        <w:rPr>
          <w:lang w:val="en-US"/>
        </w:rPr>
        <w:t>perichondrium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of</w:t>
      </w:r>
      <w:proofErr w:type="spellEnd"/>
      <w:r w:rsidRPr="005C6DE6">
        <w:rPr>
          <w:lang w:val="uk-UA"/>
        </w:rPr>
        <w:t xml:space="preserve"> </w:t>
      </w:r>
      <w:r>
        <w:rPr>
          <w:lang w:val="en-US"/>
        </w:rPr>
        <w:t>thyroid</w:t>
      </w:r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cartilage</w:t>
      </w:r>
      <w:proofErr w:type="spellEnd"/>
      <w:r w:rsidRPr="005C6DE6">
        <w:rPr>
          <w:lang w:val="uk-UA"/>
        </w:rPr>
        <w:t xml:space="preserve">. </w:t>
      </w:r>
      <w:proofErr w:type="spellStart"/>
      <w:r w:rsidRPr="005C6DE6">
        <w:rPr>
          <w:lang w:val="uk-UA"/>
        </w:rPr>
        <w:t>This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method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is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effective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for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the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prophylaxis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of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local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postoperative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complications</w:t>
      </w:r>
      <w:proofErr w:type="spellEnd"/>
      <w:r w:rsidRPr="005C6DE6">
        <w:rPr>
          <w:lang w:val="uk-UA"/>
        </w:rPr>
        <w:t xml:space="preserve">, </w:t>
      </w:r>
      <w:proofErr w:type="spellStart"/>
      <w:r w:rsidRPr="005C6DE6">
        <w:rPr>
          <w:lang w:val="uk-UA"/>
        </w:rPr>
        <w:t>as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his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setting</w:t>
      </w:r>
      <w:proofErr w:type="spellEnd"/>
      <w:r w:rsidRPr="005C6DE6">
        <w:rPr>
          <w:lang w:val="uk-UA"/>
        </w:rPr>
        <w:t xml:space="preserve"> </w:t>
      </w:r>
      <w:proofErr w:type="spellStart"/>
      <w:r w:rsidRPr="005C6DE6">
        <w:rPr>
          <w:lang w:val="uk-UA"/>
        </w:rPr>
        <w:t>considerably</w:t>
      </w:r>
      <w:proofErr w:type="spellEnd"/>
      <w:r w:rsidRPr="005C6DE6">
        <w:rPr>
          <w:lang w:val="uk-UA"/>
        </w:rPr>
        <w:t xml:space="preserve">  </w:t>
      </w:r>
      <w:proofErr w:type="spellStart"/>
      <w:r w:rsidRPr="00EE68A8">
        <w:rPr>
          <w:lang w:val="uk-UA"/>
        </w:rPr>
        <w:t>reduces</w:t>
      </w:r>
      <w:proofErr w:type="spellEnd"/>
      <w:r w:rsidRPr="00EE68A8">
        <w:rPr>
          <w:lang w:val="uk-UA"/>
        </w:rPr>
        <w:t xml:space="preserve"> </w:t>
      </w:r>
      <w:proofErr w:type="spellStart"/>
      <w:r w:rsidRPr="00EE68A8">
        <w:rPr>
          <w:lang w:val="uk-UA"/>
        </w:rPr>
        <w:t>frequency</w:t>
      </w:r>
      <w:proofErr w:type="spellEnd"/>
      <w:r w:rsidRPr="00EE68A8">
        <w:rPr>
          <w:lang w:val="uk-UA"/>
        </w:rPr>
        <w:t xml:space="preserve"> </w:t>
      </w:r>
      <w:proofErr w:type="spellStart"/>
      <w:r w:rsidRPr="00EE68A8">
        <w:rPr>
          <w:lang w:val="uk-UA"/>
        </w:rPr>
        <w:t>of</w:t>
      </w:r>
      <w:proofErr w:type="spellEnd"/>
      <w:r w:rsidRPr="00EE68A8">
        <w:rPr>
          <w:lang w:val="uk-UA"/>
        </w:rPr>
        <w:t xml:space="preserve"> </w:t>
      </w:r>
      <w:proofErr w:type="spellStart"/>
      <w:r w:rsidRPr="00EE68A8">
        <w:rPr>
          <w:lang w:val="uk-UA"/>
        </w:rPr>
        <w:t>origin</w:t>
      </w:r>
      <w:proofErr w:type="spellEnd"/>
      <w:r w:rsidRPr="00EE68A8">
        <w:rPr>
          <w:lang w:val="uk-UA"/>
        </w:rPr>
        <w:t xml:space="preserve"> </w:t>
      </w:r>
      <w:proofErr w:type="spellStart"/>
      <w:r w:rsidRPr="00EE68A8">
        <w:rPr>
          <w:lang w:val="uk-UA"/>
        </w:rPr>
        <w:t>o</w:t>
      </w:r>
      <w:r>
        <w:rPr>
          <w:lang w:val="uk-UA"/>
        </w:rPr>
        <w:t>f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perichondritis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on</w:t>
      </w:r>
      <w:proofErr w:type="spellEnd"/>
      <w:r>
        <w:rPr>
          <w:lang w:val="uk-UA"/>
        </w:rPr>
        <w:t xml:space="preserve"> 22,6%, </w:t>
      </w:r>
      <w:proofErr w:type="spellStart"/>
      <w:r>
        <w:rPr>
          <w:lang w:val="uk-UA"/>
        </w:rPr>
        <w:t>and</w:t>
      </w:r>
      <w:proofErr w:type="spellEnd"/>
      <w:r>
        <w:rPr>
          <w:lang w:val="uk-UA"/>
        </w:rPr>
        <w:t xml:space="preserve"> </w:t>
      </w:r>
      <w:r w:rsidRPr="00EE68A8">
        <w:rPr>
          <w:lang w:val="en-US"/>
        </w:rPr>
        <w:t xml:space="preserve"> </w:t>
      </w:r>
      <w:proofErr w:type="spellStart"/>
      <w:r>
        <w:rPr>
          <w:lang w:val="en-US"/>
        </w:rPr>
        <w:t>chondroperichindritis</w:t>
      </w:r>
      <w:proofErr w:type="spellEnd"/>
      <w:r w:rsidRPr="00EE68A8">
        <w:rPr>
          <w:lang w:val="uk-UA"/>
        </w:rPr>
        <w:t xml:space="preserve"> </w:t>
      </w:r>
      <w:proofErr w:type="spellStart"/>
      <w:r w:rsidRPr="00EE68A8">
        <w:rPr>
          <w:lang w:val="uk-UA"/>
        </w:rPr>
        <w:t>on</w:t>
      </w:r>
      <w:proofErr w:type="spellEnd"/>
      <w:r w:rsidRPr="00EE68A8">
        <w:rPr>
          <w:lang w:val="uk-UA"/>
        </w:rPr>
        <w:t xml:space="preserve"> 17,5%</w:t>
      </w:r>
      <w:r>
        <w:rPr>
          <w:lang w:val="en-US"/>
        </w:rPr>
        <w:t xml:space="preserve"> </w:t>
      </w:r>
      <w:r w:rsidRPr="00594E13">
        <w:rPr>
          <w:lang w:val="en-US"/>
        </w:rPr>
        <w:t xml:space="preserve">comparatively with the </w:t>
      </w:r>
      <w:r w:rsidR="001E0210">
        <w:rPr>
          <w:lang w:val="en-US"/>
        </w:rPr>
        <w:t>control</w:t>
      </w:r>
      <w:r w:rsidRPr="00594E13">
        <w:rPr>
          <w:lang w:val="en-US"/>
        </w:rPr>
        <w:t xml:space="preserve"> group</w:t>
      </w:r>
      <w:r>
        <w:rPr>
          <w:lang w:val="en-US"/>
        </w:rPr>
        <w:t xml:space="preserve"> </w:t>
      </w:r>
      <w:r w:rsidRPr="00594E13">
        <w:rPr>
          <w:lang w:val="en-US"/>
        </w:rPr>
        <w:t>(n=45).</w:t>
      </w:r>
    </w:p>
    <w:p w:rsidR="00FC02BB" w:rsidRDefault="00FC02BB" w:rsidP="00B20D59">
      <w:pPr>
        <w:autoSpaceDE w:val="0"/>
        <w:autoSpaceDN w:val="0"/>
        <w:adjustRightInd w:val="0"/>
        <w:jc w:val="both"/>
        <w:rPr>
          <w:lang w:val="en-US"/>
        </w:rPr>
      </w:pPr>
    </w:p>
    <w:p w:rsidR="00FC02BB" w:rsidRPr="00EA1F9C" w:rsidRDefault="00FC02BB" w:rsidP="00EE68A8">
      <w:pPr>
        <w:autoSpaceDE w:val="0"/>
        <w:autoSpaceDN w:val="0"/>
        <w:adjustRightInd w:val="0"/>
        <w:rPr>
          <w:color w:val="000000"/>
          <w:lang w:val="uk-UA"/>
        </w:rPr>
      </w:pPr>
      <w:r w:rsidRPr="00EE68A8">
        <w:rPr>
          <w:b/>
          <w:bCs/>
          <w:i/>
          <w:iCs/>
          <w:color w:val="000000"/>
          <w:lang w:val="en-US"/>
        </w:rPr>
        <w:t>Key words:</w:t>
      </w:r>
      <w:r w:rsidRPr="00EE68A8"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  <w:lang w:val="en-US"/>
        </w:rPr>
        <w:t xml:space="preserve"> </w:t>
      </w:r>
      <w:r w:rsidRPr="00EE68A8">
        <w:rPr>
          <w:color w:val="000000"/>
          <w:lang w:val="en-US"/>
        </w:rPr>
        <w:t>cancer of larynx</w:t>
      </w:r>
      <w:proofErr w:type="gramStart"/>
      <w:r w:rsidRPr="00EE68A8">
        <w:rPr>
          <w:color w:val="000000"/>
          <w:lang w:val="en-US"/>
        </w:rPr>
        <w:t>,  infringement</w:t>
      </w:r>
      <w:proofErr w:type="gramEnd"/>
      <w:r w:rsidRPr="00EE68A8">
        <w:rPr>
          <w:color w:val="000000"/>
          <w:lang w:val="en-US"/>
        </w:rPr>
        <w:t xml:space="preserve"> microcirculation</w:t>
      </w:r>
      <w:r>
        <w:rPr>
          <w:color w:val="000000"/>
          <w:lang w:val="uk-UA"/>
        </w:rPr>
        <w:t xml:space="preserve">, </w:t>
      </w:r>
      <w:r w:rsidRPr="00EE68A8">
        <w:rPr>
          <w:color w:val="000000"/>
          <w:lang w:val="en-US"/>
        </w:rPr>
        <w:t>local postoperative complications,</w:t>
      </w:r>
      <w:r>
        <w:rPr>
          <w:color w:val="000000"/>
          <w:lang w:val="uk-UA"/>
        </w:rPr>
        <w:t xml:space="preserve"> </w:t>
      </w:r>
      <w:r>
        <w:rPr>
          <w:color w:val="000000"/>
          <w:lang w:val="en-US"/>
        </w:rPr>
        <w:t>pro</w:t>
      </w:r>
      <w:r w:rsidR="00A670F6">
        <w:rPr>
          <w:color w:val="000000"/>
          <w:lang w:val="en-US"/>
        </w:rPr>
        <w:t>phylaxis of  local postoperative complications.</w:t>
      </w:r>
    </w:p>
    <w:p w:rsidR="00FC02BB" w:rsidRPr="00EA1F9C" w:rsidRDefault="00FC02BB" w:rsidP="00B20D59">
      <w:pPr>
        <w:autoSpaceDE w:val="0"/>
        <w:autoSpaceDN w:val="0"/>
        <w:adjustRightInd w:val="0"/>
        <w:jc w:val="both"/>
        <w:rPr>
          <w:lang w:val="en-US"/>
        </w:rPr>
      </w:pPr>
    </w:p>
    <w:sectPr w:rsidR="00FC02BB" w:rsidRPr="00EA1F9C" w:rsidSect="00BC738C">
      <w:pgSz w:w="11906" w:h="16838"/>
      <w:pgMar w:top="1418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626"/>
    <w:rsid w:val="0001267C"/>
    <w:rsid w:val="0001580A"/>
    <w:rsid w:val="00024464"/>
    <w:rsid w:val="00031F1A"/>
    <w:rsid w:val="000432D8"/>
    <w:rsid w:val="000563A4"/>
    <w:rsid w:val="000771FE"/>
    <w:rsid w:val="00080071"/>
    <w:rsid w:val="000909C5"/>
    <w:rsid w:val="000A21DA"/>
    <w:rsid w:val="000A2C2B"/>
    <w:rsid w:val="000B1CC0"/>
    <w:rsid w:val="000B4A60"/>
    <w:rsid w:val="000B53DB"/>
    <w:rsid w:val="000B6DD4"/>
    <w:rsid w:val="000E1DAF"/>
    <w:rsid w:val="000F4C65"/>
    <w:rsid w:val="0010656E"/>
    <w:rsid w:val="001211A1"/>
    <w:rsid w:val="001235F6"/>
    <w:rsid w:val="00134F56"/>
    <w:rsid w:val="00144EE7"/>
    <w:rsid w:val="0015032F"/>
    <w:rsid w:val="00150700"/>
    <w:rsid w:val="001558FF"/>
    <w:rsid w:val="00157539"/>
    <w:rsid w:val="001648BC"/>
    <w:rsid w:val="00164DE2"/>
    <w:rsid w:val="0017668E"/>
    <w:rsid w:val="00180EF5"/>
    <w:rsid w:val="001871BA"/>
    <w:rsid w:val="001A321D"/>
    <w:rsid w:val="001B08DA"/>
    <w:rsid w:val="001C2E6B"/>
    <w:rsid w:val="001D494B"/>
    <w:rsid w:val="001E0210"/>
    <w:rsid w:val="001E7963"/>
    <w:rsid w:val="001F6A8D"/>
    <w:rsid w:val="00215C05"/>
    <w:rsid w:val="00216C9B"/>
    <w:rsid w:val="00217103"/>
    <w:rsid w:val="00221758"/>
    <w:rsid w:val="00234AA2"/>
    <w:rsid w:val="0023699C"/>
    <w:rsid w:val="00282BF8"/>
    <w:rsid w:val="002878B3"/>
    <w:rsid w:val="002B0D34"/>
    <w:rsid w:val="002F160C"/>
    <w:rsid w:val="003016B1"/>
    <w:rsid w:val="00304EE6"/>
    <w:rsid w:val="003602C1"/>
    <w:rsid w:val="00384854"/>
    <w:rsid w:val="00397FF0"/>
    <w:rsid w:val="003A2E31"/>
    <w:rsid w:val="003B5692"/>
    <w:rsid w:val="003B5EA8"/>
    <w:rsid w:val="003C05CD"/>
    <w:rsid w:val="003C124B"/>
    <w:rsid w:val="00410C3B"/>
    <w:rsid w:val="00415BE0"/>
    <w:rsid w:val="00424256"/>
    <w:rsid w:val="004552FE"/>
    <w:rsid w:val="0046252E"/>
    <w:rsid w:val="0049678F"/>
    <w:rsid w:val="004A4CF7"/>
    <w:rsid w:val="004C2943"/>
    <w:rsid w:val="004C535F"/>
    <w:rsid w:val="004C6863"/>
    <w:rsid w:val="004D2A73"/>
    <w:rsid w:val="004E41D0"/>
    <w:rsid w:val="004E463A"/>
    <w:rsid w:val="004F6B69"/>
    <w:rsid w:val="005126A9"/>
    <w:rsid w:val="00544C56"/>
    <w:rsid w:val="00573E3A"/>
    <w:rsid w:val="005802B6"/>
    <w:rsid w:val="00590F0F"/>
    <w:rsid w:val="00594E13"/>
    <w:rsid w:val="005A072F"/>
    <w:rsid w:val="005A60D9"/>
    <w:rsid w:val="005A78B5"/>
    <w:rsid w:val="005C6DE6"/>
    <w:rsid w:val="005D0498"/>
    <w:rsid w:val="005D0F47"/>
    <w:rsid w:val="005D3145"/>
    <w:rsid w:val="005D5B92"/>
    <w:rsid w:val="005E03BA"/>
    <w:rsid w:val="005F0789"/>
    <w:rsid w:val="005F11BA"/>
    <w:rsid w:val="005F2067"/>
    <w:rsid w:val="005F3F7F"/>
    <w:rsid w:val="005F6BD9"/>
    <w:rsid w:val="0060122E"/>
    <w:rsid w:val="006042DC"/>
    <w:rsid w:val="00640CCA"/>
    <w:rsid w:val="00670210"/>
    <w:rsid w:val="00681C75"/>
    <w:rsid w:val="00681CE3"/>
    <w:rsid w:val="00694488"/>
    <w:rsid w:val="006D3F31"/>
    <w:rsid w:val="006D49E8"/>
    <w:rsid w:val="006F2D44"/>
    <w:rsid w:val="00703182"/>
    <w:rsid w:val="00710185"/>
    <w:rsid w:val="00710785"/>
    <w:rsid w:val="00710A8D"/>
    <w:rsid w:val="007147EA"/>
    <w:rsid w:val="007233CE"/>
    <w:rsid w:val="00727718"/>
    <w:rsid w:val="00734076"/>
    <w:rsid w:val="00741E94"/>
    <w:rsid w:val="007479FF"/>
    <w:rsid w:val="007505F5"/>
    <w:rsid w:val="0075558B"/>
    <w:rsid w:val="007A46D3"/>
    <w:rsid w:val="007B0055"/>
    <w:rsid w:val="007B6BDE"/>
    <w:rsid w:val="007F2D85"/>
    <w:rsid w:val="007F67BD"/>
    <w:rsid w:val="00831A71"/>
    <w:rsid w:val="008334E8"/>
    <w:rsid w:val="00865D91"/>
    <w:rsid w:val="00875B52"/>
    <w:rsid w:val="00886F9F"/>
    <w:rsid w:val="0089357F"/>
    <w:rsid w:val="008A3866"/>
    <w:rsid w:val="008C1820"/>
    <w:rsid w:val="008E1303"/>
    <w:rsid w:val="008E6F4B"/>
    <w:rsid w:val="009337BC"/>
    <w:rsid w:val="00947224"/>
    <w:rsid w:val="0095004E"/>
    <w:rsid w:val="0095509E"/>
    <w:rsid w:val="00963552"/>
    <w:rsid w:val="009923F9"/>
    <w:rsid w:val="009A6CF6"/>
    <w:rsid w:val="009B7930"/>
    <w:rsid w:val="009C611C"/>
    <w:rsid w:val="009D2691"/>
    <w:rsid w:val="009D673A"/>
    <w:rsid w:val="009F6E67"/>
    <w:rsid w:val="00A4683F"/>
    <w:rsid w:val="00A54961"/>
    <w:rsid w:val="00A57AC2"/>
    <w:rsid w:val="00A670F6"/>
    <w:rsid w:val="00A812E2"/>
    <w:rsid w:val="00A86FA7"/>
    <w:rsid w:val="00A93FE0"/>
    <w:rsid w:val="00AB12B7"/>
    <w:rsid w:val="00AD0DD4"/>
    <w:rsid w:val="00AD325C"/>
    <w:rsid w:val="00AD3A1A"/>
    <w:rsid w:val="00AE69CB"/>
    <w:rsid w:val="00AE7D4A"/>
    <w:rsid w:val="00AF1D32"/>
    <w:rsid w:val="00B01BE4"/>
    <w:rsid w:val="00B0781D"/>
    <w:rsid w:val="00B20D59"/>
    <w:rsid w:val="00B22201"/>
    <w:rsid w:val="00B333BE"/>
    <w:rsid w:val="00B443C0"/>
    <w:rsid w:val="00B549D4"/>
    <w:rsid w:val="00B8009D"/>
    <w:rsid w:val="00B83D11"/>
    <w:rsid w:val="00BA263D"/>
    <w:rsid w:val="00BA5615"/>
    <w:rsid w:val="00BB1D33"/>
    <w:rsid w:val="00BB2E66"/>
    <w:rsid w:val="00BC738C"/>
    <w:rsid w:val="00BD24FD"/>
    <w:rsid w:val="00BE502A"/>
    <w:rsid w:val="00BF2C54"/>
    <w:rsid w:val="00C2178D"/>
    <w:rsid w:val="00C3540E"/>
    <w:rsid w:val="00C43B28"/>
    <w:rsid w:val="00C47CD8"/>
    <w:rsid w:val="00C506C6"/>
    <w:rsid w:val="00C6068F"/>
    <w:rsid w:val="00C64ABF"/>
    <w:rsid w:val="00C752F1"/>
    <w:rsid w:val="00C83187"/>
    <w:rsid w:val="00C839EB"/>
    <w:rsid w:val="00CB4121"/>
    <w:rsid w:val="00CC656F"/>
    <w:rsid w:val="00D060C9"/>
    <w:rsid w:val="00D06463"/>
    <w:rsid w:val="00D11BC5"/>
    <w:rsid w:val="00D16487"/>
    <w:rsid w:val="00D20A00"/>
    <w:rsid w:val="00D467DD"/>
    <w:rsid w:val="00D722C1"/>
    <w:rsid w:val="00D775C7"/>
    <w:rsid w:val="00D805C8"/>
    <w:rsid w:val="00D96E07"/>
    <w:rsid w:val="00DA2626"/>
    <w:rsid w:val="00DB25C8"/>
    <w:rsid w:val="00DB73ED"/>
    <w:rsid w:val="00DC555F"/>
    <w:rsid w:val="00DE2EAC"/>
    <w:rsid w:val="00DE6712"/>
    <w:rsid w:val="00DF2F06"/>
    <w:rsid w:val="00DF4ECD"/>
    <w:rsid w:val="00E13A37"/>
    <w:rsid w:val="00E35A22"/>
    <w:rsid w:val="00E53746"/>
    <w:rsid w:val="00E748D7"/>
    <w:rsid w:val="00E753D5"/>
    <w:rsid w:val="00E93737"/>
    <w:rsid w:val="00E9582B"/>
    <w:rsid w:val="00EA0CF2"/>
    <w:rsid w:val="00EA1F49"/>
    <w:rsid w:val="00EA1F9C"/>
    <w:rsid w:val="00EC1548"/>
    <w:rsid w:val="00EC38E3"/>
    <w:rsid w:val="00EE2E67"/>
    <w:rsid w:val="00EE37F3"/>
    <w:rsid w:val="00EE68A8"/>
    <w:rsid w:val="00F20EE2"/>
    <w:rsid w:val="00F27C30"/>
    <w:rsid w:val="00F31524"/>
    <w:rsid w:val="00F36E85"/>
    <w:rsid w:val="00F37614"/>
    <w:rsid w:val="00F5077A"/>
    <w:rsid w:val="00F5314D"/>
    <w:rsid w:val="00F77883"/>
    <w:rsid w:val="00F92B26"/>
    <w:rsid w:val="00FA2885"/>
    <w:rsid w:val="00FA3CE5"/>
    <w:rsid w:val="00FA782C"/>
    <w:rsid w:val="00FB0995"/>
    <w:rsid w:val="00FC0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96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6D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B2E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B2E66"/>
    <w:rPr>
      <w:rFonts w:ascii="Tahoma" w:hAnsi="Tahoma" w:cs="Tahoma"/>
      <w:sz w:val="16"/>
      <w:szCs w:val="16"/>
      <w:lang w:val="ru-RU" w:eastAsia="ru-RU"/>
    </w:rPr>
  </w:style>
  <w:style w:type="paragraph" w:styleId="a6">
    <w:name w:val="caption"/>
    <w:basedOn w:val="a"/>
    <w:next w:val="a"/>
    <w:uiPriority w:val="99"/>
    <w:qFormat/>
    <w:locked/>
    <w:rsid w:val="00BB1D33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5D3145"/>
  </w:style>
  <w:style w:type="character" w:styleId="a7">
    <w:name w:val="Hyperlink"/>
    <w:basedOn w:val="a0"/>
    <w:uiPriority w:val="99"/>
    <w:semiHidden/>
    <w:unhideWhenUsed/>
    <w:rsid w:val="005D31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ncbi.nlm.nih.gov/pubmed?term=Matsuo%20J%5BAuthor%5D&amp;cauthor=true&amp;cauthor_uid=19073010" TargetMode="External"/><Relationship Id="rId18" Type="http://schemas.openxmlformats.org/officeDocument/2006/relationships/hyperlink" Target="http://www.ncbi.nlm.nih.gov/pubmed?term=Shah%20JP%5BAuthor%5D&amp;cauthor=true&amp;cauthor_uid=1907301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://www.ncbi.nlm.nih.gov/pubmed?term=Patel%20SG%5BAuthor%5D&amp;cauthor=true&amp;cauthor_uid=19073010" TargetMode="External"/><Relationship Id="rId17" Type="http://schemas.openxmlformats.org/officeDocument/2006/relationships/hyperlink" Target="http://www.ncbi.nlm.nih.gov/pubmed?term=Wong%20R%5BAuthor%5D&amp;cauthor=true&amp;cauthor_uid=1907301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?term=Boyle%20J%5BAuthor%5D&amp;cauthor=true&amp;cauthor_uid=1907301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www.ncbi.nlm.nih.gov/pubmed?term=Ganly%20I%5BAuthor%5D&amp;cauthor=true&amp;cauthor_uid=1907301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ncbi.nlm.nih.gov/pubmed?term=Kraus%20DH%5BAuthor%5D&amp;cauthor=true&amp;cauthor_uid=19073010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://www.ncbi.nlm.nih.gov/pubmed/1907301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hyperlink" Target="http://www.ncbi.nlm.nih.gov/pubmed?term=Singh%20B%5BAuthor%5D&amp;cauthor=true&amp;cauthor_uid=19073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84E3D-1589-450A-9A6F-A9CED6347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11</Pages>
  <Words>10908</Words>
  <Characters>6218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ZSMU</Company>
  <LinksUpToDate>false</LinksUpToDate>
  <CharactersWithSpaces>17092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2013-06-16T15:25:00Z</dcterms:created>
  <dcterms:modified xsi:type="dcterms:W3CDTF">2015-10-04T13:29:00Z</dcterms:modified>
</cp:coreProperties>
</file>